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49" w:rsidRPr="007F7B0E" w:rsidRDefault="007F7B0E" w:rsidP="00800E49">
      <w:pPr>
        <w:spacing w:line="276" w:lineRule="auto"/>
        <w:jc w:val="center"/>
        <w:rPr>
          <w:rFonts w:ascii="Arial" w:eastAsia="Times New Roman" w:hAnsi="Arial" w:cs="Arial"/>
          <w:szCs w:val="20"/>
        </w:rPr>
      </w:pPr>
      <w:bookmarkStart w:id="0" w:name="_GoBack"/>
      <w:bookmarkEnd w:id="0"/>
      <w:r w:rsidRPr="007F7B0E">
        <w:rPr>
          <w:rFonts w:ascii="Arial" w:eastAsia="Times New Roman" w:hAnsi="Arial" w:cs="Arial"/>
          <w:noProof/>
          <w:szCs w:val="20"/>
          <w:lang w:eastAsia="pl-PL"/>
        </w:rPr>
        <w:drawing>
          <wp:inline distT="0" distB="0" distL="0" distR="0">
            <wp:extent cx="1819275" cy="21240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9275" cy="2124075"/>
                    </a:xfrm>
                    <a:prstGeom prst="rect">
                      <a:avLst/>
                    </a:prstGeom>
                    <a:noFill/>
                    <a:ln w="9525">
                      <a:noFill/>
                      <a:miter lim="800000"/>
                      <a:headEnd/>
                      <a:tailEnd/>
                    </a:ln>
                  </pic:spPr>
                </pic:pic>
              </a:graphicData>
            </a:graphic>
          </wp:inline>
        </w:drawing>
      </w:r>
    </w:p>
    <w:p w:rsidR="007F7B0E" w:rsidRPr="007F7B0E" w:rsidRDefault="007F7B0E" w:rsidP="007F7B0E">
      <w:pPr>
        <w:spacing w:line="276" w:lineRule="auto"/>
        <w:jc w:val="center"/>
        <w:rPr>
          <w:rFonts w:ascii="Arial" w:eastAsia="Times New Roman" w:hAnsi="Arial" w:cs="Arial"/>
          <w:szCs w:val="20"/>
        </w:rPr>
      </w:pPr>
      <w:r w:rsidRPr="007F7B0E">
        <w:rPr>
          <w:rFonts w:ascii="Arial" w:eastAsia="Times New Roman" w:hAnsi="Arial" w:cs="Arial"/>
          <w:szCs w:val="20"/>
        </w:rPr>
        <w:t>ZARZĄD WOJEWÓDZTWA DOLNOŚLĄSKIEGO</w:t>
      </w:r>
    </w:p>
    <w:p w:rsidR="00AE39D9" w:rsidRPr="007F7B0E" w:rsidRDefault="00AE39D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4D6FBB" w:rsidRPr="007F7B0E" w:rsidRDefault="00800E49" w:rsidP="00800E49">
      <w:pPr>
        <w:spacing w:line="276" w:lineRule="auto"/>
        <w:jc w:val="center"/>
        <w:rPr>
          <w:rFonts w:ascii="Arial" w:eastAsia="Times New Roman" w:hAnsi="Arial" w:cs="Arial"/>
          <w:sz w:val="32"/>
          <w:szCs w:val="32"/>
        </w:rPr>
      </w:pPr>
      <w:r w:rsidRPr="007F7B0E">
        <w:rPr>
          <w:rFonts w:ascii="Arial" w:eastAsia="Times New Roman" w:hAnsi="Arial" w:cs="Arial"/>
          <w:sz w:val="32"/>
          <w:szCs w:val="32"/>
        </w:rPr>
        <w:t xml:space="preserve">PODSUMOWANIE </w:t>
      </w:r>
      <w:r w:rsidR="004D6FBB" w:rsidRPr="007F7B0E">
        <w:rPr>
          <w:rFonts w:ascii="Arial" w:eastAsia="Times New Roman" w:hAnsi="Arial" w:cs="Arial"/>
          <w:sz w:val="32"/>
          <w:szCs w:val="32"/>
        </w:rPr>
        <w:t xml:space="preserve">I UZASADNIENIE </w:t>
      </w:r>
    </w:p>
    <w:p w:rsidR="00800E49" w:rsidRPr="007F7B0E" w:rsidRDefault="00800E49" w:rsidP="00800E49">
      <w:pPr>
        <w:spacing w:line="276" w:lineRule="auto"/>
        <w:jc w:val="center"/>
        <w:rPr>
          <w:rFonts w:ascii="Arial" w:eastAsia="Times New Roman" w:hAnsi="Arial" w:cs="Arial"/>
          <w:sz w:val="32"/>
          <w:szCs w:val="32"/>
        </w:rPr>
      </w:pPr>
      <w:r w:rsidRPr="007F7B0E">
        <w:rPr>
          <w:rFonts w:ascii="Arial" w:eastAsia="Times New Roman" w:hAnsi="Arial" w:cs="Arial"/>
          <w:sz w:val="32"/>
          <w:szCs w:val="32"/>
        </w:rPr>
        <w:t>DO</w:t>
      </w:r>
    </w:p>
    <w:p w:rsidR="007F7B0E" w:rsidRPr="007F7B0E" w:rsidRDefault="00800E49" w:rsidP="00800E49">
      <w:pPr>
        <w:spacing w:line="276" w:lineRule="auto"/>
        <w:jc w:val="center"/>
        <w:rPr>
          <w:rFonts w:ascii="Arial" w:eastAsia="Times New Roman" w:hAnsi="Arial" w:cs="Arial"/>
          <w:b/>
          <w:sz w:val="32"/>
          <w:szCs w:val="32"/>
        </w:rPr>
      </w:pPr>
      <w:r w:rsidRPr="007F7B0E">
        <w:rPr>
          <w:rFonts w:ascii="Arial" w:eastAsia="Times New Roman" w:hAnsi="Arial" w:cs="Arial"/>
          <w:b/>
          <w:sz w:val="32"/>
          <w:szCs w:val="32"/>
        </w:rPr>
        <w:t xml:space="preserve">DO PROGRAMU OCHRONY POWIETRZA </w:t>
      </w:r>
    </w:p>
    <w:p w:rsidR="007F7B0E" w:rsidRPr="007F7B0E" w:rsidRDefault="00800E49" w:rsidP="00800E49">
      <w:pPr>
        <w:spacing w:line="276" w:lineRule="auto"/>
        <w:jc w:val="center"/>
        <w:rPr>
          <w:rFonts w:ascii="Arial" w:eastAsia="Times New Roman" w:hAnsi="Arial" w:cs="Arial"/>
          <w:b/>
          <w:sz w:val="32"/>
          <w:szCs w:val="32"/>
        </w:rPr>
      </w:pPr>
      <w:r w:rsidRPr="007F7B0E">
        <w:rPr>
          <w:rFonts w:ascii="Arial" w:eastAsia="Times New Roman" w:hAnsi="Arial" w:cs="Arial"/>
          <w:b/>
          <w:sz w:val="32"/>
          <w:szCs w:val="32"/>
        </w:rPr>
        <w:t xml:space="preserve">DLA </w:t>
      </w:r>
      <w:r w:rsidR="007F7B0E" w:rsidRPr="007F7B0E">
        <w:rPr>
          <w:rFonts w:ascii="Arial" w:eastAsia="Times New Roman" w:hAnsi="Arial" w:cs="Arial"/>
          <w:b/>
          <w:sz w:val="32"/>
          <w:szCs w:val="32"/>
        </w:rPr>
        <w:t xml:space="preserve">STREFY </w:t>
      </w:r>
      <w:r w:rsidRPr="007F7B0E">
        <w:rPr>
          <w:rFonts w:ascii="Arial" w:eastAsia="Times New Roman" w:hAnsi="Arial" w:cs="Arial"/>
          <w:b/>
          <w:sz w:val="32"/>
          <w:szCs w:val="32"/>
        </w:rPr>
        <w:t>AGLOMERACJ</w:t>
      </w:r>
      <w:r w:rsidR="007F7B0E" w:rsidRPr="007F7B0E">
        <w:rPr>
          <w:rFonts w:ascii="Arial" w:eastAsia="Times New Roman" w:hAnsi="Arial" w:cs="Arial"/>
          <w:b/>
          <w:sz w:val="32"/>
          <w:szCs w:val="32"/>
        </w:rPr>
        <w:t>A</w:t>
      </w:r>
      <w:r w:rsidRPr="007F7B0E">
        <w:rPr>
          <w:rFonts w:ascii="Arial" w:eastAsia="Times New Roman" w:hAnsi="Arial" w:cs="Arial"/>
          <w:b/>
          <w:sz w:val="32"/>
          <w:szCs w:val="32"/>
        </w:rPr>
        <w:t xml:space="preserve"> WROC</w:t>
      </w:r>
      <w:r w:rsidR="00E32E2B">
        <w:rPr>
          <w:rFonts w:ascii="Arial" w:eastAsia="Times New Roman" w:hAnsi="Arial" w:cs="Arial"/>
          <w:b/>
          <w:sz w:val="32"/>
          <w:szCs w:val="32"/>
        </w:rPr>
        <w:t>Ł</w:t>
      </w:r>
      <w:r w:rsidRPr="007F7B0E">
        <w:rPr>
          <w:rFonts w:ascii="Arial" w:eastAsia="Times New Roman" w:hAnsi="Arial" w:cs="Arial"/>
          <w:b/>
          <w:sz w:val="32"/>
          <w:szCs w:val="32"/>
        </w:rPr>
        <w:t>AWSK</w:t>
      </w:r>
      <w:r w:rsidR="007F7B0E" w:rsidRPr="007F7B0E">
        <w:rPr>
          <w:rFonts w:ascii="Arial" w:eastAsia="Times New Roman" w:hAnsi="Arial" w:cs="Arial"/>
          <w:b/>
          <w:sz w:val="32"/>
          <w:szCs w:val="32"/>
        </w:rPr>
        <w:t>A</w:t>
      </w:r>
    </w:p>
    <w:p w:rsidR="007F7B0E" w:rsidRPr="007F7B0E" w:rsidRDefault="007F7B0E" w:rsidP="00800E49">
      <w:pPr>
        <w:spacing w:line="276" w:lineRule="auto"/>
        <w:jc w:val="center"/>
        <w:rPr>
          <w:rFonts w:ascii="Arial" w:eastAsia="Times New Roman" w:hAnsi="Arial" w:cs="Arial"/>
          <w:b/>
          <w:sz w:val="32"/>
          <w:szCs w:val="32"/>
        </w:rPr>
      </w:pPr>
    </w:p>
    <w:p w:rsidR="00800E49" w:rsidRPr="007F7B0E" w:rsidRDefault="00800E49" w:rsidP="00800E49">
      <w:pPr>
        <w:spacing w:line="276" w:lineRule="auto"/>
        <w:jc w:val="center"/>
        <w:rPr>
          <w:rFonts w:ascii="Arial" w:eastAsia="Times New Roman" w:hAnsi="Arial" w:cs="Arial"/>
          <w:sz w:val="32"/>
          <w:szCs w:val="32"/>
        </w:rPr>
      </w:pPr>
      <w:r w:rsidRPr="007F7B0E">
        <w:rPr>
          <w:rFonts w:ascii="Arial" w:eastAsia="Times New Roman" w:hAnsi="Arial" w:cs="Arial"/>
          <w:sz w:val="32"/>
          <w:szCs w:val="32"/>
        </w:rPr>
        <w:t xml:space="preserve">W KTÓREJ ZOSTAŁY PRZEKROCZONE POZIOMY DOPUSZCZALNE PYŁU ZAWIESZONEGO PM10, PYŁU ZAWIESZONEGO PM2,5, DWUTLENKU AZOTU ORAZ POZIOMY DOCELOWE BENZO(A)PIRENU I OZONU </w:t>
      </w:r>
      <w:r w:rsidR="007F7B0E" w:rsidRPr="007F7B0E">
        <w:rPr>
          <w:rFonts w:ascii="Arial" w:eastAsia="Times New Roman" w:hAnsi="Arial" w:cs="Arial"/>
          <w:sz w:val="32"/>
          <w:szCs w:val="32"/>
        </w:rPr>
        <w:t xml:space="preserve">            </w:t>
      </w:r>
      <w:r w:rsidRPr="007F7B0E">
        <w:rPr>
          <w:rFonts w:ascii="Arial" w:eastAsia="Times New Roman" w:hAnsi="Arial" w:cs="Arial"/>
          <w:sz w:val="32"/>
          <w:szCs w:val="32"/>
        </w:rPr>
        <w:t>W POWIETRZU</w:t>
      </w:r>
    </w:p>
    <w:p w:rsidR="00800E49" w:rsidRPr="007F7B0E" w:rsidRDefault="00800E49" w:rsidP="00800E49">
      <w:pPr>
        <w:spacing w:line="276" w:lineRule="auto"/>
        <w:jc w:val="center"/>
        <w:rPr>
          <w:rFonts w:ascii="Arial" w:eastAsia="Times New Roman" w:hAnsi="Arial" w:cs="Arial"/>
          <w:b/>
          <w:sz w:val="32"/>
          <w:szCs w:val="32"/>
        </w:rPr>
      </w:pPr>
    </w:p>
    <w:p w:rsidR="00800E49" w:rsidRPr="007F7B0E" w:rsidRDefault="00800E49" w:rsidP="00800E49">
      <w:pPr>
        <w:spacing w:line="276" w:lineRule="auto"/>
        <w:jc w:val="center"/>
        <w:rPr>
          <w:rFonts w:ascii="Arial" w:eastAsia="Times New Roman" w:hAnsi="Arial" w:cs="Arial"/>
          <w:noProof/>
          <w:szCs w:val="20"/>
          <w:lang w:eastAsia="pl-PL"/>
        </w:rPr>
      </w:pPr>
    </w:p>
    <w:p w:rsidR="00800E49" w:rsidRPr="007F7B0E" w:rsidRDefault="00800E49" w:rsidP="00800E49">
      <w:pPr>
        <w:spacing w:line="276" w:lineRule="auto"/>
        <w:jc w:val="center"/>
        <w:rPr>
          <w:rFonts w:ascii="Arial" w:eastAsia="Times New Roman" w:hAnsi="Arial" w:cs="Arial"/>
          <w:noProof/>
          <w:szCs w:val="20"/>
          <w:lang w:eastAsia="pl-PL"/>
        </w:rPr>
      </w:pPr>
    </w:p>
    <w:p w:rsidR="00800E49" w:rsidRPr="007F7B0E" w:rsidRDefault="00800E49" w:rsidP="00800E49">
      <w:pPr>
        <w:spacing w:line="276" w:lineRule="auto"/>
        <w:jc w:val="center"/>
        <w:rPr>
          <w:rFonts w:ascii="Arial" w:eastAsia="Times New Roman" w:hAnsi="Arial" w:cs="Arial"/>
          <w:noProof/>
          <w:szCs w:val="20"/>
          <w:lang w:eastAsia="pl-PL"/>
        </w:rPr>
      </w:pPr>
    </w:p>
    <w:p w:rsidR="00800E49" w:rsidRPr="007F7B0E" w:rsidRDefault="00800E49" w:rsidP="00800E49">
      <w:pPr>
        <w:spacing w:line="276" w:lineRule="auto"/>
        <w:jc w:val="center"/>
        <w:rPr>
          <w:rFonts w:ascii="Arial" w:eastAsia="Times New Roman" w:hAnsi="Arial" w:cs="Arial"/>
          <w:noProof/>
          <w:szCs w:val="20"/>
          <w:lang w:eastAsia="pl-PL"/>
        </w:rPr>
      </w:pPr>
    </w:p>
    <w:p w:rsidR="00800E49" w:rsidRPr="007F7B0E" w:rsidRDefault="00800E49" w:rsidP="00800E49">
      <w:pPr>
        <w:spacing w:line="276" w:lineRule="auto"/>
        <w:jc w:val="center"/>
        <w:rPr>
          <w:rFonts w:ascii="Arial" w:eastAsia="Times New Roman" w:hAnsi="Arial" w:cs="Arial"/>
          <w:noProof/>
          <w:szCs w:val="20"/>
          <w:lang w:eastAsia="pl-PL"/>
        </w:rPr>
      </w:pPr>
    </w:p>
    <w:p w:rsidR="00800E49" w:rsidRPr="007F7B0E" w:rsidRDefault="00800E49" w:rsidP="00800E49">
      <w:pPr>
        <w:spacing w:line="276" w:lineRule="auto"/>
        <w:jc w:val="center"/>
        <w:rPr>
          <w:rFonts w:ascii="Arial" w:eastAsia="Times New Roman" w:hAnsi="Arial" w:cs="Arial"/>
          <w:noProof/>
          <w:szCs w:val="20"/>
          <w:lang w:eastAsia="pl-PL"/>
        </w:rPr>
      </w:pPr>
    </w:p>
    <w:p w:rsidR="00800E49" w:rsidRPr="007F7B0E" w:rsidRDefault="007F7B0E" w:rsidP="00800E49">
      <w:pPr>
        <w:spacing w:line="276" w:lineRule="auto"/>
        <w:jc w:val="center"/>
        <w:rPr>
          <w:rFonts w:ascii="Arial" w:eastAsia="Times New Roman" w:hAnsi="Arial" w:cs="Arial"/>
          <w:noProof/>
          <w:szCs w:val="20"/>
          <w:lang w:eastAsia="pl-PL"/>
        </w:rPr>
      </w:pPr>
      <w:r w:rsidRPr="007F7B0E">
        <w:rPr>
          <w:rFonts w:ascii="Arial" w:eastAsia="Times New Roman" w:hAnsi="Arial" w:cs="Arial"/>
          <w:noProof/>
          <w:szCs w:val="20"/>
          <w:lang w:eastAsia="pl-PL"/>
        </w:rPr>
        <w:drawing>
          <wp:inline distT="0" distB="0" distL="0" distR="0">
            <wp:extent cx="2847975" cy="685800"/>
            <wp:effectExtent l="19050" t="0" r="9525" b="0"/>
            <wp:docPr id="4" name="Obraz 4" descr="f571a0a758cb78c8fb34ba831efa39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571a0a758cb78c8fb34ba831efa39d8"/>
                    <pic:cNvPicPr>
                      <a:picLocks noChangeAspect="1" noChangeArrowheads="1"/>
                    </pic:cNvPicPr>
                  </pic:nvPicPr>
                  <pic:blipFill>
                    <a:blip r:embed="rId9" cstate="print"/>
                    <a:srcRect/>
                    <a:stretch>
                      <a:fillRect/>
                    </a:stretch>
                  </pic:blipFill>
                  <pic:spPr bwMode="auto">
                    <a:xfrm>
                      <a:off x="0" y="0"/>
                      <a:ext cx="2847975" cy="685800"/>
                    </a:xfrm>
                    <a:prstGeom prst="rect">
                      <a:avLst/>
                    </a:prstGeom>
                    <a:noFill/>
                    <a:ln w="9525">
                      <a:noFill/>
                      <a:miter lim="800000"/>
                      <a:headEnd/>
                      <a:tailEnd/>
                    </a:ln>
                  </pic:spPr>
                </pic:pic>
              </a:graphicData>
            </a:graphic>
          </wp:inline>
        </w:drawing>
      </w:r>
    </w:p>
    <w:p w:rsidR="007F7B0E" w:rsidRPr="007F7B0E" w:rsidRDefault="007F7B0E" w:rsidP="00800E49">
      <w:pPr>
        <w:spacing w:line="276" w:lineRule="auto"/>
        <w:jc w:val="center"/>
        <w:rPr>
          <w:rFonts w:ascii="Arial" w:eastAsia="Times New Roman" w:hAnsi="Arial" w:cs="Arial"/>
          <w:noProof/>
          <w:szCs w:val="20"/>
          <w:lang w:eastAsia="pl-PL"/>
        </w:rPr>
      </w:pPr>
    </w:p>
    <w:p w:rsidR="007F7B0E" w:rsidRPr="007F7B0E" w:rsidRDefault="007F7B0E" w:rsidP="007F7B0E">
      <w:pPr>
        <w:jc w:val="center"/>
        <w:rPr>
          <w:rFonts w:ascii="Arial" w:hAnsi="Arial" w:cs="Arial"/>
          <w:b/>
          <w:sz w:val="16"/>
          <w:szCs w:val="16"/>
        </w:rPr>
      </w:pPr>
      <w:r w:rsidRPr="007F7B0E">
        <w:rPr>
          <w:rFonts w:ascii="Arial" w:hAnsi="Arial" w:cs="Arial"/>
          <w:b/>
          <w:sz w:val="16"/>
          <w:szCs w:val="16"/>
        </w:rPr>
        <w:t>OPRACOWANIE WSPÓŁFINANSOWANE ZE ŚRODKÓW WOJEWÓDZKIEGO FUNDUSZU OCHRONY ŚRODOWISKA        I GOSPODARKI WODNEJ WE WROCŁAWIU</w:t>
      </w:r>
    </w:p>
    <w:p w:rsidR="007F7B0E" w:rsidRPr="007F7B0E" w:rsidRDefault="007F7B0E" w:rsidP="00800E49">
      <w:pPr>
        <w:spacing w:line="276" w:lineRule="auto"/>
        <w:jc w:val="center"/>
        <w:rPr>
          <w:rFonts w:ascii="Arial" w:eastAsia="Times New Roman" w:hAnsi="Arial" w:cs="Arial"/>
          <w:noProof/>
          <w:szCs w:val="20"/>
          <w:lang w:eastAsia="pl-PL"/>
        </w:rPr>
      </w:pPr>
    </w:p>
    <w:p w:rsidR="00800E49" w:rsidRPr="007F7B0E" w:rsidRDefault="00800E49" w:rsidP="00800E49">
      <w:pPr>
        <w:spacing w:line="276" w:lineRule="auto"/>
        <w:jc w:val="center"/>
        <w:rPr>
          <w:rFonts w:ascii="Arial" w:eastAsia="Times New Roman" w:hAnsi="Arial" w:cs="Arial"/>
          <w:noProof/>
          <w:szCs w:val="20"/>
          <w:lang w:eastAsia="pl-PL"/>
        </w:rPr>
      </w:pPr>
    </w:p>
    <w:p w:rsidR="00800E49" w:rsidRPr="007F7B0E" w:rsidRDefault="00800E49" w:rsidP="00800E49">
      <w:pPr>
        <w:spacing w:line="276" w:lineRule="auto"/>
        <w:jc w:val="center"/>
        <w:rPr>
          <w:rFonts w:ascii="Arial" w:eastAsia="Times New Roman" w:hAnsi="Arial" w:cs="Arial"/>
          <w:noProof/>
          <w:szCs w:val="20"/>
          <w:lang w:eastAsia="pl-PL"/>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800E49" w:rsidRPr="007F7B0E" w:rsidRDefault="00800E49" w:rsidP="00A47A37">
      <w:pPr>
        <w:spacing w:line="276" w:lineRule="auto"/>
        <w:rPr>
          <w:rFonts w:ascii="Arial" w:eastAsia="Times New Roman" w:hAnsi="Arial" w:cs="Arial"/>
          <w:szCs w:val="20"/>
        </w:rPr>
      </w:pPr>
    </w:p>
    <w:p w:rsidR="00800E49" w:rsidRPr="007F7B0E" w:rsidRDefault="00800E49" w:rsidP="00800E49">
      <w:pPr>
        <w:spacing w:line="276" w:lineRule="auto"/>
        <w:jc w:val="center"/>
        <w:rPr>
          <w:rFonts w:ascii="Arial" w:eastAsia="Times New Roman" w:hAnsi="Arial" w:cs="Arial"/>
          <w:szCs w:val="20"/>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7F7B0E" w:rsidRPr="007F7B0E" w:rsidRDefault="007F7B0E" w:rsidP="00800E49">
      <w:pPr>
        <w:spacing w:line="276" w:lineRule="auto"/>
        <w:ind w:firstLine="709"/>
        <w:rPr>
          <w:rFonts w:ascii="Arial" w:hAnsi="Arial" w:cs="Arial"/>
        </w:rPr>
      </w:pPr>
    </w:p>
    <w:p w:rsidR="00800E49" w:rsidRPr="007F7B0E" w:rsidRDefault="00800E49" w:rsidP="00800E49">
      <w:pPr>
        <w:spacing w:line="276" w:lineRule="auto"/>
        <w:ind w:firstLine="709"/>
        <w:rPr>
          <w:rFonts w:ascii="Arial" w:hAnsi="Arial" w:cs="Arial"/>
        </w:rPr>
      </w:pPr>
      <w:r w:rsidRPr="007F7B0E">
        <w:rPr>
          <w:rFonts w:ascii="Arial" w:hAnsi="Arial" w:cs="Arial"/>
        </w:rPr>
        <w:t>Zgodnie z art. 55 ust. 3</w:t>
      </w:r>
      <w:r w:rsidR="001B0C86" w:rsidRPr="007F7B0E">
        <w:rPr>
          <w:rFonts w:ascii="Arial" w:hAnsi="Arial" w:cs="Arial"/>
        </w:rPr>
        <w:t xml:space="preserve"> </w:t>
      </w:r>
      <w:r w:rsidRPr="007F7B0E">
        <w:rPr>
          <w:rFonts w:ascii="Arial" w:hAnsi="Arial" w:cs="Arial"/>
        </w:rPr>
        <w:t>ustawy o udostępnianiu informacji o środowisku i jego ochronie, udziale społeczeństwa w ochronie środowiska oraz o ocenach oddziaływania na środowisko (Dz. U. z 20</w:t>
      </w:r>
      <w:r w:rsidR="007F7B0E" w:rsidRPr="007F7B0E">
        <w:rPr>
          <w:rFonts w:ascii="Arial" w:hAnsi="Arial" w:cs="Arial"/>
        </w:rPr>
        <w:t>13</w:t>
      </w:r>
      <w:r w:rsidR="00B56684">
        <w:rPr>
          <w:rFonts w:ascii="Arial" w:hAnsi="Arial" w:cs="Arial"/>
        </w:rPr>
        <w:t xml:space="preserve"> r.</w:t>
      </w:r>
      <w:r w:rsidRPr="007F7B0E">
        <w:rPr>
          <w:rFonts w:ascii="Arial" w:hAnsi="Arial" w:cs="Arial"/>
        </w:rPr>
        <w:t>, poz. 12</w:t>
      </w:r>
      <w:r w:rsidR="007F7B0E" w:rsidRPr="007F7B0E">
        <w:rPr>
          <w:rFonts w:ascii="Arial" w:hAnsi="Arial" w:cs="Arial"/>
        </w:rPr>
        <w:t>35</w:t>
      </w:r>
      <w:r w:rsidRPr="007F7B0E">
        <w:rPr>
          <w:rFonts w:ascii="Arial" w:hAnsi="Arial" w:cs="Arial"/>
        </w:rPr>
        <w:t xml:space="preserve"> z późn. zm.), Zarząd Województwa Dolnośląskiego zobowiązany jest do sporządzenia podsumowania zawierającego uzasadnienie wyboru </w:t>
      </w:r>
      <w:r w:rsidR="0065274D">
        <w:rPr>
          <w:rFonts w:ascii="Arial" w:hAnsi="Arial" w:cs="Arial"/>
        </w:rPr>
        <w:t>przyjętego P</w:t>
      </w:r>
      <w:r w:rsidRPr="007F7B0E">
        <w:rPr>
          <w:rFonts w:ascii="Arial" w:hAnsi="Arial" w:cs="Arial"/>
        </w:rPr>
        <w:t xml:space="preserve">rogramu ochrony powietrza dla </w:t>
      </w:r>
      <w:r w:rsidR="0065274D">
        <w:rPr>
          <w:rFonts w:ascii="Arial" w:hAnsi="Arial" w:cs="Arial"/>
        </w:rPr>
        <w:t xml:space="preserve">strefy </w:t>
      </w:r>
      <w:r w:rsidRPr="007F7B0E">
        <w:rPr>
          <w:rFonts w:ascii="Arial" w:hAnsi="Arial" w:cs="Arial"/>
        </w:rPr>
        <w:t>aglomeracj</w:t>
      </w:r>
      <w:r w:rsidR="0065274D">
        <w:rPr>
          <w:rFonts w:ascii="Arial" w:hAnsi="Arial" w:cs="Arial"/>
        </w:rPr>
        <w:t>a</w:t>
      </w:r>
      <w:r w:rsidRPr="007F7B0E">
        <w:rPr>
          <w:rFonts w:ascii="Arial" w:hAnsi="Arial" w:cs="Arial"/>
        </w:rPr>
        <w:t xml:space="preserve"> wrocławsk</w:t>
      </w:r>
      <w:r w:rsidR="0065274D">
        <w:rPr>
          <w:rFonts w:ascii="Arial" w:hAnsi="Arial" w:cs="Arial"/>
        </w:rPr>
        <w:t>a</w:t>
      </w:r>
      <w:r w:rsidRPr="007F7B0E">
        <w:rPr>
          <w:rFonts w:ascii="Arial" w:hAnsi="Arial" w:cs="Arial"/>
        </w:rPr>
        <w:t>, w której zostały przekroczone poziomy dopuszczalne pyłu zawieszonego PM10, pyłu zawieszonego PM2,5, dwutlenku azotu oraz poziomy docelowe benzo(a)pirenu i ozonu w powietrzu</w:t>
      </w:r>
      <w:r w:rsidR="0065274D">
        <w:rPr>
          <w:rFonts w:ascii="Arial" w:hAnsi="Arial" w:cs="Arial"/>
        </w:rPr>
        <w:t>,</w:t>
      </w:r>
      <w:r w:rsidRPr="007F7B0E">
        <w:rPr>
          <w:rFonts w:ascii="Arial" w:hAnsi="Arial" w:cs="Arial"/>
        </w:rPr>
        <w:t xml:space="preserve"> przyjętego Uchwałą Nr </w:t>
      </w:r>
      <w:r w:rsidR="0065274D">
        <w:rPr>
          <w:rFonts w:ascii="Arial" w:hAnsi="Arial" w:cs="Arial"/>
        </w:rPr>
        <w:t xml:space="preserve">XLVI/1544/14 </w:t>
      </w:r>
      <w:r w:rsidRPr="007F7B0E">
        <w:rPr>
          <w:rFonts w:ascii="Arial" w:hAnsi="Arial" w:cs="Arial"/>
        </w:rPr>
        <w:t>Sejmiku Województwa Dolnośląskiego z dnia</w:t>
      </w:r>
      <w:r w:rsidR="0065274D">
        <w:rPr>
          <w:rFonts w:ascii="Arial" w:hAnsi="Arial" w:cs="Arial"/>
        </w:rPr>
        <w:t xml:space="preserve"> 12 lutego 2014r.</w:t>
      </w:r>
      <w:r w:rsidRPr="007F7B0E">
        <w:rPr>
          <w:rFonts w:ascii="Arial" w:hAnsi="Arial" w:cs="Arial"/>
        </w:rPr>
        <w:t xml:space="preserve"> w</w:t>
      </w:r>
      <w:r w:rsidR="0065274D">
        <w:rPr>
          <w:rFonts w:ascii="Arial" w:hAnsi="Arial" w:cs="Arial"/>
        </w:rPr>
        <w:t> </w:t>
      </w:r>
      <w:r w:rsidRPr="007F7B0E">
        <w:rPr>
          <w:rFonts w:ascii="Arial" w:hAnsi="Arial" w:cs="Arial"/>
        </w:rPr>
        <w:t>odniesieniu do rozpatrywanych rozwiązań alternatywnych, a także informację, w</w:t>
      </w:r>
      <w:r w:rsidR="0065274D">
        <w:rPr>
          <w:rFonts w:ascii="Arial" w:hAnsi="Arial" w:cs="Arial"/>
        </w:rPr>
        <w:t> </w:t>
      </w:r>
      <w:r w:rsidRPr="007F7B0E">
        <w:rPr>
          <w:rFonts w:ascii="Arial" w:hAnsi="Arial" w:cs="Arial"/>
        </w:rPr>
        <w:t xml:space="preserve">jaki sposób zostały wzięte pod uwagę i w jakim zakresie zostały uwzględnione poszczególne punkty </w:t>
      </w:r>
      <w:r w:rsidR="0065274D">
        <w:rPr>
          <w:rFonts w:ascii="Arial" w:hAnsi="Arial" w:cs="Arial"/>
        </w:rPr>
        <w:t xml:space="preserve">ww. art. 55 </w:t>
      </w:r>
      <w:r w:rsidRPr="007F7B0E">
        <w:rPr>
          <w:rFonts w:ascii="Arial" w:hAnsi="Arial" w:cs="Arial"/>
        </w:rPr>
        <w:t>ust. 3</w:t>
      </w:r>
      <w:r w:rsidR="004D6FBB" w:rsidRPr="007F7B0E">
        <w:rPr>
          <w:rFonts w:ascii="Arial" w:hAnsi="Arial" w:cs="Arial"/>
        </w:rPr>
        <w:t>.</w:t>
      </w:r>
    </w:p>
    <w:p w:rsidR="004D6FBB" w:rsidRPr="007F7B0E" w:rsidRDefault="004D6FBB" w:rsidP="004D6FBB">
      <w:pPr>
        <w:spacing w:line="276" w:lineRule="auto"/>
        <w:ind w:firstLine="709"/>
        <w:rPr>
          <w:rFonts w:ascii="Arial" w:hAnsi="Arial" w:cs="Arial"/>
        </w:rPr>
      </w:pPr>
      <w:r w:rsidRPr="007F7B0E">
        <w:rPr>
          <w:rFonts w:ascii="Arial" w:hAnsi="Arial" w:cs="Arial"/>
        </w:rPr>
        <w:t>Zgodnie z art. 42 ustawy o udostępnianiu informacji o środowisku i jego ochronie, udziale społeczeństwa w ochronie środowiska oraz o ocenach oddziaływania na środowisko, Zarząd Województwa Dolnośląskiego:</w:t>
      </w:r>
    </w:p>
    <w:p w:rsidR="004D6FBB" w:rsidRPr="007F7B0E" w:rsidRDefault="004D6FBB" w:rsidP="004D6FBB">
      <w:pPr>
        <w:spacing w:line="276" w:lineRule="auto"/>
        <w:ind w:firstLine="709"/>
        <w:rPr>
          <w:rFonts w:ascii="Arial" w:hAnsi="Arial" w:cs="Arial"/>
        </w:rPr>
      </w:pPr>
      <w:r w:rsidRPr="007F7B0E">
        <w:rPr>
          <w:rFonts w:ascii="Arial" w:hAnsi="Arial" w:cs="Arial"/>
        </w:rPr>
        <w:t>1) rozpatruje uwagi i wnioski;</w:t>
      </w:r>
    </w:p>
    <w:p w:rsidR="004D6FBB" w:rsidRPr="007F7B0E" w:rsidRDefault="004D6FBB" w:rsidP="004D6FBB">
      <w:pPr>
        <w:spacing w:line="276" w:lineRule="auto"/>
        <w:ind w:firstLine="709"/>
        <w:rPr>
          <w:rFonts w:ascii="Arial" w:hAnsi="Arial" w:cs="Arial"/>
        </w:rPr>
      </w:pPr>
      <w:r w:rsidRPr="007F7B0E">
        <w:rPr>
          <w:rFonts w:ascii="Arial" w:hAnsi="Arial" w:cs="Arial"/>
        </w:rPr>
        <w:t>2) dołącza do przyjętego dokumentu uzasadnienie zawierające informacje o udziale społeczeństwa w postępowaniu oraz o tym, w jaki sposób zostały wzięte pod uwagę i w jakim zakresie zostały uwzględnione uwagi i wnioski zgłoszone w związku z udziałem społeczeństwa.</w:t>
      </w:r>
    </w:p>
    <w:p w:rsidR="00800E49" w:rsidRPr="007F7B0E" w:rsidRDefault="00800E49" w:rsidP="00C84EB7">
      <w:pPr>
        <w:keepNext/>
        <w:keepLines/>
        <w:numPr>
          <w:ilvl w:val="0"/>
          <w:numId w:val="9"/>
        </w:numPr>
        <w:spacing w:before="480" w:after="200" w:line="276" w:lineRule="auto"/>
        <w:jc w:val="left"/>
        <w:outlineLvl w:val="0"/>
        <w:rPr>
          <w:rFonts w:ascii="Arial" w:eastAsiaTheme="majorEastAsia" w:hAnsi="Arial" w:cstheme="majorBidi"/>
          <w:b/>
          <w:bCs/>
          <w:sz w:val="28"/>
          <w:szCs w:val="28"/>
        </w:rPr>
      </w:pPr>
      <w:r w:rsidRPr="007F7B0E">
        <w:rPr>
          <w:rFonts w:ascii="Arial" w:eastAsiaTheme="majorEastAsia" w:hAnsi="Arial" w:cstheme="majorBidi"/>
          <w:b/>
          <w:bCs/>
          <w:sz w:val="28"/>
          <w:szCs w:val="28"/>
        </w:rPr>
        <w:t>Uzasadnienie wyboru przyjętego dokumentu w odniesieniu do rozpatrywanych rozwiązań alternatywnych.</w:t>
      </w:r>
    </w:p>
    <w:p w:rsidR="00800E49" w:rsidRPr="007F7B0E" w:rsidRDefault="00800E49" w:rsidP="00BD66EA">
      <w:pPr>
        <w:spacing w:after="200" w:line="276" w:lineRule="auto"/>
        <w:ind w:firstLine="708"/>
        <w:rPr>
          <w:rFonts w:ascii="Arial" w:eastAsiaTheme="minorHAnsi" w:hAnsi="Arial" w:cs="Arial"/>
        </w:rPr>
      </w:pPr>
      <w:r w:rsidRPr="007F7B0E">
        <w:rPr>
          <w:rFonts w:ascii="Arial" w:eastAsiaTheme="minorHAnsi" w:hAnsi="Arial" w:cs="Arial"/>
        </w:rPr>
        <w:t xml:space="preserve">Dokumentacja </w:t>
      </w:r>
      <w:r w:rsidR="00B56684">
        <w:rPr>
          <w:rFonts w:ascii="Arial" w:eastAsiaTheme="minorHAnsi" w:hAnsi="Arial" w:cs="Arial"/>
        </w:rPr>
        <w:t>stanowiąca podstawę P</w:t>
      </w:r>
      <w:r w:rsidRPr="007F7B0E">
        <w:rPr>
          <w:rFonts w:ascii="Arial" w:eastAsiaTheme="minorHAnsi" w:hAnsi="Arial" w:cs="Arial"/>
        </w:rPr>
        <w:t xml:space="preserve">rogramu ochrony powietrza dla </w:t>
      </w:r>
      <w:r w:rsidR="00B56684">
        <w:rPr>
          <w:rFonts w:ascii="Arial" w:eastAsiaTheme="minorHAnsi" w:hAnsi="Arial" w:cs="Arial"/>
        </w:rPr>
        <w:t xml:space="preserve">strefy </w:t>
      </w:r>
      <w:r w:rsidRPr="007F7B0E">
        <w:rPr>
          <w:rFonts w:ascii="Arial" w:eastAsiaTheme="minorHAnsi" w:hAnsi="Arial" w:cs="Arial"/>
        </w:rPr>
        <w:t>aglomeracj</w:t>
      </w:r>
      <w:r w:rsidR="00B56684">
        <w:rPr>
          <w:rFonts w:ascii="Arial" w:eastAsiaTheme="minorHAnsi" w:hAnsi="Arial" w:cs="Arial"/>
        </w:rPr>
        <w:t>a</w:t>
      </w:r>
      <w:r w:rsidRPr="007F7B0E">
        <w:rPr>
          <w:rFonts w:ascii="Arial" w:eastAsiaTheme="minorHAnsi" w:hAnsi="Arial" w:cs="Arial"/>
        </w:rPr>
        <w:t xml:space="preserve"> wrocławsk</w:t>
      </w:r>
      <w:r w:rsidR="00B56684">
        <w:rPr>
          <w:rFonts w:ascii="Arial" w:eastAsiaTheme="minorHAnsi" w:hAnsi="Arial" w:cs="Arial"/>
        </w:rPr>
        <w:t>a</w:t>
      </w:r>
      <w:r w:rsidRPr="007F7B0E">
        <w:rPr>
          <w:rFonts w:ascii="Arial" w:eastAsiaTheme="minorHAnsi" w:hAnsi="Arial" w:cs="Arial"/>
        </w:rPr>
        <w:t>, w której zostały przekroczone poziomy dopuszczalne pyłu zawieszonego PM10, pyłu zawieszonego PM2,5, dwutlenku azotu oraz poziomy docelowe benzo(a)pirenu i ozonu w powietrzu</w:t>
      </w:r>
      <w:r w:rsidR="00B56684">
        <w:rPr>
          <w:rFonts w:ascii="Arial" w:eastAsiaTheme="minorHAnsi" w:hAnsi="Arial" w:cs="Arial"/>
        </w:rPr>
        <w:t>,</w:t>
      </w:r>
      <w:r w:rsidRPr="007F7B0E">
        <w:rPr>
          <w:rFonts w:ascii="Arial" w:eastAsiaTheme="minorHAnsi" w:hAnsi="Arial" w:cs="Arial"/>
        </w:rPr>
        <w:t xml:space="preserve"> opracowana została w związku </w:t>
      </w:r>
      <w:r w:rsidR="00DC70C8" w:rsidRPr="007F7B0E">
        <w:rPr>
          <w:rFonts w:ascii="Arial" w:eastAsiaTheme="minorHAnsi" w:hAnsi="Arial" w:cs="Arial"/>
        </w:rPr>
        <w:t xml:space="preserve">         </w:t>
      </w:r>
      <w:r w:rsidRPr="007F7B0E">
        <w:rPr>
          <w:rFonts w:ascii="Arial" w:eastAsiaTheme="minorHAnsi" w:hAnsi="Arial" w:cs="Arial"/>
        </w:rPr>
        <w:t>z przekroczeniem poziomów dopuszczalnych pyłu zawieszonego PM10, pyłu zawieszonego PM2,5, dwutlenku azotu oraz poziomów docelowych jakości powietrza w zakresie benzo(a)pirenu i ozonu</w:t>
      </w:r>
      <w:r w:rsidR="00DC70C8" w:rsidRPr="007F7B0E">
        <w:rPr>
          <w:rFonts w:ascii="Arial" w:eastAsiaTheme="minorHAnsi" w:hAnsi="Arial" w:cs="Arial"/>
        </w:rPr>
        <w:t xml:space="preserve"> </w:t>
      </w:r>
      <w:r w:rsidRPr="007F7B0E">
        <w:rPr>
          <w:rFonts w:ascii="Arial" w:eastAsiaTheme="minorHAnsi" w:hAnsi="Arial" w:cs="Arial"/>
        </w:rPr>
        <w:t xml:space="preserve">w 2011r. Podstawowym dokumentem wskazującym na konieczność wykonania Programu ochrony powietrza w strefie </w:t>
      </w:r>
      <w:r w:rsidR="00B56684">
        <w:rPr>
          <w:rFonts w:ascii="Arial" w:eastAsiaTheme="minorHAnsi" w:hAnsi="Arial" w:cs="Arial"/>
        </w:rPr>
        <w:t xml:space="preserve">Aglomeracja </w:t>
      </w:r>
      <w:r w:rsidR="00F67F9B" w:rsidRPr="007F7B0E">
        <w:rPr>
          <w:rFonts w:ascii="Arial" w:eastAsiaTheme="minorHAnsi" w:hAnsi="Arial" w:cs="Arial"/>
        </w:rPr>
        <w:t>Wrocław</w:t>
      </w:r>
      <w:r w:rsidR="00B56684">
        <w:rPr>
          <w:rFonts w:ascii="Arial" w:eastAsiaTheme="minorHAnsi" w:hAnsi="Arial" w:cs="Arial"/>
        </w:rPr>
        <w:t xml:space="preserve">ska </w:t>
      </w:r>
      <w:r w:rsidRPr="007F7B0E">
        <w:rPr>
          <w:rFonts w:ascii="Arial" w:eastAsiaTheme="minorHAnsi" w:hAnsi="Arial" w:cs="Arial"/>
        </w:rPr>
        <w:t xml:space="preserve"> jest „Ocena poziomów substancji w powietrzu oraz wyniki klasyfikacji stref województwa dolnośląskiego za 2011 rok”, wykonana przez Wojewódzki Inspektorat Ochrony Środowiska we Wrocławiu, w której strefa aglomeracja wrocławska została zakwalifikowana do klasy C pod względem ochrony zdrowia mieszkańców. Program ochrony powietrza jest dokumentem, który wskazuje istotne powody (źródła) występowania przekroczeń ww. zanieczyszczeń powietrza, a</w:t>
      </w:r>
      <w:r w:rsidR="00B56684">
        <w:rPr>
          <w:rFonts w:ascii="Arial" w:eastAsiaTheme="minorHAnsi" w:hAnsi="Arial" w:cs="Arial"/>
        </w:rPr>
        <w:t> </w:t>
      </w:r>
      <w:r w:rsidRPr="007F7B0E">
        <w:rPr>
          <w:rFonts w:ascii="Arial" w:eastAsiaTheme="minorHAnsi" w:hAnsi="Arial" w:cs="Arial"/>
        </w:rPr>
        <w:t xml:space="preserve">także </w:t>
      </w:r>
      <w:r w:rsidR="00DC70C8" w:rsidRPr="007F7B0E">
        <w:rPr>
          <w:rFonts w:ascii="Arial" w:eastAsiaTheme="minorHAnsi" w:hAnsi="Arial" w:cs="Arial"/>
        </w:rPr>
        <w:t>z</w:t>
      </w:r>
      <w:r w:rsidRPr="007F7B0E">
        <w:rPr>
          <w:rFonts w:ascii="Arial" w:eastAsiaTheme="minorHAnsi" w:hAnsi="Arial" w:cs="Arial"/>
        </w:rPr>
        <w:t>na</w:t>
      </w:r>
      <w:r w:rsidR="00DC70C8" w:rsidRPr="007F7B0E">
        <w:rPr>
          <w:rFonts w:ascii="Arial" w:eastAsiaTheme="minorHAnsi" w:hAnsi="Arial" w:cs="Arial"/>
        </w:rPr>
        <w:t>jduje</w:t>
      </w:r>
      <w:r w:rsidRPr="007F7B0E">
        <w:rPr>
          <w:rFonts w:ascii="Arial" w:eastAsiaTheme="minorHAnsi" w:hAnsi="Arial" w:cs="Arial"/>
        </w:rPr>
        <w:t xml:space="preserve"> skuteczn</w:t>
      </w:r>
      <w:r w:rsidR="00DC70C8" w:rsidRPr="007F7B0E">
        <w:rPr>
          <w:rFonts w:ascii="Arial" w:eastAsiaTheme="minorHAnsi" w:hAnsi="Arial" w:cs="Arial"/>
        </w:rPr>
        <w:t>e</w:t>
      </w:r>
      <w:r w:rsidRPr="007F7B0E">
        <w:rPr>
          <w:rFonts w:ascii="Arial" w:eastAsiaTheme="minorHAnsi" w:hAnsi="Arial" w:cs="Arial"/>
        </w:rPr>
        <w:t xml:space="preserve"> i możliw</w:t>
      </w:r>
      <w:r w:rsidR="00DC70C8" w:rsidRPr="007F7B0E">
        <w:rPr>
          <w:rFonts w:ascii="Arial" w:eastAsiaTheme="minorHAnsi" w:hAnsi="Arial" w:cs="Arial"/>
        </w:rPr>
        <w:t>e</w:t>
      </w:r>
      <w:r w:rsidRPr="007F7B0E">
        <w:rPr>
          <w:rFonts w:ascii="Arial" w:eastAsiaTheme="minorHAnsi" w:hAnsi="Arial" w:cs="Arial"/>
        </w:rPr>
        <w:t xml:space="preserve"> do zrealizowania działa</w:t>
      </w:r>
      <w:r w:rsidR="00DC70C8" w:rsidRPr="007F7B0E">
        <w:rPr>
          <w:rFonts w:ascii="Arial" w:eastAsiaTheme="minorHAnsi" w:hAnsi="Arial" w:cs="Arial"/>
        </w:rPr>
        <w:t>nia</w:t>
      </w:r>
      <w:r w:rsidRPr="007F7B0E">
        <w:rPr>
          <w:rFonts w:ascii="Arial" w:eastAsiaTheme="minorHAnsi" w:hAnsi="Arial" w:cs="Arial"/>
        </w:rPr>
        <w:t xml:space="preserve">, których wdrożenie </w:t>
      </w:r>
      <w:r w:rsidRPr="007F7B0E">
        <w:rPr>
          <w:rFonts w:ascii="Arial" w:eastAsiaTheme="minorHAnsi" w:hAnsi="Arial" w:cs="Arial"/>
        </w:rPr>
        <w:lastRenderedPageBreak/>
        <w:t>spowoduje obniżenie poziomów tych zanieczyszczeń, co najmniej do poziomów dopuszczalnych/docelowych, przy czym działania te powinny być uzasadnione finansowo i technicznie. Głównym celem sporządzenia i wdrożenia Programu ochrony powietrza jest przywrócenie naruszonych standardów jakości powietrza, a</w:t>
      </w:r>
      <w:r w:rsidR="00B56684">
        <w:rPr>
          <w:rFonts w:ascii="Arial" w:eastAsiaTheme="minorHAnsi" w:hAnsi="Arial" w:cs="Arial"/>
        </w:rPr>
        <w:t> </w:t>
      </w:r>
      <w:r w:rsidRPr="007F7B0E">
        <w:rPr>
          <w:rFonts w:ascii="Arial" w:eastAsiaTheme="minorHAnsi" w:hAnsi="Arial" w:cs="Arial"/>
        </w:rPr>
        <w:t xml:space="preserve">przez to poprawa warunków życia mieszkańców, podwyższenie standardów cywilizacyjnych oraz lepsza jakość życia w aglomeracji. Realizacja zadań wynikających z Programu ochrony powietrza ma na celu zmniejszenie stężenia substancji zanieczyszczającej w powietrzu w danej strefie do poziomu docelowego i utrzymywania go na takim poziomie. </w:t>
      </w:r>
    </w:p>
    <w:p w:rsidR="00800E49" w:rsidRPr="007F7B0E" w:rsidRDefault="00800E49" w:rsidP="00BD66EA">
      <w:pPr>
        <w:spacing w:after="200" w:line="276" w:lineRule="auto"/>
        <w:ind w:firstLine="708"/>
        <w:rPr>
          <w:rFonts w:ascii="Arial" w:eastAsiaTheme="minorHAnsi" w:hAnsi="Arial" w:cs="Arial"/>
        </w:rPr>
      </w:pPr>
      <w:r w:rsidRPr="007F7B0E">
        <w:rPr>
          <w:rFonts w:ascii="Arial" w:eastAsiaTheme="minorHAnsi" w:hAnsi="Arial" w:cs="Arial"/>
        </w:rPr>
        <w:t>Zgodnie z art. 87 ust. 1 ustawy z dnia 27 kwietnia 2001 r. – Prawo ochrony środowiska (</w:t>
      </w:r>
      <w:r w:rsidR="00482408" w:rsidRPr="007F7B0E">
        <w:rPr>
          <w:rFonts w:ascii="Arial" w:hAnsi="Arial" w:cs="Arial"/>
        </w:rPr>
        <w:t>Dz.U. z 2013 r., poz. 1232</w:t>
      </w:r>
      <w:r w:rsidR="00275E52">
        <w:rPr>
          <w:rFonts w:ascii="Arial" w:hAnsi="Arial" w:cs="Arial"/>
        </w:rPr>
        <w:t xml:space="preserve"> z późn. zm.</w:t>
      </w:r>
      <w:r w:rsidRPr="007F7B0E">
        <w:rPr>
          <w:rFonts w:ascii="Arial" w:eastAsiaTheme="minorHAnsi" w:hAnsi="Arial" w:cs="Arial"/>
        </w:rPr>
        <w:t xml:space="preserve">) oceny jakości powietrza dokonuje się w strefach. Stosownie do art. 89 ust. 1 </w:t>
      </w:r>
      <w:r w:rsidR="00275E52">
        <w:rPr>
          <w:rFonts w:ascii="Arial" w:eastAsiaTheme="minorHAnsi" w:hAnsi="Arial" w:cs="Arial"/>
        </w:rPr>
        <w:t xml:space="preserve">ww. </w:t>
      </w:r>
      <w:r w:rsidRPr="007F7B0E">
        <w:rPr>
          <w:rFonts w:ascii="Arial" w:eastAsiaTheme="minorHAnsi" w:hAnsi="Arial" w:cs="Arial"/>
        </w:rPr>
        <w:t>ustawy wojewódzki inspektor ochrony środowiska, w terminie do dnia 30 kwietnia każdego roku, dokonuje oceny poziomów substancji w powietrzu w danej strefie za rok poprzedni oraz odrębnie dla każdej substancji dokonuje klasyfikacji stref. Wyniki oceny oraz klasyfikację stref, o których mowa w art. 89 ust. 1, wojewódzki inspektor ochrony środowiska niezwłocznie przekazuje zarządowi województwa (art. 89 ust. 1a ustawy Prawo ochrony środowiska).</w:t>
      </w:r>
    </w:p>
    <w:p w:rsidR="00800E49" w:rsidRPr="007F7B0E" w:rsidRDefault="00800E49" w:rsidP="00800E49">
      <w:pPr>
        <w:spacing w:before="120" w:line="276" w:lineRule="auto"/>
        <w:ind w:firstLine="709"/>
        <w:rPr>
          <w:rFonts w:ascii="Arial" w:hAnsi="Arial" w:cs="Arial"/>
          <w:bCs/>
        </w:rPr>
      </w:pPr>
      <w:r w:rsidRPr="007F7B0E">
        <w:rPr>
          <w:rFonts w:ascii="Arial" w:hAnsi="Arial" w:cs="Arial"/>
          <w:bCs/>
        </w:rPr>
        <w:t>Wojewódzki</w:t>
      </w:r>
      <w:r w:rsidR="00C2539F" w:rsidRPr="007F7B0E">
        <w:rPr>
          <w:rFonts w:ascii="Arial" w:hAnsi="Arial" w:cs="Arial"/>
          <w:bCs/>
        </w:rPr>
        <w:t xml:space="preserve"> Inspektor Ochrony Środowiska we Wrocławiu </w:t>
      </w:r>
      <w:r w:rsidRPr="007F7B0E">
        <w:rPr>
          <w:rFonts w:ascii="Arial" w:hAnsi="Arial" w:cs="Arial"/>
          <w:bCs/>
        </w:rPr>
        <w:t xml:space="preserve">przekazał </w:t>
      </w:r>
      <w:r w:rsidR="00275E52">
        <w:rPr>
          <w:rFonts w:ascii="Arial" w:hAnsi="Arial" w:cs="Arial"/>
          <w:bCs/>
        </w:rPr>
        <w:t xml:space="preserve">Zarządowi </w:t>
      </w:r>
      <w:r w:rsidRPr="007F7B0E">
        <w:rPr>
          <w:rFonts w:ascii="Arial" w:hAnsi="Arial" w:cs="Arial"/>
          <w:bCs/>
        </w:rPr>
        <w:t xml:space="preserve">Województwa Dolnośląskiego „Ocenę poziomów substancji w powietrzu oraz wyniki klasyfikacji stref województwa dolnośląskiego za 2011 rok”. Wyniki pomiarów zawarte w opracowaniu wykazały, że w 2011 roku wystąpiły przekroczenia poziomów dopuszczalnych pyłu zawieszonego PM10, pyłu zawieszonego PM2,5, dwutlenku azotu oraz poziomów docelowych benzo(a)pirenu i ozonu w strefie </w:t>
      </w:r>
      <w:r w:rsidR="00730ED6">
        <w:rPr>
          <w:rFonts w:ascii="Arial" w:hAnsi="Arial" w:cs="Arial"/>
          <w:bCs/>
        </w:rPr>
        <w:t xml:space="preserve">Aglomeracja </w:t>
      </w:r>
      <w:r w:rsidR="003271FF" w:rsidRPr="007F7B0E">
        <w:rPr>
          <w:rFonts w:ascii="Arial" w:hAnsi="Arial" w:cs="Arial"/>
          <w:bCs/>
        </w:rPr>
        <w:t>Wrocław</w:t>
      </w:r>
      <w:r w:rsidR="00730ED6">
        <w:rPr>
          <w:rFonts w:ascii="Arial" w:hAnsi="Arial" w:cs="Arial"/>
          <w:bCs/>
        </w:rPr>
        <w:t>ska</w:t>
      </w:r>
      <w:r w:rsidRPr="007F7B0E">
        <w:rPr>
          <w:rFonts w:ascii="Arial" w:hAnsi="Arial" w:cs="Arial"/>
          <w:bCs/>
        </w:rPr>
        <w:t>.</w:t>
      </w:r>
    </w:p>
    <w:p w:rsidR="00800E49" w:rsidRPr="007F7B0E" w:rsidRDefault="00800E49" w:rsidP="00800E49">
      <w:pPr>
        <w:spacing w:before="120" w:line="276" w:lineRule="auto"/>
        <w:ind w:firstLine="709"/>
        <w:rPr>
          <w:rFonts w:ascii="Arial" w:hAnsi="Arial" w:cs="Arial"/>
          <w:bCs/>
        </w:rPr>
      </w:pPr>
      <w:r w:rsidRPr="007F7B0E">
        <w:rPr>
          <w:rFonts w:ascii="Arial" w:hAnsi="Arial" w:cs="Arial"/>
          <w:bCs/>
        </w:rPr>
        <w:t>Zgodnie z art. 91 ust. 4 ustawy Prawo ochrony środowiska dla stref, zarząd województwa określa przyczyny przekroczenia poziomów dopuszczalnych substancji w powietrzu i informuje ministra właściwego do spraw środowiska o działaniach podejmowanych w celu zmniejszenia emisji substancji powodujących te przekroczenia.</w:t>
      </w:r>
    </w:p>
    <w:p w:rsidR="00800E49" w:rsidRPr="007F7B0E" w:rsidRDefault="00800E49" w:rsidP="00800E49">
      <w:pPr>
        <w:spacing w:before="120" w:line="276" w:lineRule="auto"/>
        <w:ind w:firstLine="709"/>
        <w:rPr>
          <w:rFonts w:ascii="Arial" w:hAnsi="Arial" w:cs="Arial"/>
        </w:rPr>
      </w:pPr>
      <w:r w:rsidRPr="007F7B0E">
        <w:rPr>
          <w:rFonts w:ascii="Arial" w:hAnsi="Arial" w:cs="Arial"/>
        </w:rPr>
        <w:t xml:space="preserve"> Zgodnie z art. 91 ust. 5 ustawy Prawo ochrony środowiska dla stref, w których poziom substancji przekracza poziom docelowy, zarząd województwa, w terminie </w:t>
      </w:r>
      <w:r w:rsidRPr="007F7B0E">
        <w:rPr>
          <w:rFonts w:ascii="Arial" w:hAnsi="Arial" w:cs="Arial"/>
        </w:rPr>
        <w:br/>
        <w:t xml:space="preserve">15 miesięcy od dnia otrzymania wyników oceny poziomów substancji w powietrzu </w:t>
      </w:r>
      <w:r w:rsidRPr="007F7B0E">
        <w:rPr>
          <w:rFonts w:ascii="Arial" w:hAnsi="Arial" w:cs="Arial"/>
        </w:rPr>
        <w:br/>
        <w:t xml:space="preserve">i klasyfikacji stref, opracowuje i przedstawia do zaopiniowania właściwym wójtom, burmistrzom lub prezydentom miast i starostom projekt uchwały w sprawie programu ochrony powietrza, mającego na celu osiągnięcie poziomów docelowych substancji w powietrzu. </w:t>
      </w:r>
    </w:p>
    <w:p w:rsidR="00800E49" w:rsidRPr="007F7B0E" w:rsidRDefault="00800E49" w:rsidP="00800E49">
      <w:pPr>
        <w:spacing w:before="120" w:line="276" w:lineRule="auto"/>
        <w:ind w:firstLine="709"/>
        <w:rPr>
          <w:rFonts w:ascii="Arial" w:hAnsi="Arial" w:cs="Arial"/>
        </w:rPr>
      </w:pPr>
      <w:r w:rsidRPr="007F7B0E">
        <w:rPr>
          <w:rFonts w:ascii="Arial" w:hAnsi="Arial" w:cs="Arial"/>
        </w:rPr>
        <w:t xml:space="preserve">Stosownie natomiast do art. 91 ust. 3 ustawy Prawo ochrony środowiska Sejmik województwa, w terminie 18 miesięcy od dnia otrzymania wyników oceny </w:t>
      </w:r>
      <w:r w:rsidRPr="007F7B0E">
        <w:rPr>
          <w:rFonts w:ascii="Arial" w:hAnsi="Arial" w:cs="Arial"/>
        </w:rPr>
        <w:lastRenderedPageBreak/>
        <w:t>poziomów substancji w powietrzu i klasyfikacji stref, określa, w drodze uchwały, program ochrony powietrza.</w:t>
      </w:r>
    </w:p>
    <w:p w:rsidR="00800E49" w:rsidRPr="007F7B0E" w:rsidRDefault="00CD1CEE" w:rsidP="00800E49">
      <w:pPr>
        <w:spacing w:before="120" w:line="276" w:lineRule="auto"/>
        <w:ind w:firstLine="709"/>
        <w:rPr>
          <w:rFonts w:ascii="Arial" w:hAnsi="Arial" w:cs="Arial"/>
          <w:color w:val="000000"/>
        </w:rPr>
      </w:pPr>
      <w:r w:rsidRPr="007F7B0E">
        <w:rPr>
          <w:rFonts w:ascii="Arial" w:hAnsi="Arial" w:cs="Arial"/>
          <w:color w:val="000000"/>
        </w:rPr>
        <w:t xml:space="preserve">Jednocześnie, zgodnie z art. 7 ust. 2 ustawy z dnia </w:t>
      </w:r>
      <w:r w:rsidR="00730ED6">
        <w:rPr>
          <w:rFonts w:ascii="Arial" w:hAnsi="Arial" w:cs="Arial"/>
          <w:color w:val="000000"/>
        </w:rPr>
        <w:t>13</w:t>
      </w:r>
      <w:r w:rsidRPr="007F7B0E">
        <w:rPr>
          <w:rFonts w:ascii="Arial" w:eastAsiaTheme="minorHAnsi" w:hAnsi="Arial" w:cs="Arial"/>
        </w:rPr>
        <w:t xml:space="preserve"> kwietnia 201</w:t>
      </w:r>
      <w:r w:rsidR="00730ED6">
        <w:rPr>
          <w:rFonts w:ascii="Arial" w:eastAsiaTheme="minorHAnsi" w:hAnsi="Arial" w:cs="Arial"/>
        </w:rPr>
        <w:t>2</w:t>
      </w:r>
      <w:r w:rsidRPr="007F7B0E">
        <w:rPr>
          <w:rFonts w:ascii="Arial" w:eastAsiaTheme="minorHAnsi" w:hAnsi="Arial" w:cs="Arial"/>
        </w:rPr>
        <w:t xml:space="preserve">r. </w:t>
      </w:r>
      <w:r w:rsidR="00730ED6">
        <w:rPr>
          <w:rFonts w:ascii="Arial" w:eastAsiaTheme="minorHAnsi" w:hAnsi="Arial" w:cs="Arial"/>
        </w:rPr>
        <w:t xml:space="preserve">o zmianie ustawy </w:t>
      </w:r>
      <w:r w:rsidRPr="007F7B0E">
        <w:rPr>
          <w:rFonts w:ascii="Arial" w:eastAsiaTheme="minorHAnsi" w:hAnsi="Arial" w:cs="Arial"/>
        </w:rPr>
        <w:t xml:space="preserve">– Prawo ochrony środowiska </w:t>
      </w:r>
      <w:r w:rsidR="00730ED6">
        <w:rPr>
          <w:rFonts w:ascii="Arial" w:eastAsiaTheme="minorHAnsi" w:hAnsi="Arial" w:cs="Arial"/>
        </w:rPr>
        <w:t xml:space="preserve">oraz niektórych innych ustaw </w:t>
      </w:r>
      <w:r w:rsidRPr="007F7B0E">
        <w:rPr>
          <w:rFonts w:ascii="Arial" w:eastAsiaTheme="minorHAnsi" w:hAnsi="Arial" w:cs="Arial"/>
        </w:rPr>
        <w:t>(</w:t>
      </w:r>
      <w:r w:rsidRPr="007F7B0E">
        <w:rPr>
          <w:rFonts w:ascii="Arial" w:hAnsi="Arial" w:cs="Arial"/>
        </w:rPr>
        <w:t>Dz. U. z 201</w:t>
      </w:r>
      <w:r w:rsidR="00730ED6">
        <w:rPr>
          <w:rFonts w:ascii="Arial" w:hAnsi="Arial" w:cs="Arial"/>
        </w:rPr>
        <w:t>2</w:t>
      </w:r>
      <w:r w:rsidRPr="007F7B0E">
        <w:rPr>
          <w:rFonts w:ascii="Arial" w:hAnsi="Arial" w:cs="Arial"/>
        </w:rPr>
        <w:t xml:space="preserve"> r., poz. </w:t>
      </w:r>
      <w:r w:rsidR="00730ED6">
        <w:rPr>
          <w:rFonts w:ascii="Arial" w:hAnsi="Arial" w:cs="Arial"/>
        </w:rPr>
        <w:t>460</w:t>
      </w:r>
      <w:r w:rsidRPr="007F7B0E">
        <w:rPr>
          <w:rFonts w:ascii="Arial" w:eastAsiaTheme="minorHAnsi" w:hAnsi="Arial" w:cs="Arial"/>
        </w:rPr>
        <w:t xml:space="preserve">) </w:t>
      </w:r>
      <w:r w:rsidRPr="007F7B0E">
        <w:rPr>
          <w:rFonts w:ascii="Arial" w:hAnsi="Arial" w:cs="Arial"/>
          <w:color w:val="000000"/>
        </w:rPr>
        <w:t xml:space="preserve"> </w:t>
      </w:r>
      <w:r w:rsidR="00800E49" w:rsidRPr="007F7B0E">
        <w:rPr>
          <w:rFonts w:ascii="Arial" w:hAnsi="Arial" w:cs="Arial"/>
          <w:color w:val="000000"/>
        </w:rPr>
        <w:t>dla stref, w których przekraczane są poziomy dopuszczalne oraz poziomy docelowe, dla których przed dniem wejścia w życie wyżej cytowanej ustawy nie opracowano programów ochrony powietrza oraz planów działań krótkoterminowych, o których mowa w art. 91 oraz art. 92 ustawy Prawo ochrony środowiska, w terminie 18 miesięcy od dnia wejścia w życie wyżej cytowanej ustawy sejmik województwa uchwala programy ochrony powietrza oraz plany działań krótkoterminowych dla danych stref w celu osiągnięcia wymaganych poziomów substancji w powietrzu.</w:t>
      </w:r>
    </w:p>
    <w:p w:rsidR="00800E49" w:rsidRPr="007F7B0E" w:rsidRDefault="00800E49" w:rsidP="00800E49">
      <w:pPr>
        <w:spacing w:before="120" w:line="276" w:lineRule="auto"/>
        <w:ind w:firstLine="709"/>
        <w:rPr>
          <w:rFonts w:ascii="Arial" w:hAnsi="Arial" w:cs="Arial"/>
          <w:spacing w:val="-6"/>
        </w:rPr>
      </w:pPr>
      <w:r w:rsidRPr="007F7B0E">
        <w:rPr>
          <w:rFonts w:ascii="Arial" w:hAnsi="Arial" w:cs="Arial"/>
          <w:spacing w:val="-6"/>
        </w:rPr>
        <w:t>W celu realizacji powyższego zadania został ogłoszony i rozstrzygnięty przetarg nieograniczony, w wyniku którego w dni</w:t>
      </w:r>
      <w:r w:rsidR="00EC17F6" w:rsidRPr="007F7B0E">
        <w:rPr>
          <w:rFonts w:ascii="Arial" w:hAnsi="Arial" w:cs="Arial"/>
          <w:spacing w:val="-6"/>
        </w:rPr>
        <w:t>u 5 lutego</w:t>
      </w:r>
      <w:r w:rsidRPr="007F7B0E">
        <w:rPr>
          <w:rFonts w:ascii="Arial" w:hAnsi="Arial" w:cs="Arial"/>
          <w:spacing w:val="-6"/>
        </w:rPr>
        <w:t xml:space="preserve"> 2013 r. zawarto umowę nr DOW-S/84/13, pomiędzy Województwem Dolnośląskim a wykonawcą</w:t>
      </w:r>
      <w:r w:rsidR="00143E19">
        <w:rPr>
          <w:rFonts w:ascii="Arial" w:hAnsi="Arial" w:cs="Arial"/>
          <w:spacing w:val="-6"/>
        </w:rPr>
        <w:t xml:space="preserve"> zadania</w:t>
      </w:r>
      <w:r w:rsidRPr="007F7B0E">
        <w:rPr>
          <w:rFonts w:ascii="Arial" w:hAnsi="Arial" w:cs="Arial"/>
          <w:spacing w:val="-6"/>
        </w:rPr>
        <w:t xml:space="preserve"> – Biurem Studiów i Pomiarów Proekologicznych „EKOMETRIA” sp. z o.o. z siedzibą w Gdańsku</w:t>
      </w:r>
      <w:r w:rsidR="00143E19">
        <w:rPr>
          <w:rFonts w:ascii="Arial" w:hAnsi="Arial" w:cs="Arial"/>
          <w:spacing w:val="-6"/>
        </w:rPr>
        <w:t>.</w:t>
      </w:r>
    </w:p>
    <w:p w:rsidR="00800E49" w:rsidRPr="007F7B0E" w:rsidRDefault="00800E49" w:rsidP="00800E49">
      <w:pPr>
        <w:spacing w:before="120" w:line="276" w:lineRule="auto"/>
        <w:ind w:firstLine="709"/>
        <w:rPr>
          <w:rFonts w:ascii="Arial" w:eastAsia="Times New Roman" w:hAnsi="Arial" w:cs="Arial"/>
          <w:szCs w:val="20"/>
          <w:lang w:eastAsia="pl-PL"/>
        </w:rPr>
      </w:pPr>
      <w:r w:rsidRPr="007F7B0E">
        <w:rPr>
          <w:rFonts w:ascii="Arial" w:eastAsia="Times New Roman" w:hAnsi="Arial" w:cs="Arial"/>
          <w:szCs w:val="20"/>
          <w:lang w:eastAsia="pl-PL"/>
        </w:rPr>
        <w:t xml:space="preserve"> Działania wytypowane do wdrożenia w ramach Programu ochrony</w:t>
      </w:r>
      <w:r w:rsidR="00482408" w:rsidRPr="007F7B0E">
        <w:rPr>
          <w:rFonts w:ascii="Arial" w:eastAsia="Times New Roman" w:hAnsi="Arial" w:cs="Arial"/>
          <w:szCs w:val="20"/>
          <w:lang w:eastAsia="pl-PL"/>
        </w:rPr>
        <w:t xml:space="preserve"> </w:t>
      </w:r>
      <w:r w:rsidRPr="007F7B0E">
        <w:rPr>
          <w:rFonts w:ascii="Arial" w:eastAsia="Times New Roman" w:hAnsi="Arial" w:cs="Arial"/>
          <w:szCs w:val="20"/>
          <w:lang w:eastAsia="pl-PL"/>
        </w:rPr>
        <w:t>powietrza są rezultatem licznych analiz zmierzających do wskazania najlepszych skutecznych rozwiązań mających na celu obniżenie stężeń omawianych zanieczyszczeń w</w:t>
      </w:r>
      <w:r w:rsidR="00143E19">
        <w:rPr>
          <w:rFonts w:ascii="Arial" w:eastAsia="Times New Roman" w:hAnsi="Arial" w:cs="Arial"/>
          <w:szCs w:val="20"/>
          <w:lang w:eastAsia="pl-PL"/>
        </w:rPr>
        <w:t> </w:t>
      </w:r>
      <w:r w:rsidRPr="007F7B0E">
        <w:rPr>
          <w:rFonts w:ascii="Arial" w:eastAsia="Times New Roman" w:hAnsi="Arial" w:cs="Arial"/>
          <w:szCs w:val="20"/>
          <w:lang w:eastAsia="pl-PL"/>
        </w:rPr>
        <w:t>aglomeracji. Rozpatrywane koncepcje pozwoliły na sformułowanie szeregu wniosków, z których część nie została przyjęta do realizacji, ponieważ analizy modelowe, ale również analizy społeczne i gospodarcze wykazały, iż niektóre przedsięwzięcia okazałyby się nieopłacalne lub trudne do zrealizowania.</w:t>
      </w:r>
    </w:p>
    <w:p w:rsidR="00800E49" w:rsidRPr="007F7B0E" w:rsidRDefault="00800E49" w:rsidP="00482408">
      <w:pPr>
        <w:spacing w:before="120" w:line="276" w:lineRule="auto"/>
        <w:rPr>
          <w:rFonts w:ascii="Arial" w:eastAsia="Times New Roman" w:hAnsi="Arial" w:cs="Arial"/>
          <w:szCs w:val="20"/>
          <w:lang w:eastAsia="pl-PL"/>
        </w:rPr>
      </w:pPr>
      <w:r w:rsidRPr="007F7B0E">
        <w:rPr>
          <w:rFonts w:ascii="Arial" w:eastAsia="Times New Roman" w:hAnsi="Arial" w:cs="Arial"/>
          <w:szCs w:val="20"/>
          <w:lang w:eastAsia="pl-PL"/>
        </w:rPr>
        <w:t>Poniżej przedstawiono przykłady tego typu działań:</w:t>
      </w:r>
    </w:p>
    <w:p w:rsidR="00800E49" w:rsidRPr="007F7B0E" w:rsidRDefault="00800E49" w:rsidP="002E603C">
      <w:pPr>
        <w:pStyle w:val="Akapitzlist"/>
        <w:numPr>
          <w:ilvl w:val="0"/>
          <w:numId w:val="16"/>
        </w:numPr>
        <w:spacing w:after="200" w:line="276" w:lineRule="auto"/>
        <w:rPr>
          <w:rFonts w:ascii="Arial" w:eastAsia="Times New Roman" w:hAnsi="Arial" w:cs="Arial"/>
          <w:szCs w:val="20"/>
          <w:lang w:eastAsia="pl-PL"/>
        </w:rPr>
      </w:pPr>
      <w:r w:rsidRPr="007F7B0E">
        <w:rPr>
          <w:rFonts w:ascii="Arial" w:eastAsia="Times New Roman" w:hAnsi="Arial" w:cs="Arial"/>
          <w:szCs w:val="20"/>
          <w:lang w:eastAsia="pl-PL"/>
        </w:rPr>
        <w:t>Ograniczenie ogrzewania indywidualnego w czasie niekorzystnych sytuacji meteorologicznych – odrzucone ze względów społecznych i logistycznych,</w:t>
      </w:r>
    </w:p>
    <w:p w:rsidR="00800E49" w:rsidRPr="007F7B0E" w:rsidRDefault="00800E49" w:rsidP="002E603C">
      <w:pPr>
        <w:pStyle w:val="Akapitzlist"/>
        <w:numPr>
          <w:ilvl w:val="0"/>
          <w:numId w:val="16"/>
        </w:numPr>
        <w:spacing w:after="200" w:line="276" w:lineRule="auto"/>
        <w:rPr>
          <w:rFonts w:ascii="Arial" w:eastAsia="Times New Roman" w:hAnsi="Arial" w:cs="Arial"/>
          <w:szCs w:val="20"/>
          <w:lang w:eastAsia="pl-PL"/>
        </w:rPr>
      </w:pPr>
      <w:r w:rsidRPr="007F7B0E">
        <w:rPr>
          <w:rFonts w:ascii="Arial" w:eastAsia="Times New Roman" w:hAnsi="Arial" w:cs="Arial"/>
          <w:szCs w:val="20"/>
          <w:lang w:eastAsia="pl-PL"/>
        </w:rPr>
        <w:t>Całkowity zakaz stosowania paliwa stałego w indywidualnych systemach ogrzewania – odrzucone ze względów społecznych i ekonomicznych,</w:t>
      </w:r>
    </w:p>
    <w:p w:rsidR="00800E49" w:rsidRPr="007F7B0E" w:rsidRDefault="00800E49" w:rsidP="002E603C">
      <w:pPr>
        <w:pStyle w:val="Akapitzlist"/>
        <w:numPr>
          <w:ilvl w:val="0"/>
          <w:numId w:val="16"/>
        </w:numPr>
        <w:spacing w:after="200" w:line="276" w:lineRule="auto"/>
        <w:rPr>
          <w:rFonts w:ascii="Arial" w:eastAsia="Times New Roman" w:hAnsi="Arial" w:cs="Arial"/>
          <w:szCs w:val="20"/>
          <w:lang w:eastAsia="pl-PL"/>
        </w:rPr>
      </w:pPr>
      <w:r w:rsidRPr="007F7B0E">
        <w:rPr>
          <w:rFonts w:ascii="Arial" w:eastAsia="Times New Roman" w:hAnsi="Arial" w:cs="Arial"/>
          <w:szCs w:val="20"/>
          <w:lang w:eastAsia="pl-PL"/>
        </w:rPr>
        <w:t>Wprowadzenie odpowiednich uregulowań prawnych związanych z zamieszkiwaniem na terenach miejskich ogródków działkowych. Zabudowania znajdujące się na terenach ogródków działkowych coraz częściej są zamieszkiwane przez cały rok i muszą być w jakiś sposób ogrzewane. Można przypuszczać, iż najczęściej są ogrzewane za pomocą niskiej jakości paliw stałych (w tym odpadów) w paleniskach o niskiej sprawności, a taki sposób ogrzewania jest podstawową przyczyną wysokiej emisji zanieczyszczeń – odrzucone ze względu na brak podstaw prawnych,</w:t>
      </w:r>
    </w:p>
    <w:p w:rsidR="00800E49" w:rsidRPr="007F7B0E" w:rsidRDefault="00800E49" w:rsidP="002E603C">
      <w:pPr>
        <w:pStyle w:val="Akapitzlist"/>
        <w:numPr>
          <w:ilvl w:val="0"/>
          <w:numId w:val="16"/>
        </w:numPr>
        <w:spacing w:after="200" w:line="276" w:lineRule="auto"/>
        <w:rPr>
          <w:rFonts w:ascii="Arial" w:eastAsia="Times New Roman" w:hAnsi="Arial" w:cs="Arial"/>
          <w:szCs w:val="20"/>
          <w:lang w:eastAsia="pl-PL"/>
        </w:rPr>
      </w:pPr>
      <w:r w:rsidRPr="007F7B0E">
        <w:rPr>
          <w:rFonts w:ascii="Arial" w:eastAsia="Times New Roman" w:hAnsi="Arial" w:cs="Arial"/>
          <w:szCs w:val="20"/>
          <w:lang w:eastAsia="pl-PL"/>
        </w:rPr>
        <w:t>Podwyższenie podatków na paliwa stałe – możliwe do wykonania na szczeblu krajowym, a nie na lokalnym.</w:t>
      </w:r>
    </w:p>
    <w:p w:rsidR="00800E49" w:rsidRPr="007F7B0E" w:rsidRDefault="00800E49" w:rsidP="00800E49">
      <w:pPr>
        <w:spacing w:after="200" w:line="276" w:lineRule="auto"/>
        <w:ind w:firstLine="360"/>
        <w:rPr>
          <w:rFonts w:ascii="Arial" w:eastAsiaTheme="minorHAnsi" w:hAnsi="Arial" w:cs="Arial"/>
        </w:rPr>
      </w:pPr>
    </w:p>
    <w:p w:rsidR="00800E49" w:rsidRPr="007F7B0E" w:rsidRDefault="00800E49" w:rsidP="00800E49">
      <w:pPr>
        <w:spacing w:after="200" w:line="276" w:lineRule="auto"/>
        <w:jc w:val="left"/>
        <w:rPr>
          <w:rFonts w:ascii="Arial" w:eastAsiaTheme="majorEastAsia" w:hAnsi="Arial" w:cstheme="majorBidi"/>
          <w:b/>
          <w:bCs/>
          <w:sz w:val="28"/>
          <w:szCs w:val="28"/>
        </w:rPr>
      </w:pPr>
      <w:r w:rsidRPr="007F7B0E">
        <w:rPr>
          <w:rFonts w:asciiTheme="minorHAnsi" w:eastAsiaTheme="minorHAnsi" w:hAnsiTheme="minorHAnsi" w:cstheme="minorBidi"/>
          <w:sz w:val="22"/>
          <w:szCs w:val="22"/>
        </w:rPr>
        <w:br w:type="page"/>
      </w:r>
    </w:p>
    <w:p w:rsidR="00800E49" w:rsidRPr="007F7B0E" w:rsidRDefault="00800E49" w:rsidP="00C84EB7">
      <w:pPr>
        <w:keepNext/>
        <w:keepLines/>
        <w:numPr>
          <w:ilvl w:val="0"/>
          <w:numId w:val="12"/>
        </w:numPr>
        <w:spacing w:before="480" w:after="200" w:line="276" w:lineRule="auto"/>
        <w:jc w:val="left"/>
        <w:outlineLvl w:val="0"/>
        <w:rPr>
          <w:rFonts w:ascii="Arial" w:eastAsiaTheme="majorEastAsia" w:hAnsi="Arial" w:cstheme="majorBidi"/>
          <w:b/>
          <w:bCs/>
          <w:sz w:val="28"/>
          <w:szCs w:val="28"/>
        </w:rPr>
      </w:pPr>
      <w:r w:rsidRPr="007F7B0E">
        <w:rPr>
          <w:rFonts w:ascii="Arial" w:eastAsiaTheme="majorEastAsia" w:hAnsi="Arial" w:cstheme="majorBidi"/>
          <w:b/>
          <w:bCs/>
          <w:sz w:val="28"/>
          <w:szCs w:val="28"/>
        </w:rPr>
        <w:lastRenderedPageBreak/>
        <w:t>Ustalenia zawarte w prognozie oddziaływania na środowisko</w:t>
      </w:r>
    </w:p>
    <w:p w:rsidR="00800E49" w:rsidRPr="007F7B0E" w:rsidRDefault="00800E49" w:rsidP="00BD66EA">
      <w:pPr>
        <w:spacing w:after="200" w:line="276" w:lineRule="auto"/>
        <w:ind w:firstLine="708"/>
        <w:rPr>
          <w:rFonts w:ascii="Arial" w:eastAsiaTheme="minorHAnsi" w:hAnsi="Arial" w:cs="Arial"/>
        </w:rPr>
      </w:pPr>
      <w:r w:rsidRPr="007F7B0E">
        <w:rPr>
          <w:rFonts w:ascii="Arial" w:eastAsiaTheme="minorHAnsi" w:hAnsi="Arial" w:cs="Arial"/>
        </w:rPr>
        <w:t xml:space="preserve">Postanowienia zawarte w projekcie </w:t>
      </w:r>
      <w:r w:rsidR="00BC6DCC">
        <w:rPr>
          <w:rFonts w:ascii="Arial" w:eastAsiaTheme="minorHAnsi" w:hAnsi="Arial" w:cs="Arial"/>
        </w:rPr>
        <w:t>P</w:t>
      </w:r>
      <w:r w:rsidR="00355F5B" w:rsidRPr="007F7B0E">
        <w:rPr>
          <w:rFonts w:ascii="Arial" w:eastAsiaTheme="minorHAnsi" w:hAnsi="Arial" w:cs="Arial"/>
        </w:rPr>
        <w:t xml:space="preserve">rogramu ochrony powietrza dla </w:t>
      </w:r>
      <w:r w:rsidR="00BC6DCC">
        <w:rPr>
          <w:rFonts w:ascii="Arial" w:eastAsiaTheme="minorHAnsi" w:hAnsi="Arial" w:cs="Arial"/>
        </w:rPr>
        <w:t xml:space="preserve">strefy </w:t>
      </w:r>
      <w:r w:rsidR="00355F5B" w:rsidRPr="007F7B0E">
        <w:rPr>
          <w:rFonts w:ascii="Arial" w:eastAsiaTheme="minorHAnsi" w:hAnsi="Arial" w:cs="Arial"/>
        </w:rPr>
        <w:t>aglomeracj</w:t>
      </w:r>
      <w:r w:rsidR="00BC6DCC">
        <w:rPr>
          <w:rFonts w:ascii="Arial" w:eastAsiaTheme="minorHAnsi" w:hAnsi="Arial" w:cs="Arial"/>
        </w:rPr>
        <w:t>a</w:t>
      </w:r>
      <w:r w:rsidR="00355F5B" w:rsidRPr="007F7B0E">
        <w:rPr>
          <w:rFonts w:ascii="Arial" w:eastAsiaTheme="minorHAnsi" w:hAnsi="Arial" w:cs="Arial"/>
        </w:rPr>
        <w:t xml:space="preserve"> wrocławsk</w:t>
      </w:r>
      <w:r w:rsidR="00BC6DCC">
        <w:rPr>
          <w:rFonts w:ascii="Arial" w:eastAsiaTheme="minorHAnsi" w:hAnsi="Arial" w:cs="Arial"/>
        </w:rPr>
        <w:t>a</w:t>
      </w:r>
      <w:r w:rsidR="00355F5B" w:rsidRPr="007F7B0E">
        <w:rPr>
          <w:rFonts w:ascii="Arial" w:eastAsiaTheme="minorHAnsi" w:hAnsi="Arial" w:cs="Arial"/>
        </w:rPr>
        <w:t>, w której zostały przekroczone poziomy dopuszczalne pyłu zawieszonego PM10, pyłu zawieszonego PM2,5, dwutlenku azotu oraz poziomy docelowe benzo(a)pirenu i ozonu w powietrzu</w:t>
      </w:r>
      <w:r w:rsidR="00BC6DCC">
        <w:rPr>
          <w:rFonts w:ascii="Arial" w:eastAsiaTheme="minorHAnsi" w:hAnsi="Arial" w:cs="Arial"/>
        </w:rPr>
        <w:t>,</w:t>
      </w:r>
      <w:r w:rsidRPr="007F7B0E">
        <w:rPr>
          <w:rFonts w:ascii="Arial" w:eastAsiaTheme="minorHAnsi" w:hAnsi="Arial" w:cs="Arial"/>
        </w:rPr>
        <w:t xml:space="preserve"> stwarzają możliwość oddziaływania na wszystkie aspekty środowiska oraz mogą stwarzać ramy dla późniejszej realizacji przedsięwzięć mogących oddziaływać na środowisko lub też realizacja postanowień tego dokumentu może spowodować znaczące oddziaływanie na środowisko. </w:t>
      </w:r>
    </w:p>
    <w:p w:rsidR="003271FF" w:rsidRPr="007F7B0E" w:rsidRDefault="003271FF" w:rsidP="00BD66EA">
      <w:pPr>
        <w:spacing w:after="200" w:line="276" w:lineRule="auto"/>
        <w:ind w:firstLine="708"/>
        <w:rPr>
          <w:rFonts w:ascii="Arial" w:eastAsiaTheme="minorHAnsi" w:hAnsi="Arial" w:cs="Arial"/>
        </w:rPr>
      </w:pPr>
      <w:r w:rsidRPr="007F7B0E">
        <w:rPr>
          <w:rFonts w:ascii="Arial" w:eastAsiaTheme="minorHAnsi" w:hAnsi="Arial" w:cs="Arial"/>
        </w:rPr>
        <w:t>W myśl art. 53 powyższej ustawy organ opracowujący projekt dokumentu, o</w:t>
      </w:r>
      <w:r w:rsidR="00BC6DCC">
        <w:rPr>
          <w:rFonts w:ascii="Arial" w:eastAsiaTheme="minorHAnsi" w:hAnsi="Arial" w:cs="Arial"/>
        </w:rPr>
        <w:t> </w:t>
      </w:r>
      <w:r w:rsidRPr="007F7B0E">
        <w:rPr>
          <w:rFonts w:ascii="Arial" w:eastAsiaTheme="minorHAnsi" w:hAnsi="Arial" w:cs="Arial"/>
        </w:rPr>
        <w:t>którym mowa w art. 46 lub 47, uzgadnia z właściwymi organami, o których mowa w</w:t>
      </w:r>
      <w:r w:rsidR="00BC6DCC">
        <w:rPr>
          <w:rFonts w:ascii="Arial" w:eastAsiaTheme="minorHAnsi" w:hAnsi="Arial" w:cs="Arial"/>
        </w:rPr>
        <w:t> </w:t>
      </w:r>
      <w:r w:rsidRPr="007F7B0E">
        <w:rPr>
          <w:rFonts w:ascii="Arial" w:eastAsiaTheme="minorHAnsi" w:hAnsi="Arial" w:cs="Arial"/>
        </w:rPr>
        <w:t>art. 57 i 58, zakres i stopień szczegółowości informacji wymaganych w prognozie oddziaływania na środowisko.</w:t>
      </w:r>
    </w:p>
    <w:p w:rsidR="003271FF" w:rsidRPr="007F7B0E" w:rsidRDefault="003271FF" w:rsidP="00BD66EA">
      <w:pPr>
        <w:autoSpaceDE w:val="0"/>
        <w:autoSpaceDN w:val="0"/>
        <w:adjustRightInd w:val="0"/>
        <w:spacing w:before="120" w:line="276" w:lineRule="auto"/>
        <w:ind w:firstLine="708"/>
        <w:rPr>
          <w:rFonts w:ascii="Arial" w:eastAsiaTheme="minorHAnsi" w:hAnsi="Arial" w:cs="Arial"/>
        </w:rPr>
      </w:pPr>
      <w:r w:rsidRPr="007F7B0E">
        <w:rPr>
          <w:rFonts w:ascii="Arial" w:eastAsiaTheme="minorHAnsi" w:hAnsi="Arial" w:cs="Arial"/>
        </w:rPr>
        <w:t xml:space="preserve">Pismem z dnia 7 października 2013 r., znak: </w:t>
      </w:r>
      <w:r w:rsidR="00AF5B15" w:rsidRPr="007F7B0E">
        <w:rPr>
          <w:rFonts w:ascii="Arial" w:eastAsiaTheme="minorHAnsi" w:hAnsi="Arial" w:cs="Arial"/>
        </w:rPr>
        <w:t>DOW-S-IV.721.21.2012.AKI Zarząd</w:t>
      </w:r>
      <w:r w:rsidRPr="007F7B0E">
        <w:rPr>
          <w:rFonts w:ascii="Arial" w:eastAsiaTheme="minorHAnsi" w:hAnsi="Arial" w:cs="Arial"/>
        </w:rPr>
        <w:t xml:space="preserve"> Województwa Dolnośląskiego zwrócił się do Regionalnego Dyrektora Ochrony Środowiska we Wrocławiu w sprawie uzgodnienia odstąpienia od strategicznej ocen</w:t>
      </w:r>
      <w:r w:rsidR="00BC6DCC">
        <w:rPr>
          <w:rFonts w:ascii="Arial" w:eastAsiaTheme="minorHAnsi" w:hAnsi="Arial" w:cs="Arial"/>
        </w:rPr>
        <w:t>y</w:t>
      </w:r>
      <w:r w:rsidRPr="007F7B0E">
        <w:rPr>
          <w:rFonts w:ascii="Arial" w:eastAsiaTheme="minorHAnsi" w:hAnsi="Arial" w:cs="Arial"/>
        </w:rPr>
        <w:t xml:space="preserve"> oddziaływania na środowisko projektu dokumen</w:t>
      </w:r>
      <w:r w:rsidR="00BC6DCC">
        <w:rPr>
          <w:rFonts w:ascii="Arial" w:eastAsiaTheme="minorHAnsi" w:hAnsi="Arial" w:cs="Arial"/>
        </w:rPr>
        <w:t xml:space="preserve">tu: Program Ochrony Powietrza  </w:t>
      </w:r>
      <w:r w:rsidRPr="007F7B0E">
        <w:rPr>
          <w:rFonts w:ascii="Arial" w:eastAsiaTheme="minorHAnsi" w:hAnsi="Arial" w:cs="Arial"/>
        </w:rPr>
        <w:t>wraz z Planami działań krótkoterminowych.</w:t>
      </w:r>
      <w:r w:rsidR="00CD1CEE" w:rsidRPr="007F7B0E">
        <w:rPr>
          <w:rFonts w:ascii="Arial" w:eastAsiaTheme="minorHAnsi" w:hAnsi="Arial" w:cs="Arial"/>
        </w:rPr>
        <w:t xml:space="preserve"> </w:t>
      </w:r>
      <w:r w:rsidRPr="007F7B0E">
        <w:rPr>
          <w:rFonts w:ascii="Arial" w:eastAsiaTheme="minorHAnsi" w:hAnsi="Arial" w:cs="Arial"/>
        </w:rPr>
        <w:t>Odstąpiono również od przeprowadzenia prognozy oddziaływania na środowisko.</w:t>
      </w:r>
    </w:p>
    <w:p w:rsidR="00800E49" w:rsidRPr="007F7B0E" w:rsidRDefault="00800E49" w:rsidP="00800E49">
      <w:pPr>
        <w:spacing w:after="200" w:line="276" w:lineRule="auto"/>
        <w:jc w:val="left"/>
        <w:rPr>
          <w:rFonts w:ascii="Arial" w:eastAsia="Times New Roman" w:hAnsi="Arial"/>
          <w:b/>
          <w:bCs/>
          <w:sz w:val="26"/>
          <w:szCs w:val="28"/>
        </w:rPr>
      </w:pPr>
      <w:r w:rsidRPr="007F7B0E">
        <w:rPr>
          <w:rFonts w:ascii="Arial" w:eastAsia="Times New Roman" w:hAnsi="Arial"/>
          <w:b/>
          <w:bCs/>
          <w:sz w:val="26"/>
          <w:szCs w:val="28"/>
        </w:rPr>
        <w:br w:type="page"/>
      </w:r>
    </w:p>
    <w:p w:rsidR="00C84EB7" w:rsidRPr="007F7B0E" w:rsidRDefault="00C84EB7" w:rsidP="00800E49">
      <w:pPr>
        <w:pStyle w:val="Akapitzlist"/>
        <w:keepNext/>
        <w:keepLines/>
        <w:numPr>
          <w:ilvl w:val="0"/>
          <w:numId w:val="7"/>
        </w:numPr>
        <w:spacing w:before="240" w:after="240" w:line="276" w:lineRule="auto"/>
        <w:ind w:left="714" w:hanging="357"/>
        <w:contextualSpacing w:val="0"/>
        <w:jc w:val="left"/>
        <w:outlineLvl w:val="0"/>
        <w:rPr>
          <w:rFonts w:ascii="Arial" w:eastAsia="Times New Roman" w:hAnsi="Arial"/>
          <w:b/>
          <w:bCs/>
          <w:vanish/>
          <w:sz w:val="26"/>
          <w:szCs w:val="28"/>
        </w:rPr>
      </w:pPr>
    </w:p>
    <w:p w:rsidR="00C84EB7" w:rsidRPr="007F7B0E" w:rsidRDefault="00C84EB7" w:rsidP="00800E49">
      <w:pPr>
        <w:pStyle w:val="Akapitzlist"/>
        <w:keepNext/>
        <w:keepLines/>
        <w:numPr>
          <w:ilvl w:val="0"/>
          <w:numId w:val="7"/>
        </w:numPr>
        <w:spacing w:before="240" w:after="240" w:line="276" w:lineRule="auto"/>
        <w:ind w:left="714" w:hanging="357"/>
        <w:contextualSpacing w:val="0"/>
        <w:jc w:val="left"/>
        <w:outlineLvl w:val="0"/>
        <w:rPr>
          <w:rFonts w:ascii="Arial" w:eastAsia="Times New Roman" w:hAnsi="Arial"/>
          <w:b/>
          <w:bCs/>
          <w:vanish/>
          <w:sz w:val="26"/>
          <w:szCs w:val="28"/>
        </w:rPr>
      </w:pPr>
    </w:p>
    <w:p w:rsidR="00800E49" w:rsidRPr="007F7B0E" w:rsidRDefault="00800E49" w:rsidP="002E603C">
      <w:pPr>
        <w:keepNext/>
        <w:keepLines/>
        <w:numPr>
          <w:ilvl w:val="0"/>
          <w:numId w:val="7"/>
        </w:numPr>
        <w:spacing w:before="240" w:after="240" w:line="276" w:lineRule="auto"/>
        <w:ind w:left="714" w:hanging="357"/>
        <w:outlineLvl w:val="0"/>
        <w:rPr>
          <w:rFonts w:ascii="Arial" w:eastAsia="Times New Roman" w:hAnsi="Arial"/>
          <w:b/>
          <w:bCs/>
          <w:sz w:val="28"/>
          <w:szCs w:val="28"/>
        </w:rPr>
      </w:pPr>
      <w:r w:rsidRPr="007F7B0E">
        <w:rPr>
          <w:rFonts w:ascii="Arial" w:eastAsia="Times New Roman" w:hAnsi="Arial"/>
          <w:b/>
          <w:bCs/>
          <w:sz w:val="28"/>
          <w:szCs w:val="28"/>
        </w:rPr>
        <w:t>Opinie właściwych organów, o których mowa w art. 57 i 58 ustawy z dnia 3 października 2008 r. o udostępnianiu informacji o środowisku i jego ochronie, udziale społeczeństwa w ochronie środowiska oraz o ocenach oddziaływania na środowisko.</w:t>
      </w:r>
    </w:p>
    <w:p w:rsidR="00800E49" w:rsidRPr="007F7B0E" w:rsidRDefault="00800E49" w:rsidP="00BD66EA">
      <w:pPr>
        <w:spacing w:after="200" w:line="276" w:lineRule="auto"/>
        <w:ind w:firstLine="708"/>
        <w:rPr>
          <w:rFonts w:ascii="Arial" w:eastAsiaTheme="minorHAnsi" w:hAnsi="Arial" w:cs="Arial"/>
        </w:rPr>
      </w:pPr>
      <w:r w:rsidRPr="007F7B0E">
        <w:rPr>
          <w:rFonts w:ascii="Arial" w:eastAsiaTheme="minorHAnsi" w:hAnsi="Arial" w:cs="Arial"/>
        </w:rPr>
        <w:t>Na mocy art. 54 ust. 1 ustawy z dnia 3 października 2008 r. o udostępnianiu informacji o środowisku i jego ochronie, udziale społeczeństwa w ochronie środowiska oraz o ocen</w:t>
      </w:r>
      <w:r w:rsidR="00BC6DCC">
        <w:rPr>
          <w:rFonts w:ascii="Arial" w:eastAsiaTheme="minorHAnsi" w:hAnsi="Arial" w:cs="Arial"/>
        </w:rPr>
        <w:t xml:space="preserve">ach oddziaływania na środowisko, </w:t>
      </w:r>
      <w:r w:rsidRPr="007F7B0E">
        <w:rPr>
          <w:rFonts w:ascii="Arial" w:eastAsiaTheme="minorHAnsi" w:hAnsi="Arial" w:cs="Arial"/>
        </w:rPr>
        <w:t>organ opracowujący projekt dokumentu, wymagając</w:t>
      </w:r>
      <w:r w:rsidR="00EC17F6" w:rsidRPr="007F7B0E">
        <w:rPr>
          <w:rFonts w:ascii="Arial" w:eastAsiaTheme="minorHAnsi" w:hAnsi="Arial" w:cs="Arial"/>
        </w:rPr>
        <w:t>ego</w:t>
      </w:r>
      <w:r w:rsidRPr="007F7B0E">
        <w:rPr>
          <w:rFonts w:ascii="Arial" w:eastAsiaTheme="minorHAnsi" w:hAnsi="Arial" w:cs="Arial"/>
        </w:rPr>
        <w:t xml:space="preserve"> strategicznej oceny oddziaływania na środowisko poddaje ów projekt, wraz z prognozą oddziaływania na środowisko, opiniowaniu przez właściwe organy, o których mowa w art. 57 i 58 ww. ustawy.</w:t>
      </w:r>
    </w:p>
    <w:p w:rsidR="00355F5B" w:rsidRPr="007F7B0E" w:rsidRDefault="00355F5B" w:rsidP="00BD66EA">
      <w:pPr>
        <w:spacing w:after="200" w:line="276" w:lineRule="auto"/>
        <w:ind w:firstLine="708"/>
        <w:rPr>
          <w:rFonts w:ascii="Arial" w:hAnsi="Arial" w:cs="Arial"/>
        </w:rPr>
      </w:pPr>
      <w:r w:rsidRPr="007F7B0E">
        <w:rPr>
          <w:rFonts w:ascii="Arial" w:hAnsi="Arial" w:cs="Arial"/>
        </w:rPr>
        <w:t xml:space="preserve">Pismem z dnia 7 października 2013 r., znak: DOW-S-IV.721.21.2012.AKI </w:t>
      </w:r>
      <w:r w:rsidR="00A91AF1">
        <w:rPr>
          <w:rFonts w:ascii="Arial" w:hAnsi="Arial" w:cs="Arial"/>
        </w:rPr>
        <w:t>Z</w:t>
      </w:r>
      <w:r w:rsidR="00BC6DCC">
        <w:rPr>
          <w:rFonts w:ascii="Arial" w:hAnsi="Arial" w:cs="Arial"/>
        </w:rPr>
        <w:t>ar</w:t>
      </w:r>
      <w:r w:rsidR="00A91AF1">
        <w:rPr>
          <w:rFonts w:ascii="Arial" w:hAnsi="Arial" w:cs="Arial"/>
        </w:rPr>
        <w:t>ząd</w:t>
      </w:r>
      <w:r w:rsidR="00BC6DCC">
        <w:rPr>
          <w:rFonts w:ascii="Arial" w:hAnsi="Arial" w:cs="Arial"/>
        </w:rPr>
        <w:t xml:space="preserve"> </w:t>
      </w:r>
      <w:r w:rsidRPr="007F7B0E">
        <w:rPr>
          <w:rFonts w:ascii="Arial" w:hAnsi="Arial" w:cs="Arial"/>
        </w:rPr>
        <w:t>Województwa Dolnośląskiego zwrócił się do Regionalnego Dyrektora Ochrony Środowiska we Wrocławiu i Dolnośląskiego Państwowego Wojewódzkiego Inspektora Sanitarnego we Wrocławiu w sprawie uzgodnienia</w:t>
      </w:r>
      <w:r w:rsidR="00EC17F6" w:rsidRPr="007F7B0E">
        <w:rPr>
          <w:rFonts w:ascii="Arial" w:hAnsi="Arial" w:cs="Arial"/>
        </w:rPr>
        <w:t xml:space="preserve"> </w:t>
      </w:r>
      <w:r w:rsidRPr="007F7B0E">
        <w:rPr>
          <w:rFonts w:ascii="Arial" w:hAnsi="Arial" w:cs="Arial"/>
        </w:rPr>
        <w:t>odstąpienia od konieczności przeprowadzenia strategicznej oceny oddziaływania na środowisko dla dokume</w:t>
      </w:r>
      <w:r w:rsidR="00A91AF1">
        <w:rPr>
          <w:rFonts w:ascii="Arial" w:hAnsi="Arial" w:cs="Arial"/>
        </w:rPr>
        <w:t xml:space="preserve">ntu „Program ochrony powietrza </w:t>
      </w:r>
      <w:r w:rsidRPr="007F7B0E">
        <w:rPr>
          <w:rFonts w:ascii="Arial" w:hAnsi="Arial" w:cs="Arial"/>
        </w:rPr>
        <w:t>wraz z Planami działań krótkoterminowych”.</w:t>
      </w:r>
    </w:p>
    <w:p w:rsidR="00355F5B" w:rsidRPr="007F7B0E" w:rsidRDefault="00355F5B" w:rsidP="00BD66EA">
      <w:pPr>
        <w:spacing w:after="200" w:line="276" w:lineRule="auto"/>
        <w:ind w:firstLine="708"/>
        <w:rPr>
          <w:rFonts w:ascii="Arial" w:eastAsiaTheme="minorHAnsi" w:hAnsi="Arial" w:cs="Arial"/>
        </w:rPr>
      </w:pPr>
      <w:r w:rsidRPr="007F7B0E">
        <w:rPr>
          <w:rFonts w:ascii="Arial" w:eastAsiaTheme="minorHAnsi" w:hAnsi="Arial" w:cs="Arial"/>
        </w:rPr>
        <w:t>Pismem z dnia 25 października</w:t>
      </w:r>
      <w:r w:rsidR="00800E49" w:rsidRPr="007F7B0E">
        <w:rPr>
          <w:rFonts w:ascii="Arial" w:eastAsiaTheme="minorHAnsi" w:hAnsi="Arial" w:cs="Arial"/>
        </w:rPr>
        <w:t xml:space="preserve"> 2013 r., znak: </w:t>
      </w:r>
      <w:r w:rsidRPr="007F7B0E">
        <w:rPr>
          <w:rFonts w:ascii="Arial" w:eastAsiaTheme="minorHAnsi" w:hAnsi="Arial" w:cs="Arial"/>
        </w:rPr>
        <w:t>WSI.410.427.2013.KM</w:t>
      </w:r>
      <w:r w:rsidR="00800E49" w:rsidRPr="007F7B0E">
        <w:rPr>
          <w:rFonts w:ascii="Arial" w:eastAsiaTheme="minorHAnsi" w:hAnsi="Arial" w:cs="Arial"/>
        </w:rPr>
        <w:t xml:space="preserve"> Regionaln</w:t>
      </w:r>
      <w:r w:rsidRPr="007F7B0E">
        <w:rPr>
          <w:rFonts w:ascii="Arial" w:eastAsiaTheme="minorHAnsi" w:hAnsi="Arial" w:cs="Arial"/>
        </w:rPr>
        <w:t xml:space="preserve">y Dyrektor Ochrony Środowiska we Wrocławiu </w:t>
      </w:r>
      <w:r w:rsidR="00800E49" w:rsidRPr="007F7B0E">
        <w:rPr>
          <w:rFonts w:ascii="Arial" w:eastAsiaTheme="minorHAnsi" w:hAnsi="Arial" w:cs="Arial"/>
        </w:rPr>
        <w:t>wydał pozytywną op</w:t>
      </w:r>
      <w:r w:rsidRPr="007F7B0E">
        <w:rPr>
          <w:rFonts w:ascii="Arial" w:eastAsiaTheme="minorHAnsi" w:hAnsi="Arial" w:cs="Arial"/>
        </w:rPr>
        <w:t>inię, w</w:t>
      </w:r>
      <w:r w:rsidR="00A91AF1">
        <w:rPr>
          <w:rFonts w:ascii="Arial" w:eastAsiaTheme="minorHAnsi" w:hAnsi="Arial" w:cs="Arial"/>
        </w:rPr>
        <w:t> </w:t>
      </w:r>
      <w:r w:rsidRPr="007F7B0E">
        <w:rPr>
          <w:rFonts w:ascii="Arial" w:eastAsiaTheme="minorHAnsi" w:hAnsi="Arial" w:cs="Arial"/>
        </w:rPr>
        <w:t xml:space="preserve">której stwierdził, iż przedmiotowy dokument stanowi aktualizację dotychczas obowiązującego Programu ochrony powietrza, przyjętego uchwałą Nr III/44/10 Sejmiku Województwa Dolnośląskiego z dnia 28 grudnia 2010 r., dla którego została przeprowadzona już strategiczna ocena oddziaływania na środowisko, w ramach której Regionalny Dyrektor Ochrony Środowiska we Wrocławiu pismem z dnia 15 października 2010 r., znak: RDOŚ-02-WSI-6617-2-1/58-3/10/km, pozytywnie zaopiniował wówczas przedłożony projekt.  </w:t>
      </w:r>
    </w:p>
    <w:p w:rsidR="00355F5B" w:rsidRPr="007F7B0E" w:rsidRDefault="00355F5B" w:rsidP="00355F5B">
      <w:pPr>
        <w:spacing w:after="200" w:line="276" w:lineRule="auto"/>
        <w:rPr>
          <w:rFonts w:ascii="Arial" w:eastAsiaTheme="minorHAnsi" w:hAnsi="Arial" w:cs="Arial"/>
        </w:rPr>
      </w:pPr>
      <w:r w:rsidRPr="007F7B0E">
        <w:rPr>
          <w:rFonts w:ascii="Arial" w:eastAsiaTheme="minorHAnsi" w:hAnsi="Arial" w:cs="Arial"/>
        </w:rPr>
        <w:t>Aktualizacja programu polega na:</w:t>
      </w:r>
    </w:p>
    <w:p w:rsidR="00CD1CEE" w:rsidRPr="007F7B0E" w:rsidRDefault="00CD1CEE" w:rsidP="00CD1CEE">
      <w:pPr>
        <w:numPr>
          <w:ilvl w:val="0"/>
          <w:numId w:val="13"/>
        </w:numPr>
        <w:spacing w:after="200"/>
        <w:contextualSpacing/>
        <w:rPr>
          <w:rFonts w:ascii="Arial" w:eastAsiaTheme="minorHAnsi" w:hAnsi="Arial" w:cs="Arial"/>
        </w:rPr>
      </w:pPr>
      <w:r w:rsidRPr="007F7B0E">
        <w:rPr>
          <w:rFonts w:ascii="Arial" w:eastAsiaTheme="minorHAnsi" w:hAnsi="Arial" w:cs="Arial"/>
        </w:rPr>
        <w:t>dostosowani</w:t>
      </w:r>
      <w:r w:rsidR="00130571" w:rsidRPr="007F7B0E">
        <w:rPr>
          <w:rFonts w:ascii="Arial" w:eastAsiaTheme="minorHAnsi" w:hAnsi="Arial" w:cs="Arial"/>
        </w:rPr>
        <w:t>u</w:t>
      </w:r>
      <w:r w:rsidRPr="007F7B0E">
        <w:rPr>
          <w:rFonts w:ascii="Arial" w:eastAsiaTheme="minorHAnsi" w:hAnsi="Arial" w:cs="Arial"/>
        </w:rPr>
        <w:t xml:space="preserve"> do nowych wymagań określonych w art. 7 ustawy z dnia </w:t>
      </w:r>
      <w:r w:rsidR="00B97B72">
        <w:rPr>
          <w:rFonts w:ascii="Arial" w:eastAsiaTheme="minorHAnsi" w:hAnsi="Arial" w:cs="Arial"/>
        </w:rPr>
        <w:t>13</w:t>
      </w:r>
      <w:r w:rsidRPr="007F7B0E">
        <w:rPr>
          <w:rFonts w:ascii="Arial" w:eastAsiaTheme="minorHAnsi" w:hAnsi="Arial" w:cs="Arial"/>
        </w:rPr>
        <w:t xml:space="preserve"> kwietnia 201</w:t>
      </w:r>
      <w:r w:rsidR="00B97B72">
        <w:rPr>
          <w:rFonts w:ascii="Arial" w:eastAsiaTheme="minorHAnsi" w:hAnsi="Arial" w:cs="Arial"/>
        </w:rPr>
        <w:t>2</w:t>
      </w:r>
      <w:r w:rsidRPr="007F7B0E">
        <w:rPr>
          <w:rFonts w:ascii="Arial" w:eastAsiaTheme="minorHAnsi" w:hAnsi="Arial" w:cs="Arial"/>
        </w:rPr>
        <w:t xml:space="preserve"> r. </w:t>
      </w:r>
      <w:r w:rsidR="00B97B72">
        <w:rPr>
          <w:rFonts w:ascii="Arial" w:eastAsiaTheme="minorHAnsi" w:hAnsi="Arial" w:cs="Arial"/>
        </w:rPr>
        <w:t xml:space="preserve">o zmianie ustawy </w:t>
      </w:r>
      <w:r w:rsidRPr="007F7B0E">
        <w:rPr>
          <w:rFonts w:ascii="Arial" w:eastAsiaTheme="minorHAnsi" w:hAnsi="Arial" w:cs="Arial"/>
        </w:rPr>
        <w:t xml:space="preserve">Prawo ochrony środowiska </w:t>
      </w:r>
      <w:r w:rsidR="00B97B72">
        <w:rPr>
          <w:rFonts w:ascii="Arial" w:eastAsiaTheme="minorHAnsi" w:hAnsi="Arial" w:cs="Arial"/>
        </w:rPr>
        <w:t xml:space="preserve">oraz niektórych innych ustaw </w:t>
      </w:r>
      <w:r w:rsidRPr="007F7B0E">
        <w:rPr>
          <w:rFonts w:ascii="Arial" w:eastAsiaTheme="minorHAnsi" w:hAnsi="Arial" w:cs="Arial"/>
        </w:rPr>
        <w:t>(</w:t>
      </w:r>
      <w:r w:rsidRPr="007F7B0E">
        <w:rPr>
          <w:rFonts w:ascii="Arial" w:hAnsi="Arial" w:cs="Arial"/>
        </w:rPr>
        <w:t xml:space="preserve">Dz. U. z </w:t>
      </w:r>
      <w:r w:rsidR="00B97B72">
        <w:rPr>
          <w:rFonts w:ascii="Arial" w:hAnsi="Arial" w:cs="Arial"/>
        </w:rPr>
        <w:t xml:space="preserve"> </w:t>
      </w:r>
      <w:r w:rsidRPr="007F7B0E">
        <w:rPr>
          <w:rFonts w:ascii="Arial" w:hAnsi="Arial" w:cs="Arial"/>
        </w:rPr>
        <w:t>201</w:t>
      </w:r>
      <w:r w:rsidR="006A2013">
        <w:rPr>
          <w:rFonts w:ascii="Arial" w:hAnsi="Arial" w:cs="Arial"/>
        </w:rPr>
        <w:t>2</w:t>
      </w:r>
      <w:r w:rsidRPr="007F7B0E">
        <w:rPr>
          <w:rFonts w:ascii="Arial" w:hAnsi="Arial" w:cs="Arial"/>
        </w:rPr>
        <w:t xml:space="preserve"> r., poz. </w:t>
      </w:r>
      <w:r w:rsidR="006A2013">
        <w:rPr>
          <w:rFonts w:ascii="Arial" w:hAnsi="Arial" w:cs="Arial"/>
        </w:rPr>
        <w:t>460</w:t>
      </w:r>
      <w:r w:rsidRPr="007F7B0E">
        <w:rPr>
          <w:rFonts w:ascii="Arial" w:eastAsiaTheme="minorHAnsi" w:hAnsi="Arial" w:cs="Arial"/>
        </w:rPr>
        <w:t>),</w:t>
      </w:r>
    </w:p>
    <w:p w:rsidR="00CD1CEE" w:rsidRPr="007F7B0E" w:rsidRDefault="00355F5B" w:rsidP="00CD1CEE">
      <w:pPr>
        <w:numPr>
          <w:ilvl w:val="0"/>
          <w:numId w:val="13"/>
        </w:numPr>
        <w:spacing w:after="200"/>
        <w:contextualSpacing/>
        <w:rPr>
          <w:rFonts w:ascii="Arial" w:eastAsiaTheme="minorHAnsi" w:hAnsi="Arial" w:cs="Arial"/>
        </w:rPr>
      </w:pPr>
      <w:r w:rsidRPr="007F7B0E">
        <w:rPr>
          <w:rFonts w:ascii="Arial" w:eastAsiaTheme="minorHAnsi" w:hAnsi="Arial" w:cs="Arial"/>
        </w:rPr>
        <w:t>uzupełnieniu o substancje nie objęte w dotychczasowym programie, tj. pył zawieszony PM10 i PM2,5, a wykazane przez WIOŚ we Wrocławiu,</w:t>
      </w:r>
    </w:p>
    <w:p w:rsidR="00CD1CEE" w:rsidRPr="007F7B0E" w:rsidRDefault="00355F5B" w:rsidP="00CD1CEE">
      <w:pPr>
        <w:numPr>
          <w:ilvl w:val="0"/>
          <w:numId w:val="13"/>
        </w:numPr>
        <w:spacing w:after="200"/>
        <w:contextualSpacing/>
        <w:rPr>
          <w:rFonts w:ascii="Arial" w:eastAsiaTheme="minorHAnsi" w:hAnsi="Arial" w:cs="Arial"/>
        </w:rPr>
      </w:pPr>
      <w:r w:rsidRPr="007F7B0E">
        <w:rPr>
          <w:rFonts w:ascii="Arial" w:eastAsiaTheme="minorHAnsi" w:hAnsi="Arial" w:cs="Arial"/>
        </w:rPr>
        <w:t>przeredagowaniu dotychczas obowiązujących programów w oparciu o nowy podział kraju na strefy,</w:t>
      </w:r>
    </w:p>
    <w:p w:rsidR="00355F5B" w:rsidRPr="007F7B0E" w:rsidRDefault="00355F5B" w:rsidP="00CD1CEE">
      <w:pPr>
        <w:numPr>
          <w:ilvl w:val="0"/>
          <w:numId w:val="13"/>
        </w:numPr>
        <w:spacing w:after="200"/>
        <w:contextualSpacing/>
        <w:rPr>
          <w:rFonts w:ascii="Arial" w:eastAsiaTheme="minorHAnsi" w:hAnsi="Arial" w:cs="Arial"/>
        </w:rPr>
      </w:pPr>
      <w:r w:rsidRPr="007F7B0E">
        <w:rPr>
          <w:rFonts w:ascii="Arial" w:eastAsiaTheme="minorHAnsi" w:hAnsi="Arial" w:cs="Arial"/>
        </w:rPr>
        <w:t>konieczności opracowania Planów działań krótkoterminowych dla stref, w których przekraczane są poziomy dopuszczalne substancji, w których stwierdzono ryzyko wystąpienia w danej strefie poziomu alarmowego, dopuszczalnego lub docelowego substancji w powietrzu.</w:t>
      </w:r>
    </w:p>
    <w:p w:rsidR="00800E49" w:rsidRPr="007F7B0E" w:rsidRDefault="00CD1CEE" w:rsidP="00BD66EA">
      <w:pPr>
        <w:spacing w:after="200" w:line="276" w:lineRule="auto"/>
        <w:ind w:firstLine="708"/>
        <w:rPr>
          <w:rFonts w:ascii="Arial" w:eastAsiaTheme="minorHAnsi" w:hAnsi="Arial" w:cs="Arial"/>
        </w:rPr>
      </w:pPr>
      <w:r w:rsidRPr="007F7B0E">
        <w:rPr>
          <w:rFonts w:ascii="Arial" w:eastAsiaTheme="minorHAnsi" w:hAnsi="Arial" w:cs="Arial"/>
        </w:rPr>
        <w:t xml:space="preserve">Pismem z dnia 17 października 2013 r., znak: 4858-10-2013 </w:t>
      </w:r>
      <w:r w:rsidR="00800E49" w:rsidRPr="007F7B0E">
        <w:rPr>
          <w:rFonts w:ascii="Arial" w:eastAsiaTheme="minorHAnsi" w:hAnsi="Arial" w:cs="Arial"/>
        </w:rPr>
        <w:t xml:space="preserve"> </w:t>
      </w:r>
      <w:r w:rsidR="003271FF" w:rsidRPr="007F7B0E">
        <w:rPr>
          <w:rFonts w:ascii="Arial" w:eastAsiaTheme="minorHAnsi" w:hAnsi="Arial" w:cs="Arial"/>
        </w:rPr>
        <w:t>Dolnośląski</w:t>
      </w:r>
      <w:r w:rsidR="00800E49" w:rsidRPr="007F7B0E">
        <w:rPr>
          <w:rFonts w:ascii="Arial" w:eastAsiaTheme="minorHAnsi" w:hAnsi="Arial" w:cs="Arial"/>
        </w:rPr>
        <w:t xml:space="preserve"> Państwowy Wojewódzki Inspektor Sanitarny </w:t>
      </w:r>
      <w:r w:rsidR="003271FF" w:rsidRPr="007F7B0E">
        <w:rPr>
          <w:rFonts w:ascii="Arial" w:eastAsiaTheme="minorHAnsi" w:hAnsi="Arial" w:cs="Arial"/>
        </w:rPr>
        <w:t xml:space="preserve">we Wrocławiu </w:t>
      </w:r>
      <w:r w:rsidR="00800E49" w:rsidRPr="007F7B0E">
        <w:rPr>
          <w:rFonts w:ascii="Arial" w:eastAsiaTheme="minorHAnsi" w:hAnsi="Arial" w:cs="Arial"/>
        </w:rPr>
        <w:t xml:space="preserve">pozytywnie zaopiniował </w:t>
      </w:r>
      <w:r w:rsidR="00800E49" w:rsidRPr="007F7B0E">
        <w:rPr>
          <w:rFonts w:ascii="Arial" w:eastAsiaTheme="minorHAnsi" w:hAnsi="Arial" w:cs="Arial"/>
        </w:rPr>
        <w:lastRenderedPageBreak/>
        <w:t>projekt „</w:t>
      </w:r>
      <w:r w:rsidR="006A2013">
        <w:rPr>
          <w:rFonts w:ascii="Arial" w:eastAsiaTheme="minorHAnsi" w:hAnsi="Arial" w:cs="Arial"/>
        </w:rPr>
        <w:t>P</w:t>
      </w:r>
      <w:r w:rsidR="003271FF" w:rsidRPr="007F7B0E">
        <w:rPr>
          <w:rFonts w:ascii="Arial" w:eastAsiaTheme="minorHAnsi" w:hAnsi="Arial" w:cs="Arial"/>
        </w:rPr>
        <w:t xml:space="preserve">rogramu ochrony powietrza dla </w:t>
      </w:r>
      <w:r w:rsidR="006A2013">
        <w:rPr>
          <w:rFonts w:ascii="Arial" w:eastAsiaTheme="minorHAnsi" w:hAnsi="Arial" w:cs="Arial"/>
        </w:rPr>
        <w:t xml:space="preserve">strefy </w:t>
      </w:r>
      <w:r w:rsidR="003271FF" w:rsidRPr="007F7B0E">
        <w:rPr>
          <w:rFonts w:ascii="Arial" w:eastAsiaTheme="minorHAnsi" w:hAnsi="Arial" w:cs="Arial"/>
        </w:rPr>
        <w:t>aglomeracj</w:t>
      </w:r>
      <w:r w:rsidR="006A2013">
        <w:rPr>
          <w:rFonts w:ascii="Arial" w:eastAsiaTheme="minorHAnsi" w:hAnsi="Arial" w:cs="Arial"/>
        </w:rPr>
        <w:t>a</w:t>
      </w:r>
      <w:r w:rsidR="003271FF" w:rsidRPr="007F7B0E">
        <w:rPr>
          <w:rFonts w:ascii="Arial" w:eastAsiaTheme="minorHAnsi" w:hAnsi="Arial" w:cs="Arial"/>
        </w:rPr>
        <w:t xml:space="preserve"> wrocławsk</w:t>
      </w:r>
      <w:r w:rsidR="006A2013">
        <w:rPr>
          <w:rFonts w:ascii="Arial" w:eastAsiaTheme="minorHAnsi" w:hAnsi="Arial" w:cs="Arial"/>
        </w:rPr>
        <w:t>a</w:t>
      </w:r>
      <w:r w:rsidR="003271FF" w:rsidRPr="007F7B0E">
        <w:rPr>
          <w:rFonts w:ascii="Arial" w:eastAsiaTheme="minorHAnsi" w:hAnsi="Arial" w:cs="Arial"/>
        </w:rPr>
        <w:t>, w której zostały przekroczone poziomy dopuszczalne pyłu zawieszonego PM10, pyłu zawieszonego PM2,5, dwutlenku azotu oraz poziomy docelowe benzo(a)pirenu i</w:t>
      </w:r>
      <w:r w:rsidR="006A2013">
        <w:rPr>
          <w:rFonts w:ascii="Arial" w:eastAsiaTheme="minorHAnsi" w:hAnsi="Arial" w:cs="Arial"/>
        </w:rPr>
        <w:t> </w:t>
      </w:r>
      <w:r w:rsidR="003271FF" w:rsidRPr="007F7B0E">
        <w:rPr>
          <w:rFonts w:ascii="Arial" w:eastAsiaTheme="minorHAnsi" w:hAnsi="Arial" w:cs="Arial"/>
        </w:rPr>
        <w:t>ozonu w powietrzu</w:t>
      </w:r>
      <w:r w:rsidR="00800E49" w:rsidRPr="007F7B0E">
        <w:rPr>
          <w:rFonts w:ascii="Arial" w:eastAsiaTheme="minorHAnsi" w:hAnsi="Arial" w:cs="Arial"/>
        </w:rPr>
        <w:t xml:space="preserve">”. </w:t>
      </w:r>
    </w:p>
    <w:p w:rsidR="00C84EB7" w:rsidRPr="007F7B0E" w:rsidRDefault="00800E49" w:rsidP="00BD66EA">
      <w:pPr>
        <w:spacing w:after="200" w:line="276" w:lineRule="auto"/>
        <w:ind w:firstLine="708"/>
        <w:rPr>
          <w:rFonts w:ascii="Arial" w:eastAsiaTheme="minorHAnsi" w:hAnsi="Arial" w:cs="Arial"/>
        </w:rPr>
      </w:pPr>
      <w:r w:rsidRPr="007F7B0E">
        <w:rPr>
          <w:rFonts w:ascii="Arial" w:eastAsiaTheme="minorHAnsi" w:hAnsi="Arial" w:cs="Arial"/>
        </w:rPr>
        <w:t xml:space="preserve">W ocenie </w:t>
      </w:r>
      <w:r w:rsidR="00130571" w:rsidRPr="007F7B0E">
        <w:rPr>
          <w:rFonts w:ascii="Arial" w:eastAsiaTheme="minorHAnsi" w:hAnsi="Arial" w:cs="Arial"/>
        </w:rPr>
        <w:t>D</w:t>
      </w:r>
      <w:r w:rsidRPr="007F7B0E">
        <w:rPr>
          <w:rFonts w:ascii="Arial" w:eastAsiaTheme="minorHAnsi" w:hAnsi="Arial" w:cs="Arial"/>
        </w:rPr>
        <w:t xml:space="preserve">PWIS realizacja Programu przeprowadzona przy zastosowaniu środków ochronnych oraz procedur z zakresu ochrony środowiska i zdrowia ludzi, przyczyni się do poprawy stanu sanitarnego </w:t>
      </w:r>
      <w:r w:rsidR="003271FF" w:rsidRPr="007F7B0E">
        <w:rPr>
          <w:rFonts w:ascii="Arial" w:eastAsiaTheme="minorHAnsi" w:hAnsi="Arial" w:cs="Arial"/>
        </w:rPr>
        <w:t>Miasta Wrocław</w:t>
      </w:r>
      <w:r w:rsidRPr="007F7B0E">
        <w:rPr>
          <w:rFonts w:ascii="Arial" w:eastAsiaTheme="minorHAnsi" w:hAnsi="Arial" w:cs="Arial"/>
        </w:rPr>
        <w:t xml:space="preserve">. </w:t>
      </w:r>
      <w:r w:rsidR="003271FF" w:rsidRPr="007F7B0E">
        <w:rPr>
          <w:rFonts w:ascii="Arial" w:eastAsiaTheme="minorHAnsi" w:hAnsi="Arial" w:cs="Arial"/>
        </w:rPr>
        <w:t xml:space="preserve">Dolnośląski </w:t>
      </w:r>
      <w:r w:rsidRPr="007F7B0E">
        <w:rPr>
          <w:rFonts w:ascii="Arial" w:eastAsiaTheme="minorHAnsi" w:hAnsi="Arial" w:cs="Arial"/>
        </w:rPr>
        <w:t>Państwowy Wojewódzki Inspektor Sanitarny</w:t>
      </w:r>
      <w:r w:rsidR="003271FF" w:rsidRPr="007F7B0E">
        <w:rPr>
          <w:rFonts w:ascii="Arial" w:eastAsiaTheme="minorHAnsi" w:hAnsi="Arial" w:cs="Arial"/>
        </w:rPr>
        <w:t xml:space="preserve"> we Wrocławiu</w:t>
      </w:r>
      <w:r w:rsidRPr="007F7B0E">
        <w:rPr>
          <w:rFonts w:ascii="Arial" w:eastAsiaTheme="minorHAnsi" w:hAnsi="Arial" w:cs="Arial"/>
        </w:rPr>
        <w:t xml:space="preserve"> nie wniósł żadnych uwag do „</w:t>
      </w:r>
      <w:r w:rsidR="003271FF" w:rsidRPr="007F7B0E">
        <w:rPr>
          <w:rFonts w:ascii="Arial" w:eastAsiaTheme="minorHAnsi" w:hAnsi="Arial" w:cs="Arial"/>
        </w:rPr>
        <w:t>Dokumentacja do aktualizacji programu ochrony powietrza dla aglomeracji wrocławskiej, w której zostały przekroczone poziomy dopuszczalne pyłu zawieszonego PM10, pyłu zawieszonego PM2,5, dwutlenku azotu oraz poziomy docelowe benzo(a)pirenu i ozonu w powietrzu</w:t>
      </w:r>
      <w:r w:rsidRPr="007F7B0E">
        <w:rPr>
          <w:rFonts w:ascii="Arial" w:eastAsiaTheme="minorHAnsi" w:hAnsi="Arial" w:cs="Arial"/>
        </w:rPr>
        <w:t>”</w:t>
      </w:r>
      <w:r w:rsidR="003271FF" w:rsidRPr="007F7B0E">
        <w:rPr>
          <w:rFonts w:ascii="Arial" w:eastAsiaTheme="minorHAnsi" w:hAnsi="Arial" w:cs="Arial"/>
        </w:rPr>
        <w:t>.</w:t>
      </w:r>
      <w:r w:rsidR="002E603C" w:rsidRPr="007F7B0E">
        <w:rPr>
          <w:rFonts w:ascii="Arial" w:eastAsiaTheme="majorEastAsia" w:hAnsi="Arial" w:cstheme="majorBidi"/>
          <w:b/>
          <w:bCs/>
          <w:vanish/>
          <w:sz w:val="28"/>
          <w:szCs w:val="28"/>
        </w:rPr>
        <w:t xml:space="preserve"> </w:t>
      </w:r>
    </w:p>
    <w:p w:rsidR="00B067B8" w:rsidRPr="007F7B0E" w:rsidRDefault="00B067B8">
      <w:pPr>
        <w:spacing w:after="200" w:line="276" w:lineRule="auto"/>
        <w:jc w:val="left"/>
        <w:rPr>
          <w:rFonts w:ascii="Arial" w:eastAsiaTheme="majorEastAsia" w:hAnsi="Arial" w:cstheme="majorBidi"/>
          <w:b/>
          <w:bCs/>
          <w:sz w:val="28"/>
          <w:szCs w:val="28"/>
        </w:rPr>
      </w:pPr>
      <w:r w:rsidRPr="007F7B0E">
        <w:rPr>
          <w:rFonts w:ascii="Arial" w:eastAsiaTheme="majorEastAsia" w:hAnsi="Arial" w:cstheme="majorBidi"/>
          <w:b/>
          <w:bCs/>
          <w:sz w:val="28"/>
          <w:szCs w:val="28"/>
        </w:rPr>
        <w:br w:type="page"/>
      </w:r>
    </w:p>
    <w:p w:rsidR="00800E49" w:rsidRPr="007F7B0E" w:rsidRDefault="00800E49" w:rsidP="00B067B8">
      <w:pPr>
        <w:pStyle w:val="Akapitzlist"/>
        <w:keepNext/>
        <w:keepLines/>
        <w:numPr>
          <w:ilvl w:val="0"/>
          <w:numId w:val="7"/>
        </w:numPr>
        <w:spacing w:before="480" w:after="200" w:line="276" w:lineRule="auto"/>
        <w:jc w:val="left"/>
        <w:outlineLvl w:val="0"/>
        <w:rPr>
          <w:rFonts w:ascii="Arial" w:eastAsiaTheme="majorEastAsia" w:hAnsi="Arial" w:cstheme="majorBidi"/>
          <w:b/>
          <w:bCs/>
          <w:sz w:val="28"/>
          <w:szCs w:val="28"/>
        </w:rPr>
      </w:pPr>
      <w:r w:rsidRPr="007F7B0E">
        <w:rPr>
          <w:rFonts w:ascii="Arial" w:eastAsiaTheme="majorEastAsia" w:hAnsi="Arial" w:cstheme="majorBidi"/>
          <w:b/>
          <w:bCs/>
          <w:sz w:val="28"/>
          <w:szCs w:val="28"/>
        </w:rPr>
        <w:lastRenderedPageBreak/>
        <w:t>Uwagi i wnioski</w:t>
      </w:r>
    </w:p>
    <w:p w:rsidR="00800E49" w:rsidRPr="007F7B0E" w:rsidRDefault="00800E49" w:rsidP="00BD66EA">
      <w:pPr>
        <w:spacing w:after="200" w:line="276" w:lineRule="auto"/>
        <w:ind w:firstLine="708"/>
        <w:rPr>
          <w:rFonts w:ascii="Arial" w:eastAsiaTheme="minorHAnsi" w:hAnsi="Arial" w:cs="Arial"/>
        </w:rPr>
      </w:pPr>
      <w:r w:rsidRPr="007F7B0E">
        <w:rPr>
          <w:rFonts w:ascii="Arial" w:eastAsiaTheme="minorHAnsi" w:hAnsi="Arial" w:cs="Arial"/>
        </w:rPr>
        <w:t>Na podstawie art. 91 ust. 6 ustawy z dnia 27 kwietnia 2001 r. Prawo ochrony środowiska (</w:t>
      </w:r>
      <w:r w:rsidR="00482408" w:rsidRPr="007F7B0E">
        <w:rPr>
          <w:rFonts w:ascii="Arial" w:hAnsi="Arial" w:cs="Arial"/>
        </w:rPr>
        <w:t xml:space="preserve">Dz. U. z 2013 r., </w:t>
      </w:r>
      <w:r w:rsidR="006A2013">
        <w:rPr>
          <w:rFonts w:ascii="Arial" w:hAnsi="Arial" w:cs="Arial"/>
        </w:rPr>
        <w:t>p</w:t>
      </w:r>
      <w:r w:rsidR="00482408" w:rsidRPr="007F7B0E">
        <w:rPr>
          <w:rFonts w:ascii="Arial" w:hAnsi="Arial" w:cs="Arial"/>
        </w:rPr>
        <w:t>oz. 1232</w:t>
      </w:r>
      <w:r w:rsidR="006A2013">
        <w:rPr>
          <w:rFonts w:ascii="Arial" w:hAnsi="Arial" w:cs="Arial"/>
        </w:rPr>
        <w:t xml:space="preserve"> z późn. zm.</w:t>
      </w:r>
      <w:r w:rsidRPr="007F7B0E">
        <w:rPr>
          <w:rFonts w:ascii="Arial" w:eastAsiaTheme="minorHAnsi" w:hAnsi="Arial" w:cs="Arial"/>
        </w:rPr>
        <w:t xml:space="preserve">) Zarząd Województwa </w:t>
      </w:r>
      <w:r w:rsidR="003271FF" w:rsidRPr="007F7B0E">
        <w:rPr>
          <w:rFonts w:ascii="Arial" w:eastAsiaTheme="minorHAnsi" w:hAnsi="Arial" w:cs="Arial"/>
        </w:rPr>
        <w:t>Dolnośląskiego</w:t>
      </w:r>
      <w:r w:rsidRPr="007F7B0E">
        <w:rPr>
          <w:rFonts w:ascii="Arial" w:eastAsiaTheme="minorHAnsi" w:hAnsi="Arial" w:cs="Arial"/>
        </w:rPr>
        <w:t xml:space="preserve"> </w:t>
      </w:r>
      <w:r w:rsidR="006A2013">
        <w:rPr>
          <w:rFonts w:ascii="Arial" w:eastAsiaTheme="minorHAnsi" w:hAnsi="Arial" w:cs="Arial"/>
        </w:rPr>
        <w:t xml:space="preserve">wystąpił </w:t>
      </w:r>
      <w:r w:rsidRPr="007F7B0E">
        <w:rPr>
          <w:rFonts w:ascii="Arial" w:eastAsiaTheme="minorHAnsi" w:hAnsi="Arial" w:cs="Arial"/>
        </w:rPr>
        <w:t xml:space="preserve">pismem z dnia </w:t>
      </w:r>
      <w:r w:rsidR="00CD1CEE" w:rsidRPr="007F7B0E">
        <w:rPr>
          <w:rFonts w:ascii="Arial" w:eastAsiaTheme="minorHAnsi" w:hAnsi="Arial" w:cs="Arial"/>
        </w:rPr>
        <w:t>5 listopada</w:t>
      </w:r>
      <w:r w:rsidRPr="007F7B0E">
        <w:rPr>
          <w:rFonts w:ascii="Arial" w:eastAsiaTheme="minorHAnsi" w:hAnsi="Arial" w:cs="Arial"/>
        </w:rPr>
        <w:t xml:space="preserve"> 2013 r. do Prezydenta Miasta </w:t>
      </w:r>
      <w:r w:rsidR="003271FF" w:rsidRPr="007F7B0E">
        <w:rPr>
          <w:rFonts w:ascii="Arial" w:eastAsiaTheme="minorHAnsi" w:hAnsi="Arial" w:cs="Arial"/>
        </w:rPr>
        <w:t>Wrocław</w:t>
      </w:r>
      <w:r w:rsidRPr="007F7B0E">
        <w:rPr>
          <w:rFonts w:ascii="Arial" w:eastAsiaTheme="minorHAnsi" w:hAnsi="Arial" w:cs="Arial"/>
        </w:rPr>
        <w:t xml:space="preserve"> o zaopiniowanie projektu </w:t>
      </w:r>
      <w:r w:rsidR="006A2013">
        <w:rPr>
          <w:rFonts w:ascii="Arial" w:eastAsiaTheme="minorHAnsi" w:hAnsi="Arial" w:cs="Arial"/>
        </w:rPr>
        <w:t xml:space="preserve">Programu </w:t>
      </w:r>
      <w:r w:rsidR="003271FF" w:rsidRPr="007F7B0E">
        <w:rPr>
          <w:rFonts w:ascii="Arial" w:eastAsiaTheme="minorHAnsi" w:hAnsi="Arial" w:cs="Arial"/>
        </w:rPr>
        <w:t xml:space="preserve">ochrony powietrza dla </w:t>
      </w:r>
      <w:r w:rsidR="006A2013">
        <w:rPr>
          <w:rFonts w:ascii="Arial" w:eastAsiaTheme="minorHAnsi" w:hAnsi="Arial" w:cs="Arial"/>
        </w:rPr>
        <w:t xml:space="preserve">strefy </w:t>
      </w:r>
      <w:r w:rsidR="003271FF" w:rsidRPr="007F7B0E">
        <w:rPr>
          <w:rFonts w:ascii="Arial" w:eastAsiaTheme="minorHAnsi" w:hAnsi="Arial" w:cs="Arial"/>
        </w:rPr>
        <w:t>aglomeracj</w:t>
      </w:r>
      <w:r w:rsidR="006A2013">
        <w:rPr>
          <w:rFonts w:ascii="Arial" w:eastAsiaTheme="minorHAnsi" w:hAnsi="Arial" w:cs="Arial"/>
        </w:rPr>
        <w:t>a</w:t>
      </w:r>
      <w:r w:rsidR="003271FF" w:rsidRPr="007F7B0E">
        <w:rPr>
          <w:rFonts w:ascii="Arial" w:eastAsiaTheme="minorHAnsi" w:hAnsi="Arial" w:cs="Arial"/>
        </w:rPr>
        <w:t xml:space="preserve"> wrocławsk</w:t>
      </w:r>
      <w:r w:rsidR="006A2013">
        <w:rPr>
          <w:rFonts w:ascii="Arial" w:eastAsiaTheme="minorHAnsi" w:hAnsi="Arial" w:cs="Arial"/>
        </w:rPr>
        <w:t>a</w:t>
      </w:r>
      <w:r w:rsidR="003271FF" w:rsidRPr="007F7B0E">
        <w:rPr>
          <w:rFonts w:ascii="Arial" w:eastAsiaTheme="minorHAnsi" w:hAnsi="Arial" w:cs="Arial"/>
        </w:rPr>
        <w:t>, w której zostały przekroczone poziomy dopuszczalne pyłu zawieszonego PM10, pyłu zawieszonego PM2,5, dwutlenku azotu oraz poziomy docelowe benzo(a)pirenu i ozonu w powietrzu</w:t>
      </w:r>
      <w:r w:rsidRPr="007F7B0E">
        <w:rPr>
          <w:rFonts w:ascii="Arial" w:eastAsiaTheme="minorHAnsi" w:hAnsi="Arial" w:cs="Arial"/>
        </w:rPr>
        <w:t>.</w:t>
      </w:r>
    </w:p>
    <w:p w:rsidR="00800E49" w:rsidRPr="007F7B0E" w:rsidRDefault="00800E49" w:rsidP="00BD66EA">
      <w:pPr>
        <w:spacing w:after="200" w:line="276" w:lineRule="auto"/>
        <w:ind w:firstLine="708"/>
        <w:rPr>
          <w:rFonts w:ascii="Arial" w:eastAsiaTheme="minorHAnsi" w:hAnsi="Arial" w:cs="Arial"/>
        </w:rPr>
      </w:pPr>
      <w:r w:rsidRPr="007F7B0E">
        <w:rPr>
          <w:rFonts w:ascii="Arial" w:eastAsiaTheme="minorHAnsi" w:hAnsi="Arial" w:cs="Arial"/>
        </w:rPr>
        <w:t xml:space="preserve">Pismem z dnia </w:t>
      </w:r>
      <w:r w:rsidR="00CD1CEE" w:rsidRPr="007F7B0E">
        <w:rPr>
          <w:rFonts w:ascii="Arial" w:eastAsiaTheme="minorHAnsi" w:hAnsi="Arial" w:cs="Arial"/>
        </w:rPr>
        <w:t>2</w:t>
      </w:r>
      <w:r w:rsidRPr="007F7B0E">
        <w:rPr>
          <w:rFonts w:ascii="Arial" w:eastAsiaTheme="minorHAnsi" w:hAnsi="Arial" w:cs="Arial"/>
        </w:rPr>
        <w:t>.</w:t>
      </w:r>
      <w:r w:rsidR="00CD1CEE" w:rsidRPr="007F7B0E">
        <w:rPr>
          <w:rFonts w:ascii="Arial" w:eastAsiaTheme="minorHAnsi" w:hAnsi="Arial" w:cs="Arial"/>
        </w:rPr>
        <w:t>12</w:t>
      </w:r>
      <w:r w:rsidRPr="007F7B0E">
        <w:rPr>
          <w:rFonts w:ascii="Arial" w:eastAsiaTheme="minorHAnsi" w:hAnsi="Arial" w:cs="Arial"/>
        </w:rPr>
        <w:t xml:space="preserve">.2013 r. Prezydent Miasta </w:t>
      </w:r>
      <w:r w:rsidR="003271FF" w:rsidRPr="007F7B0E">
        <w:rPr>
          <w:rFonts w:ascii="Arial" w:eastAsiaTheme="minorHAnsi" w:hAnsi="Arial" w:cs="Arial"/>
        </w:rPr>
        <w:t>Wrocław</w:t>
      </w:r>
      <w:r w:rsidRPr="007F7B0E">
        <w:rPr>
          <w:rFonts w:ascii="Arial" w:eastAsiaTheme="minorHAnsi" w:hAnsi="Arial" w:cs="Arial"/>
        </w:rPr>
        <w:t xml:space="preserve"> zaopiniował pozytywnie projekt Programu ochrony powietrza dla strefy </w:t>
      </w:r>
      <w:r w:rsidR="006A2013">
        <w:rPr>
          <w:rFonts w:ascii="Arial" w:eastAsiaTheme="minorHAnsi" w:hAnsi="Arial" w:cs="Arial"/>
        </w:rPr>
        <w:t xml:space="preserve">Aglomeracja </w:t>
      </w:r>
      <w:r w:rsidR="003271FF" w:rsidRPr="007F7B0E">
        <w:rPr>
          <w:rFonts w:ascii="Arial" w:eastAsiaTheme="minorHAnsi" w:hAnsi="Arial" w:cs="Arial"/>
        </w:rPr>
        <w:t>Wrocław</w:t>
      </w:r>
      <w:r w:rsidR="006A2013">
        <w:rPr>
          <w:rFonts w:ascii="Arial" w:eastAsiaTheme="minorHAnsi" w:hAnsi="Arial" w:cs="Arial"/>
        </w:rPr>
        <w:t>ska</w:t>
      </w:r>
      <w:r w:rsidR="003271FF" w:rsidRPr="007F7B0E">
        <w:rPr>
          <w:rFonts w:ascii="Arial" w:eastAsiaTheme="minorHAnsi" w:hAnsi="Arial" w:cs="Arial"/>
        </w:rPr>
        <w:t>, w której zostały przekroczone poziomy dopuszczalne pyłu zawieszonego PM10, pyłu zawieszonego PM2,5, dwutlenku azotu oraz poziomy docelowe benzo(a)pirenu i ozonu w powietrzu</w:t>
      </w:r>
      <w:r w:rsidRPr="007F7B0E">
        <w:rPr>
          <w:rFonts w:ascii="Arial" w:eastAsiaTheme="minorHAnsi" w:hAnsi="Arial" w:cs="Arial"/>
        </w:rPr>
        <w:t>”. Merytoryczne uwagi do projektu dokumentu,</w:t>
      </w:r>
      <w:r w:rsidR="003271FF" w:rsidRPr="007F7B0E">
        <w:rPr>
          <w:rFonts w:ascii="Arial" w:eastAsiaTheme="minorHAnsi" w:hAnsi="Arial" w:cs="Arial"/>
        </w:rPr>
        <w:t xml:space="preserve"> które Prezydent Miasta Wrocław</w:t>
      </w:r>
      <w:r w:rsidRPr="007F7B0E">
        <w:rPr>
          <w:rFonts w:ascii="Arial" w:eastAsiaTheme="minorHAnsi" w:hAnsi="Arial" w:cs="Arial"/>
        </w:rPr>
        <w:t xml:space="preserve"> zawarł w swojej opinii zostały  uwzględnione w projekcie Programu. </w:t>
      </w:r>
    </w:p>
    <w:p w:rsidR="002E603C" w:rsidRPr="007F7B0E" w:rsidRDefault="002E603C" w:rsidP="00BD66EA">
      <w:pPr>
        <w:spacing w:after="200" w:line="276" w:lineRule="auto"/>
        <w:ind w:firstLine="708"/>
        <w:rPr>
          <w:rFonts w:ascii="Arial" w:eastAsiaTheme="minorHAnsi" w:hAnsi="Arial" w:cs="Arial"/>
        </w:rPr>
      </w:pPr>
      <w:r w:rsidRPr="007F7B0E">
        <w:rPr>
          <w:rFonts w:ascii="Arial" w:eastAsiaTheme="minorHAnsi" w:hAnsi="Arial" w:cs="Arial"/>
        </w:rPr>
        <w:t>W ramach opiniowania Programu wydano następujące opinie:</w:t>
      </w:r>
    </w:p>
    <w:tbl>
      <w:tblPr>
        <w:tblStyle w:val="Tabela-Siatka"/>
        <w:tblW w:w="5000" w:type="pct"/>
        <w:tblLook w:val="04A0"/>
      </w:tblPr>
      <w:tblGrid>
        <w:gridCol w:w="486"/>
        <w:gridCol w:w="1259"/>
        <w:gridCol w:w="1446"/>
        <w:gridCol w:w="1262"/>
        <w:gridCol w:w="1624"/>
        <w:gridCol w:w="1624"/>
        <w:gridCol w:w="1587"/>
      </w:tblGrid>
      <w:tr w:rsidR="002E603C" w:rsidRPr="007F7B0E" w:rsidTr="00DC70C8">
        <w:tc>
          <w:tcPr>
            <w:tcW w:w="188" w:type="pct"/>
            <w:shd w:val="clear" w:color="auto" w:fill="BFBFBF" w:themeFill="background1" w:themeFillShade="BF"/>
          </w:tcPr>
          <w:p w:rsidR="002E603C" w:rsidRPr="007F7B0E" w:rsidRDefault="002E603C" w:rsidP="00DC70C8">
            <w:pPr>
              <w:jc w:val="center"/>
              <w:rPr>
                <w:rFonts w:ascii="Arial" w:hAnsi="Arial" w:cs="Arial"/>
                <w:b/>
                <w:sz w:val="18"/>
                <w:szCs w:val="18"/>
              </w:rPr>
            </w:pPr>
            <w:r w:rsidRPr="007F7B0E">
              <w:rPr>
                <w:rFonts w:ascii="Arial" w:hAnsi="Arial" w:cs="Arial"/>
                <w:b/>
                <w:sz w:val="18"/>
                <w:szCs w:val="18"/>
              </w:rPr>
              <w:t>Lp.</w:t>
            </w:r>
          </w:p>
        </w:tc>
        <w:tc>
          <w:tcPr>
            <w:tcW w:w="697" w:type="pct"/>
            <w:shd w:val="clear" w:color="auto" w:fill="BFBFBF" w:themeFill="background1" w:themeFillShade="BF"/>
          </w:tcPr>
          <w:p w:rsidR="002E603C" w:rsidRPr="007F7B0E" w:rsidRDefault="002E603C" w:rsidP="00DC70C8">
            <w:pPr>
              <w:jc w:val="center"/>
              <w:rPr>
                <w:rFonts w:ascii="Arial" w:hAnsi="Arial" w:cs="Arial"/>
                <w:b/>
                <w:sz w:val="18"/>
                <w:szCs w:val="18"/>
              </w:rPr>
            </w:pPr>
            <w:r w:rsidRPr="007F7B0E">
              <w:rPr>
                <w:rFonts w:ascii="Arial" w:hAnsi="Arial" w:cs="Arial"/>
                <w:b/>
                <w:sz w:val="18"/>
                <w:szCs w:val="18"/>
              </w:rPr>
              <w:t>Strefa</w:t>
            </w:r>
          </w:p>
        </w:tc>
        <w:tc>
          <w:tcPr>
            <w:tcW w:w="797" w:type="pct"/>
            <w:shd w:val="clear" w:color="auto" w:fill="BFBFBF" w:themeFill="background1" w:themeFillShade="BF"/>
          </w:tcPr>
          <w:p w:rsidR="002E603C" w:rsidRPr="007F7B0E" w:rsidRDefault="002E603C" w:rsidP="00DC70C8">
            <w:pPr>
              <w:jc w:val="center"/>
              <w:rPr>
                <w:rFonts w:ascii="Arial" w:hAnsi="Arial" w:cs="Arial"/>
                <w:b/>
                <w:sz w:val="18"/>
                <w:szCs w:val="18"/>
              </w:rPr>
            </w:pPr>
            <w:r w:rsidRPr="007F7B0E">
              <w:rPr>
                <w:rFonts w:ascii="Arial" w:hAnsi="Arial" w:cs="Arial"/>
                <w:b/>
                <w:sz w:val="18"/>
                <w:szCs w:val="18"/>
              </w:rPr>
              <w:t>Powiat</w:t>
            </w:r>
          </w:p>
        </w:tc>
        <w:tc>
          <w:tcPr>
            <w:tcW w:w="698" w:type="pct"/>
            <w:shd w:val="clear" w:color="auto" w:fill="BFBFBF" w:themeFill="background1" w:themeFillShade="BF"/>
          </w:tcPr>
          <w:p w:rsidR="002E603C" w:rsidRPr="007F7B0E" w:rsidRDefault="002E603C" w:rsidP="00DC70C8">
            <w:pPr>
              <w:jc w:val="center"/>
              <w:rPr>
                <w:rFonts w:ascii="Arial" w:hAnsi="Arial" w:cs="Arial"/>
                <w:b/>
                <w:sz w:val="18"/>
                <w:szCs w:val="18"/>
              </w:rPr>
            </w:pPr>
            <w:r w:rsidRPr="007F7B0E">
              <w:rPr>
                <w:rFonts w:ascii="Arial" w:hAnsi="Arial" w:cs="Arial"/>
                <w:b/>
                <w:sz w:val="18"/>
                <w:szCs w:val="18"/>
              </w:rPr>
              <w:t>Opiniujący</w:t>
            </w:r>
          </w:p>
        </w:tc>
        <w:tc>
          <w:tcPr>
            <w:tcW w:w="893" w:type="pct"/>
            <w:shd w:val="clear" w:color="auto" w:fill="BFBFBF" w:themeFill="background1" w:themeFillShade="BF"/>
          </w:tcPr>
          <w:p w:rsidR="002E603C" w:rsidRPr="007F7B0E" w:rsidRDefault="002E603C" w:rsidP="00DC70C8">
            <w:pPr>
              <w:jc w:val="center"/>
              <w:rPr>
                <w:rFonts w:ascii="Arial" w:hAnsi="Arial" w:cs="Arial"/>
                <w:b/>
                <w:sz w:val="18"/>
                <w:szCs w:val="18"/>
              </w:rPr>
            </w:pPr>
            <w:r w:rsidRPr="007F7B0E">
              <w:rPr>
                <w:rFonts w:ascii="Arial" w:hAnsi="Arial" w:cs="Arial"/>
                <w:b/>
                <w:sz w:val="18"/>
                <w:szCs w:val="18"/>
              </w:rPr>
              <w:t>Opinia</w:t>
            </w:r>
          </w:p>
        </w:tc>
        <w:tc>
          <w:tcPr>
            <w:tcW w:w="893" w:type="pct"/>
            <w:shd w:val="clear" w:color="auto" w:fill="BFBFBF" w:themeFill="background1" w:themeFillShade="BF"/>
          </w:tcPr>
          <w:p w:rsidR="002E603C" w:rsidRPr="007F7B0E" w:rsidRDefault="002E603C" w:rsidP="00DC70C8">
            <w:pPr>
              <w:jc w:val="center"/>
              <w:rPr>
                <w:rFonts w:ascii="Arial" w:hAnsi="Arial" w:cs="Arial"/>
                <w:b/>
                <w:sz w:val="18"/>
                <w:szCs w:val="18"/>
              </w:rPr>
            </w:pPr>
            <w:r w:rsidRPr="007F7B0E">
              <w:rPr>
                <w:rFonts w:ascii="Arial" w:hAnsi="Arial" w:cs="Arial"/>
                <w:b/>
                <w:sz w:val="18"/>
                <w:szCs w:val="18"/>
              </w:rPr>
              <w:t>Treść uwagi/wniosku</w:t>
            </w:r>
          </w:p>
        </w:tc>
        <w:tc>
          <w:tcPr>
            <w:tcW w:w="833" w:type="pct"/>
            <w:shd w:val="clear" w:color="auto" w:fill="BFBFBF" w:themeFill="background1" w:themeFillShade="BF"/>
          </w:tcPr>
          <w:p w:rsidR="002E603C" w:rsidRPr="007F7B0E" w:rsidRDefault="002E603C" w:rsidP="00DC70C8">
            <w:pPr>
              <w:jc w:val="center"/>
              <w:rPr>
                <w:rFonts w:ascii="Arial" w:hAnsi="Arial" w:cs="Arial"/>
                <w:b/>
                <w:sz w:val="18"/>
                <w:szCs w:val="18"/>
              </w:rPr>
            </w:pPr>
            <w:r w:rsidRPr="007F7B0E">
              <w:rPr>
                <w:rFonts w:ascii="Arial" w:hAnsi="Arial" w:cs="Arial"/>
                <w:b/>
                <w:sz w:val="18"/>
                <w:szCs w:val="18"/>
              </w:rPr>
              <w:t>Odniesienie do uwag/wniosków</w:t>
            </w:r>
          </w:p>
        </w:tc>
      </w:tr>
      <w:tr w:rsidR="002E603C" w:rsidRPr="007F7B0E" w:rsidTr="00DC70C8">
        <w:tc>
          <w:tcPr>
            <w:tcW w:w="188" w:type="pct"/>
          </w:tcPr>
          <w:p w:rsidR="002E603C" w:rsidRPr="007F7B0E" w:rsidRDefault="002E603C" w:rsidP="00DC70C8">
            <w:pPr>
              <w:pStyle w:val="kuj-pom-pop"/>
              <w:tabs>
                <w:tab w:val="clear" w:pos="709"/>
              </w:tabs>
              <w:ind w:firstLine="0"/>
              <w:rPr>
                <w:rFonts w:ascii="Arial" w:hAnsi="Arial" w:cs="Arial"/>
                <w:sz w:val="18"/>
                <w:szCs w:val="18"/>
              </w:rPr>
            </w:pPr>
            <w:r w:rsidRPr="007F7B0E">
              <w:rPr>
                <w:rFonts w:ascii="Arial" w:hAnsi="Arial" w:cs="Arial"/>
                <w:sz w:val="18"/>
                <w:szCs w:val="18"/>
              </w:rPr>
              <w:t>1</w:t>
            </w:r>
          </w:p>
        </w:tc>
        <w:tc>
          <w:tcPr>
            <w:tcW w:w="697" w:type="pct"/>
          </w:tcPr>
          <w:p w:rsidR="002E603C" w:rsidRPr="007F7B0E" w:rsidRDefault="002E603C" w:rsidP="00DC70C8">
            <w:pPr>
              <w:pStyle w:val="kuj-pom-pop"/>
              <w:tabs>
                <w:tab w:val="clear" w:pos="709"/>
              </w:tabs>
              <w:ind w:firstLine="0"/>
              <w:rPr>
                <w:rFonts w:ascii="Arial" w:hAnsi="Arial" w:cs="Arial"/>
                <w:sz w:val="18"/>
                <w:szCs w:val="18"/>
              </w:rPr>
            </w:pPr>
            <w:r w:rsidRPr="007F7B0E">
              <w:rPr>
                <w:rFonts w:ascii="Arial" w:hAnsi="Arial" w:cs="Arial"/>
                <w:sz w:val="18"/>
                <w:szCs w:val="18"/>
              </w:rPr>
              <w:t>Aglomeracja wrocławska</w:t>
            </w:r>
          </w:p>
        </w:tc>
        <w:tc>
          <w:tcPr>
            <w:tcW w:w="797" w:type="pct"/>
          </w:tcPr>
          <w:p w:rsidR="002E603C" w:rsidRPr="007F7B0E" w:rsidRDefault="002E603C" w:rsidP="00DC70C8">
            <w:pPr>
              <w:pStyle w:val="kuj-pom-pop"/>
              <w:tabs>
                <w:tab w:val="clear" w:pos="709"/>
              </w:tabs>
              <w:ind w:firstLine="0"/>
              <w:rPr>
                <w:rFonts w:ascii="Arial" w:hAnsi="Arial" w:cs="Arial"/>
                <w:sz w:val="18"/>
                <w:szCs w:val="18"/>
              </w:rPr>
            </w:pPr>
            <w:r w:rsidRPr="007F7B0E">
              <w:rPr>
                <w:rFonts w:ascii="Arial" w:hAnsi="Arial" w:cs="Arial"/>
                <w:sz w:val="18"/>
                <w:szCs w:val="18"/>
              </w:rPr>
              <w:t>Aglomeracja wrocławska</w:t>
            </w:r>
          </w:p>
        </w:tc>
        <w:tc>
          <w:tcPr>
            <w:tcW w:w="698" w:type="pct"/>
          </w:tcPr>
          <w:p w:rsidR="002E603C" w:rsidRPr="007F7B0E" w:rsidRDefault="002E603C" w:rsidP="00DC70C8">
            <w:pPr>
              <w:pStyle w:val="kuj-pom-pop"/>
              <w:tabs>
                <w:tab w:val="clear" w:pos="709"/>
              </w:tabs>
              <w:ind w:firstLine="0"/>
              <w:rPr>
                <w:rFonts w:ascii="Arial" w:hAnsi="Arial" w:cs="Arial"/>
                <w:sz w:val="18"/>
                <w:szCs w:val="18"/>
              </w:rPr>
            </w:pPr>
            <w:r w:rsidRPr="007F7B0E">
              <w:rPr>
                <w:rFonts w:ascii="Arial" w:hAnsi="Arial" w:cs="Arial"/>
                <w:sz w:val="18"/>
                <w:szCs w:val="18"/>
              </w:rPr>
              <w:t>Prezydent Wrocławia</w:t>
            </w:r>
          </w:p>
        </w:tc>
        <w:tc>
          <w:tcPr>
            <w:tcW w:w="893" w:type="pct"/>
          </w:tcPr>
          <w:p w:rsidR="002E603C" w:rsidRPr="007F7B0E" w:rsidRDefault="002E603C" w:rsidP="00DC70C8">
            <w:pPr>
              <w:pStyle w:val="kuj-pom-pop"/>
              <w:tabs>
                <w:tab w:val="clear" w:pos="709"/>
              </w:tabs>
              <w:ind w:firstLine="0"/>
              <w:rPr>
                <w:rFonts w:ascii="Arial" w:hAnsi="Arial" w:cs="Arial"/>
                <w:sz w:val="18"/>
                <w:szCs w:val="18"/>
              </w:rPr>
            </w:pPr>
            <w:r w:rsidRPr="007F7B0E">
              <w:rPr>
                <w:rFonts w:ascii="Arial" w:hAnsi="Arial" w:cs="Arial"/>
                <w:sz w:val="18"/>
                <w:szCs w:val="18"/>
              </w:rPr>
              <w:t>Pozytywna</w:t>
            </w:r>
          </w:p>
        </w:tc>
        <w:tc>
          <w:tcPr>
            <w:tcW w:w="893" w:type="pct"/>
          </w:tcPr>
          <w:p w:rsidR="002E603C" w:rsidRPr="007F7B0E" w:rsidRDefault="002E603C" w:rsidP="00DC70C8">
            <w:pPr>
              <w:pStyle w:val="kuj-pom-pop"/>
              <w:tabs>
                <w:tab w:val="clear" w:pos="709"/>
              </w:tabs>
              <w:ind w:firstLine="0"/>
              <w:jc w:val="left"/>
              <w:rPr>
                <w:rFonts w:ascii="Arial" w:hAnsi="Arial" w:cs="Arial"/>
                <w:sz w:val="18"/>
                <w:szCs w:val="18"/>
              </w:rPr>
            </w:pPr>
            <w:r w:rsidRPr="007F7B0E">
              <w:rPr>
                <w:rFonts w:ascii="Arial" w:hAnsi="Arial" w:cs="Arial"/>
                <w:sz w:val="18"/>
                <w:szCs w:val="18"/>
              </w:rPr>
              <w:t>-</w:t>
            </w:r>
          </w:p>
        </w:tc>
        <w:tc>
          <w:tcPr>
            <w:tcW w:w="833" w:type="pct"/>
          </w:tcPr>
          <w:p w:rsidR="002E603C" w:rsidRPr="007F7B0E" w:rsidRDefault="002E603C" w:rsidP="00DC70C8">
            <w:pPr>
              <w:pStyle w:val="kuj-pom-pop"/>
              <w:tabs>
                <w:tab w:val="clear" w:pos="709"/>
              </w:tabs>
              <w:ind w:firstLine="0"/>
              <w:rPr>
                <w:rFonts w:ascii="Arial" w:hAnsi="Arial" w:cs="Arial"/>
                <w:sz w:val="18"/>
                <w:szCs w:val="18"/>
              </w:rPr>
            </w:pPr>
            <w:r w:rsidRPr="007F7B0E">
              <w:rPr>
                <w:rFonts w:ascii="Arial" w:hAnsi="Arial" w:cs="Arial"/>
                <w:sz w:val="18"/>
                <w:szCs w:val="18"/>
              </w:rPr>
              <w:t>-</w:t>
            </w:r>
          </w:p>
        </w:tc>
      </w:tr>
    </w:tbl>
    <w:p w:rsidR="002E603C" w:rsidRPr="007F7B0E" w:rsidRDefault="002E603C" w:rsidP="002E603C">
      <w:pPr>
        <w:spacing w:after="200" w:line="276" w:lineRule="auto"/>
        <w:jc w:val="left"/>
        <w:rPr>
          <w:rFonts w:ascii="Arial" w:eastAsiaTheme="majorEastAsia" w:hAnsi="Arial" w:cstheme="majorBidi"/>
          <w:b/>
          <w:bCs/>
          <w:sz w:val="28"/>
          <w:szCs w:val="28"/>
        </w:rPr>
      </w:pPr>
    </w:p>
    <w:p w:rsidR="00355F5B" w:rsidRPr="007F7B0E" w:rsidRDefault="00355F5B" w:rsidP="00BD66EA">
      <w:pPr>
        <w:spacing w:after="200" w:line="276" w:lineRule="auto"/>
        <w:ind w:firstLine="708"/>
        <w:rPr>
          <w:rFonts w:ascii="Arial" w:eastAsiaTheme="minorHAnsi" w:hAnsi="Arial" w:cs="Arial"/>
        </w:rPr>
      </w:pPr>
      <w:r w:rsidRPr="007F7B0E">
        <w:rPr>
          <w:rFonts w:ascii="Arial" w:eastAsiaTheme="minorHAnsi" w:hAnsi="Arial" w:cs="Arial"/>
        </w:rPr>
        <w:t>Informacją z dnia 28 lutego 2013r. znak: DOW-S-IV.721.21.2012.AKL, L.dz.4174/02/2013 społeczeństwo zostało poinformowane o przystąpieniu do opracowania Programu ochrony powietrza dla województwa dolnośląskiego. Do wglądu wyłożono założenia do projektu dokumentu. Informacja została wysłana do wszystkich organów samorządowych w województwie oraz opublikowana została w</w:t>
      </w:r>
      <w:r w:rsidR="006A2013">
        <w:rPr>
          <w:rFonts w:ascii="Arial" w:eastAsiaTheme="minorHAnsi" w:hAnsi="Arial" w:cs="Arial"/>
        </w:rPr>
        <w:t> </w:t>
      </w:r>
      <w:r w:rsidRPr="007F7B0E">
        <w:rPr>
          <w:rFonts w:ascii="Arial" w:eastAsiaTheme="minorHAnsi" w:hAnsi="Arial" w:cs="Arial"/>
        </w:rPr>
        <w:t>prasie (Gazeta Wyborcza z dn. 05.03.2013) oraz na BIP Urzędu Marszałkowskiego Województwa Dolnośląskiego. Na tym etapie nie zgłoszono żadnych uwagi ani wniosków.</w:t>
      </w:r>
    </w:p>
    <w:p w:rsidR="00355F5B" w:rsidRPr="007F7B0E" w:rsidRDefault="00355F5B" w:rsidP="00BD66EA">
      <w:pPr>
        <w:spacing w:after="200" w:line="276" w:lineRule="auto"/>
        <w:ind w:firstLine="708"/>
        <w:rPr>
          <w:rFonts w:ascii="Arial" w:eastAsiaTheme="minorHAnsi" w:hAnsi="Arial" w:cs="Arial"/>
        </w:rPr>
      </w:pPr>
      <w:r w:rsidRPr="007F7B0E">
        <w:rPr>
          <w:rFonts w:ascii="Arial" w:eastAsiaTheme="minorHAnsi" w:hAnsi="Arial" w:cs="Arial"/>
        </w:rPr>
        <w:t>Obwieszczeniem z dnia 7 października 2013r. znak: DOW-S-IV.721.21.2012.AKl, L.dz.862/10/2013 Zarząd Województwa Dolnośląskiego zawiadomił społeczeństwo o opracowaniu projektu Programu ochrony powietrza dla województwa dolnośląskiego. Do wglądu wyłożono dokumentację obejmującą projekt uchwały w przedmiocie sprawy oraz Informacje opracowane w ramach procedury strategicznej oceny oddziaływania na środowisko projektu przedmiotowego programu ochrony powietrza. Przedmiotowe obwieszczenie zostało wysłane do wszystkich organów samorządu lokalnego w województwie, zamieszczano na BIP Urzędu Marszałkowskiego Województwa Dolnośląskiego oraz opublikowano w prasie (Gazeta Wyborcza z 10.10.2013r.).</w:t>
      </w:r>
    </w:p>
    <w:p w:rsidR="00355F5B" w:rsidRPr="007F7B0E" w:rsidRDefault="00355F5B" w:rsidP="00BD66EA">
      <w:pPr>
        <w:spacing w:after="200" w:line="276" w:lineRule="auto"/>
        <w:ind w:firstLine="708"/>
        <w:rPr>
          <w:rFonts w:ascii="Arial" w:eastAsiaTheme="minorHAnsi" w:hAnsi="Arial" w:cs="Arial"/>
        </w:rPr>
      </w:pPr>
      <w:r w:rsidRPr="007F7B0E">
        <w:rPr>
          <w:rFonts w:ascii="Arial" w:eastAsiaTheme="minorHAnsi" w:hAnsi="Arial" w:cs="Arial"/>
        </w:rPr>
        <w:lastRenderedPageBreak/>
        <w:t>W ramach konsultacji społecznych, dnia 4 listopada 2013r. odbyło się spotkanie przedstawicieli W</w:t>
      </w:r>
      <w:r w:rsidR="006A2013">
        <w:rPr>
          <w:rFonts w:ascii="Arial" w:eastAsiaTheme="minorHAnsi" w:hAnsi="Arial" w:cs="Arial"/>
        </w:rPr>
        <w:t xml:space="preserve">ojewódzkiego </w:t>
      </w:r>
      <w:r w:rsidRPr="007F7B0E">
        <w:rPr>
          <w:rFonts w:ascii="Arial" w:eastAsiaTheme="minorHAnsi" w:hAnsi="Arial" w:cs="Arial"/>
        </w:rPr>
        <w:t>I</w:t>
      </w:r>
      <w:r w:rsidR="006A2013">
        <w:rPr>
          <w:rFonts w:ascii="Arial" w:eastAsiaTheme="minorHAnsi" w:hAnsi="Arial" w:cs="Arial"/>
        </w:rPr>
        <w:t xml:space="preserve">nspektoratu </w:t>
      </w:r>
      <w:r w:rsidRPr="007F7B0E">
        <w:rPr>
          <w:rFonts w:ascii="Arial" w:eastAsiaTheme="minorHAnsi" w:hAnsi="Arial" w:cs="Arial"/>
        </w:rPr>
        <w:t>O</w:t>
      </w:r>
      <w:r w:rsidR="006A2013">
        <w:rPr>
          <w:rFonts w:ascii="Arial" w:eastAsiaTheme="minorHAnsi" w:hAnsi="Arial" w:cs="Arial"/>
        </w:rPr>
        <w:t xml:space="preserve">chrony </w:t>
      </w:r>
      <w:r w:rsidR="00130571" w:rsidRPr="007F7B0E">
        <w:rPr>
          <w:rFonts w:ascii="Arial" w:eastAsiaTheme="minorHAnsi" w:hAnsi="Arial" w:cs="Arial"/>
        </w:rPr>
        <w:t>Ś</w:t>
      </w:r>
      <w:r w:rsidR="006A2013">
        <w:rPr>
          <w:rFonts w:ascii="Arial" w:eastAsiaTheme="minorHAnsi" w:hAnsi="Arial" w:cs="Arial"/>
        </w:rPr>
        <w:t>rodowiska we Wrocławiu oraz</w:t>
      </w:r>
      <w:r w:rsidRPr="007F7B0E">
        <w:rPr>
          <w:rFonts w:ascii="Arial" w:eastAsiaTheme="minorHAnsi" w:hAnsi="Arial" w:cs="Arial"/>
        </w:rPr>
        <w:t xml:space="preserve"> D</w:t>
      </w:r>
      <w:r w:rsidR="006A2013">
        <w:rPr>
          <w:rFonts w:ascii="Arial" w:eastAsiaTheme="minorHAnsi" w:hAnsi="Arial" w:cs="Arial"/>
        </w:rPr>
        <w:t xml:space="preserve">olnośląskiego </w:t>
      </w:r>
      <w:r w:rsidRPr="007F7B0E">
        <w:rPr>
          <w:rFonts w:ascii="Arial" w:eastAsiaTheme="minorHAnsi" w:hAnsi="Arial" w:cs="Arial"/>
        </w:rPr>
        <w:t>U</w:t>
      </w:r>
      <w:r w:rsidR="006A2013">
        <w:rPr>
          <w:rFonts w:ascii="Arial" w:eastAsiaTheme="minorHAnsi" w:hAnsi="Arial" w:cs="Arial"/>
        </w:rPr>
        <w:t xml:space="preserve">rzędu </w:t>
      </w:r>
      <w:r w:rsidRPr="007F7B0E">
        <w:rPr>
          <w:rFonts w:ascii="Arial" w:eastAsiaTheme="minorHAnsi" w:hAnsi="Arial" w:cs="Arial"/>
        </w:rPr>
        <w:t>W</w:t>
      </w:r>
      <w:r w:rsidR="006A2013">
        <w:rPr>
          <w:rFonts w:ascii="Arial" w:eastAsiaTheme="minorHAnsi" w:hAnsi="Arial" w:cs="Arial"/>
        </w:rPr>
        <w:t xml:space="preserve">ojewódzkiego </w:t>
      </w:r>
      <w:r w:rsidRPr="007F7B0E">
        <w:rPr>
          <w:rFonts w:ascii="Arial" w:eastAsiaTheme="minorHAnsi" w:hAnsi="Arial" w:cs="Arial"/>
        </w:rPr>
        <w:t xml:space="preserve"> celem omówienia zapisów w Planach Działań Krótkoterminowych.</w:t>
      </w:r>
    </w:p>
    <w:p w:rsidR="00800E49" w:rsidRPr="007F7B0E" w:rsidRDefault="00355F5B" w:rsidP="00BD66EA">
      <w:pPr>
        <w:spacing w:after="200" w:line="276" w:lineRule="auto"/>
        <w:ind w:firstLine="708"/>
        <w:rPr>
          <w:rFonts w:ascii="Arial" w:eastAsiaTheme="minorHAnsi" w:hAnsi="Arial" w:cs="Arial"/>
        </w:rPr>
      </w:pPr>
      <w:r w:rsidRPr="007F7B0E">
        <w:rPr>
          <w:rFonts w:ascii="Arial" w:eastAsiaTheme="minorHAnsi" w:hAnsi="Arial" w:cs="Arial"/>
        </w:rPr>
        <w:t>W ramach przeprowadzonych drugich konsultacji społecznych zgłoszono następujące uwagi:</w:t>
      </w:r>
    </w:p>
    <w:p w:rsidR="00355F5B" w:rsidRPr="007F7B0E" w:rsidRDefault="00355F5B" w:rsidP="00800E49">
      <w:pPr>
        <w:spacing w:after="200" w:line="276" w:lineRule="auto"/>
        <w:ind w:firstLine="360"/>
        <w:rPr>
          <w:rFonts w:ascii="Arial" w:eastAsiaTheme="minorHAnsi" w:hAnsi="Arial" w:cs="Arial"/>
        </w:rPr>
        <w:sectPr w:rsidR="00355F5B" w:rsidRPr="007F7B0E" w:rsidSect="00DC70C8">
          <w:headerReference w:type="default" r:id="rId10"/>
          <w:footerReference w:type="default" r:id="rId11"/>
          <w:footerReference w:type="first" r:id="rId12"/>
          <w:pgSz w:w="11906" w:h="16838"/>
          <w:pgMar w:top="1417" w:right="1417" w:bottom="1417" w:left="1417" w:header="708" w:footer="708" w:gutter="0"/>
          <w:cols w:space="708"/>
          <w:titlePg/>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444"/>
        <w:gridCol w:w="2072"/>
        <w:gridCol w:w="6429"/>
        <w:gridCol w:w="4253"/>
      </w:tblGrid>
      <w:tr w:rsidR="00355F5B" w:rsidRPr="007F7B0E" w:rsidTr="00DC70C8">
        <w:trPr>
          <w:tblHeader/>
        </w:trPr>
        <w:tc>
          <w:tcPr>
            <w:tcW w:w="511" w:type="dxa"/>
            <w:shd w:val="clear" w:color="auto" w:fill="D9D9D9"/>
            <w:vAlign w:val="center"/>
          </w:tcPr>
          <w:p w:rsidR="00355F5B" w:rsidRPr="007F7B0E" w:rsidRDefault="00355F5B" w:rsidP="00355F5B">
            <w:pPr>
              <w:jc w:val="center"/>
              <w:rPr>
                <w:rFonts w:ascii="Arial" w:hAnsi="Arial" w:cs="Arial"/>
                <w:b/>
                <w:sz w:val="18"/>
                <w:szCs w:val="18"/>
                <w:lang w:eastAsia="pl-PL"/>
              </w:rPr>
            </w:pPr>
            <w:r w:rsidRPr="007F7B0E">
              <w:rPr>
                <w:rFonts w:ascii="Arial" w:hAnsi="Arial" w:cs="Arial"/>
                <w:b/>
                <w:sz w:val="18"/>
                <w:szCs w:val="18"/>
                <w:lang w:eastAsia="pl-PL"/>
              </w:rPr>
              <w:lastRenderedPageBreak/>
              <w:t>Lp.</w:t>
            </w:r>
          </w:p>
        </w:tc>
        <w:tc>
          <w:tcPr>
            <w:tcW w:w="1444" w:type="dxa"/>
            <w:shd w:val="clear" w:color="auto" w:fill="D9D9D9"/>
            <w:vAlign w:val="center"/>
          </w:tcPr>
          <w:p w:rsidR="00355F5B" w:rsidRPr="007F7B0E" w:rsidRDefault="00355F5B" w:rsidP="00355F5B">
            <w:pPr>
              <w:jc w:val="center"/>
              <w:rPr>
                <w:rFonts w:ascii="Arial" w:hAnsi="Arial" w:cs="Arial"/>
                <w:b/>
                <w:sz w:val="18"/>
                <w:szCs w:val="18"/>
                <w:lang w:eastAsia="pl-PL"/>
              </w:rPr>
            </w:pPr>
            <w:r w:rsidRPr="007F7B0E">
              <w:rPr>
                <w:rFonts w:ascii="Arial" w:hAnsi="Arial" w:cs="Arial"/>
                <w:b/>
                <w:sz w:val="18"/>
                <w:szCs w:val="18"/>
                <w:lang w:eastAsia="pl-PL"/>
              </w:rPr>
              <w:t>Powiat</w:t>
            </w:r>
          </w:p>
        </w:tc>
        <w:tc>
          <w:tcPr>
            <w:tcW w:w="2072" w:type="dxa"/>
            <w:shd w:val="clear" w:color="auto" w:fill="D9D9D9"/>
            <w:vAlign w:val="center"/>
          </w:tcPr>
          <w:p w:rsidR="00355F5B" w:rsidRPr="007F7B0E" w:rsidRDefault="00355F5B" w:rsidP="00355F5B">
            <w:pPr>
              <w:jc w:val="center"/>
              <w:rPr>
                <w:rFonts w:ascii="Arial" w:hAnsi="Arial" w:cs="Arial"/>
                <w:b/>
                <w:sz w:val="18"/>
                <w:szCs w:val="18"/>
                <w:lang w:eastAsia="pl-PL"/>
              </w:rPr>
            </w:pPr>
            <w:r w:rsidRPr="007F7B0E">
              <w:rPr>
                <w:rFonts w:ascii="Arial" w:hAnsi="Arial" w:cs="Arial"/>
                <w:b/>
                <w:sz w:val="18"/>
                <w:szCs w:val="18"/>
                <w:lang w:eastAsia="pl-PL"/>
              </w:rPr>
              <w:t>Opiniujący</w:t>
            </w:r>
          </w:p>
        </w:tc>
        <w:tc>
          <w:tcPr>
            <w:tcW w:w="6429" w:type="dxa"/>
            <w:shd w:val="clear" w:color="auto" w:fill="D9D9D9"/>
            <w:vAlign w:val="center"/>
          </w:tcPr>
          <w:p w:rsidR="00355F5B" w:rsidRPr="007F7B0E" w:rsidRDefault="00355F5B" w:rsidP="00355F5B">
            <w:pPr>
              <w:jc w:val="center"/>
              <w:rPr>
                <w:rFonts w:ascii="Arial" w:hAnsi="Arial" w:cs="Arial"/>
                <w:b/>
                <w:sz w:val="18"/>
                <w:szCs w:val="18"/>
                <w:lang w:eastAsia="pl-PL"/>
              </w:rPr>
            </w:pPr>
            <w:r w:rsidRPr="007F7B0E">
              <w:rPr>
                <w:rFonts w:ascii="Arial" w:hAnsi="Arial" w:cs="Arial"/>
                <w:b/>
                <w:sz w:val="18"/>
                <w:szCs w:val="18"/>
                <w:lang w:eastAsia="pl-PL"/>
              </w:rPr>
              <w:t>Treść uwagi/wniosku</w:t>
            </w:r>
          </w:p>
        </w:tc>
        <w:tc>
          <w:tcPr>
            <w:tcW w:w="4253" w:type="dxa"/>
            <w:shd w:val="clear" w:color="auto" w:fill="D9D9D9"/>
            <w:vAlign w:val="center"/>
          </w:tcPr>
          <w:p w:rsidR="00355F5B" w:rsidRPr="007F7B0E" w:rsidRDefault="00355F5B" w:rsidP="00355F5B">
            <w:pPr>
              <w:jc w:val="center"/>
              <w:rPr>
                <w:rFonts w:ascii="Arial" w:hAnsi="Arial" w:cs="Arial"/>
                <w:b/>
                <w:sz w:val="18"/>
                <w:szCs w:val="18"/>
                <w:lang w:eastAsia="pl-PL"/>
              </w:rPr>
            </w:pPr>
            <w:r w:rsidRPr="007F7B0E">
              <w:rPr>
                <w:rFonts w:ascii="Arial" w:hAnsi="Arial" w:cs="Arial"/>
                <w:b/>
                <w:sz w:val="18"/>
                <w:szCs w:val="18"/>
                <w:lang w:eastAsia="pl-PL"/>
              </w:rPr>
              <w:t>Odniesienie do uwag/wniosków</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1</w:t>
            </w:r>
          </w:p>
        </w:tc>
        <w:tc>
          <w:tcPr>
            <w:tcW w:w="1444" w:type="dxa"/>
            <w:vMerge w:val="restart"/>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Aglomeracja wrocławska</w:t>
            </w:r>
          </w:p>
        </w:tc>
        <w:tc>
          <w:tcPr>
            <w:tcW w:w="2072" w:type="dxa"/>
            <w:vMerge w:val="restart"/>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Wojewódzki Inspektor Ochrony Środowiska</w:t>
            </w: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1. Tom I</w:t>
            </w:r>
          </w:p>
          <w:p w:rsidR="00355F5B" w:rsidRPr="007F7B0E" w:rsidRDefault="00355F5B" w:rsidP="00355F5B">
            <w:pPr>
              <w:rPr>
                <w:rFonts w:ascii="Arial" w:hAnsi="Arial" w:cs="Arial"/>
                <w:bCs/>
                <w:sz w:val="18"/>
                <w:szCs w:val="18"/>
                <w:lang w:eastAsia="pl-PL"/>
              </w:rPr>
            </w:pPr>
            <w:r w:rsidRPr="007F7B0E">
              <w:rPr>
                <w:rFonts w:ascii="Arial" w:hAnsi="Arial" w:cs="Arial"/>
                <w:bCs/>
                <w:sz w:val="18"/>
                <w:szCs w:val="18"/>
                <w:lang w:eastAsia="pl-PL"/>
              </w:rPr>
              <w:t>s.37-38:</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W tabeli 12 zestawiono wyniki pomiarów pyłu PM10 z lat 2006-2010 – wyniki pomiarów wykonywanych przez WSSE w stacji przy Wybrzeżu J. Conrada-Korzeniowskiego i ul. Orzechowej powinny zostać unieważnione. Po przejęciu pyłomierzy przez WIOS stwierdzono wady techniczne urządzeń, które skutkowany znacznym zaniżaniem stężeń – wyniki z lat 2006-2010 są zatem niewiarygodne – powinny zostać usunięte z tabeli 12.</w:t>
            </w:r>
          </w:p>
        </w:tc>
        <w:tc>
          <w:tcPr>
            <w:tcW w:w="4253" w:type="dxa"/>
            <w:shd w:val="clear" w:color="auto" w:fill="auto"/>
          </w:tcPr>
          <w:p w:rsidR="00355F5B" w:rsidRPr="007F7B0E" w:rsidRDefault="00355F5B" w:rsidP="00355F5B">
            <w:pPr>
              <w:rPr>
                <w:rFonts w:ascii="Arial" w:hAnsi="Arial" w:cs="Arial"/>
                <w:color w:val="FF0000"/>
                <w:sz w:val="18"/>
                <w:szCs w:val="18"/>
                <w:lang w:eastAsia="pl-PL"/>
              </w:rPr>
            </w:pPr>
            <w:r w:rsidRPr="007F7B0E">
              <w:rPr>
                <w:rFonts w:ascii="Arial" w:hAnsi="Arial" w:cs="Arial"/>
                <w:sz w:val="18"/>
                <w:szCs w:val="18"/>
                <w:lang w:eastAsia="pl-PL"/>
              </w:rPr>
              <w:t>Uwzględniono – wyniki pomiarów zostały usunięte. Program Ochrony Powietrza ogłoszony został na podstawie pomiarów z 2011r., dlatego nie miało to wpływu na niniejsze opracowanie</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2</w:t>
            </w:r>
          </w:p>
        </w:tc>
        <w:tc>
          <w:tcPr>
            <w:tcW w:w="1444" w:type="dxa"/>
            <w:vMerge/>
            <w:shd w:val="clear" w:color="auto" w:fill="auto"/>
          </w:tcPr>
          <w:p w:rsidR="00355F5B" w:rsidRPr="007F7B0E" w:rsidRDefault="00355F5B" w:rsidP="00355F5B">
            <w:pPr>
              <w:jc w:val="left"/>
              <w:rPr>
                <w:rFonts w:ascii="Arial" w:hAnsi="Arial" w:cs="Arial"/>
                <w:sz w:val="18"/>
                <w:szCs w:val="18"/>
                <w:lang w:eastAsia="pl-PL"/>
              </w:rPr>
            </w:pPr>
          </w:p>
        </w:tc>
        <w:tc>
          <w:tcPr>
            <w:tcW w:w="2072" w:type="dxa"/>
            <w:vMerge/>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 Tom I</w:t>
            </w:r>
          </w:p>
          <w:p w:rsidR="00355F5B" w:rsidRPr="007F7B0E" w:rsidRDefault="00355F5B" w:rsidP="00355F5B">
            <w:pPr>
              <w:rPr>
                <w:rFonts w:ascii="Arial" w:hAnsi="Arial" w:cs="Arial"/>
                <w:bCs/>
                <w:sz w:val="18"/>
                <w:szCs w:val="18"/>
                <w:lang w:eastAsia="pl-PL"/>
              </w:rPr>
            </w:pPr>
            <w:r w:rsidRPr="007F7B0E">
              <w:rPr>
                <w:rFonts w:ascii="Arial" w:hAnsi="Arial" w:cs="Arial"/>
                <w:bCs/>
                <w:sz w:val="18"/>
                <w:szCs w:val="18"/>
                <w:lang w:eastAsia="pl-PL"/>
              </w:rPr>
              <w:t>s. 39:</w:t>
            </w:r>
          </w:p>
          <w:p w:rsidR="00355F5B" w:rsidRPr="007F7B0E" w:rsidRDefault="00355F5B" w:rsidP="00355F5B">
            <w:pPr>
              <w:rPr>
                <w:rFonts w:ascii="Arial" w:hAnsi="Arial" w:cs="Arial"/>
                <w:sz w:val="18"/>
                <w:szCs w:val="18"/>
                <w:lang w:eastAsia="pl-PL"/>
              </w:rPr>
            </w:pPr>
            <w:r w:rsidRPr="007F7B0E">
              <w:rPr>
                <w:rFonts w:ascii="Arial" w:hAnsi="Arial" w:cs="Arial"/>
                <w:bCs/>
                <w:sz w:val="18"/>
                <w:szCs w:val="18"/>
                <w:lang w:eastAsia="pl-PL"/>
              </w:rPr>
              <w:t>W tabeli 13 – stanowisko pyłu PM10 w stacji przy al. Wiśniowej było manualne, a nie automatyczne. Akapit poniżej tabeli 13 – wykreślić „i automatyczną”.</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 zapisy poprawiono.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3</w:t>
            </w:r>
          </w:p>
        </w:tc>
        <w:tc>
          <w:tcPr>
            <w:tcW w:w="1444" w:type="dxa"/>
            <w:vMerge/>
            <w:shd w:val="clear" w:color="auto" w:fill="auto"/>
          </w:tcPr>
          <w:p w:rsidR="00355F5B" w:rsidRPr="007F7B0E" w:rsidRDefault="00355F5B" w:rsidP="00355F5B">
            <w:pPr>
              <w:jc w:val="left"/>
              <w:rPr>
                <w:rFonts w:ascii="Arial" w:hAnsi="Arial" w:cs="Arial"/>
                <w:sz w:val="18"/>
                <w:szCs w:val="18"/>
                <w:lang w:eastAsia="pl-PL"/>
              </w:rPr>
            </w:pPr>
          </w:p>
        </w:tc>
        <w:tc>
          <w:tcPr>
            <w:tcW w:w="2072" w:type="dxa"/>
            <w:vMerge/>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3. </w:t>
            </w:r>
            <w:r w:rsidRPr="007F7B0E">
              <w:rPr>
                <w:rFonts w:ascii="Arial" w:hAnsi="Arial" w:cs="Arial"/>
                <w:bCs/>
                <w:sz w:val="18"/>
                <w:szCs w:val="18"/>
                <w:lang w:eastAsia="pl-PL"/>
              </w:rPr>
              <w:t>"Stworzenie systemu prognoz krótkoterminowych stężeń SO</w:t>
            </w:r>
            <w:r w:rsidRPr="007F7B0E">
              <w:rPr>
                <w:rFonts w:ascii="Arial" w:hAnsi="Arial" w:cs="Arial"/>
                <w:bCs/>
                <w:sz w:val="18"/>
                <w:szCs w:val="18"/>
                <w:vertAlign w:val="subscript"/>
                <w:lang w:eastAsia="pl-PL"/>
              </w:rPr>
              <w:t>2</w:t>
            </w:r>
            <w:r w:rsidRPr="007F7B0E">
              <w:rPr>
                <w:rFonts w:ascii="Arial" w:hAnsi="Arial" w:cs="Arial"/>
                <w:bCs/>
                <w:sz w:val="18"/>
                <w:szCs w:val="18"/>
                <w:lang w:eastAsia="pl-PL"/>
              </w:rPr>
              <w:t>, NO</w:t>
            </w:r>
            <w:r w:rsidRPr="007F7B0E">
              <w:rPr>
                <w:rFonts w:ascii="Arial" w:hAnsi="Arial" w:cs="Arial"/>
                <w:bCs/>
                <w:sz w:val="18"/>
                <w:szCs w:val="18"/>
                <w:vertAlign w:val="subscript"/>
                <w:lang w:eastAsia="pl-PL"/>
              </w:rPr>
              <w:t>2</w:t>
            </w:r>
            <w:r w:rsidRPr="007F7B0E">
              <w:rPr>
                <w:rFonts w:ascii="Arial" w:hAnsi="Arial" w:cs="Arial"/>
                <w:bCs/>
                <w:sz w:val="18"/>
                <w:szCs w:val="18"/>
                <w:lang w:eastAsia="pl-PL"/>
              </w:rPr>
              <w:t>, O</w:t>
            </w:r>
            <w:r w:rsidRPr="007F7B0E">
              <w:rPr>
                <w:rFonts w:ascii="Arial" w:hAnsi="Arial" w:cs="Arial"/>
                <w:bCs/>
                <w:sz w:val="18"/>
                <w:szCs w:val="18"/>
                <w:vertAlign w:val="subscript"/>
                <w:lang w:eastAsia="pl-PL"/>
              </w:rPr>
              <w:t>3</w:t>
            </w:r>
            <w:r w:rsidRPr="007F7B0E">
              <w:rPr>
                <w:rFonts w:ascii="Arial" w:hAnsi="Arial" w:cs="Arial"/>
                <w:bCs/>
                <w:sz w:val="18"/>
                <w:szCs w:val="18"/>
                <w:lang w:eastAsia="pl-PL"/>
              </w:rPr>
              <w:t>, PM10 w oparciu o modelowanie jakości powietrza" - do r. 2015 – nie jest to w kompetencjach WIOŚ</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Opis działania przeredagowano: „</w:t>
            </w:r>
            <w:r w:rsidRPr="007F7B0E">
              <w:rPr>
                <w:rFonts w:ascii="Arial" w:eastAsia="Times New Roman" w:hAnsi="Arial" w:cs="Arial"/>
                <w:sz w:val="18"/>
                <w:szCs w:val="18"/>
                <w:lang w:eastAsia="pl-PL"/>
              </w:rPr>
              <w:t>Stworzenie systemu oceny ryzyka przekroczeń poziomów kryterialnych pod kątem Planów Działań Krótkoterminowych”.</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4</w:t>
            </w:r>
          </w:p>
        </w:tc>
        <w:tc>
          <w:tcPr>
            <w:tcW w:w="1444" w:type="dxa"/>
            <w:vMerge/>
            <w:shd w:val="clear" w:color="auto" w:fill="auto"/>
          </w:tcPr>
          <w:p w:rsidR="00355F5B" w:rsidRPr="007F7B0E" w:rsidRDefault="00355F5B" w:rsidP="00355F5B">
            <w:pPr>
              <w:jc w:val="left"/>
              <w:rPr>
                <w:rFonts w:ascii="Arial" w:hAnsi="Arial" w:cs="Arial"/>
                <w:sz w:val="18"/>
                <w:szCs w:val="18"/>
                <w:lang w:eastAsia="pl-PL"/>
              </w:rPr>
            </w:pPr>
          </w:p>
        </w:tc>
        <w:tc>
          <w:tcPr>
            <w:tcW w:w="2072" w:type="dxa"/>
            <w:vMerge/>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bCs/>
                <w:sz w:val="18"/>
                <w:szCs w:val="18"/>
                <w:lang w:eastAsia="pl-PL"/>
              </w:rPr>
            </w:pPr>
            <w:r w:rsidRPr="007F7B0E">
              <w:rPr>
                <w:rFonts w:ascii="Arial" w:hAnsi="Arial" w:cs="Arial"/>
                <w:sz w:val="18"/>
                <w:szCs w:val="18"/>
                <w:lang w:eastAsia="pl-PL"/>
              </w:rPr>
              <w:t xml:space="preserve">4. </w:t>
            </w:r>
            <w:r w:rsidRPr="007F7B0E">
              <w:rPr>
                <w:rFonts w:ascii="Arial" w:hAnsi="Arial" w:cs="Arial"/>
                <w:bCs/>
                <w:sz w:val="18"/>
                <w:szCs w:val="18"/>
                <w:lang w:eastAsia="pl-PL"/>
              </w:rPr>
              <w:t xml:space="preserve">Jako integralna część POP dla poszczególnych stref sporządzono Plany Działań Krótkoterminowych. We wszystkich tych planach zamieszczono następujące zadania, w których WIOŚ wymieniono jako jednostkę kontrolną do kontroli ich wykonania (na ogół wspólnie ze Strażą Miejską lub Policją): </w:t>
            </w:r>
          </w:p>
          <w:p w:rsidR="00355F5B" w:rsidRPr="007F7B0E" w:rsidRDefault="00355F5B" w:rsidP="00355F5B">
            <w:pPr>
              <w:rPr>
                <w:rFonts w:ascii="Arial" w:hAnsi="Arial" w:cs="Arial"/>
                <w:bCs/>
                <w:sz w:val="18"/>
                <w:szCs w:val="18"/>
                <w:lang w:eastAsia="pl-PL"/>
              </w:rPr>
            </w:pPr>
            <w:r w:rsidRPr="007F7B0E">
              <w:rPr>
                <w:rFonts w:ascii="Arial" w:hAnsi="Arial" w:cs="Arial"/>
                <w:bCs/>
                <w:sz w:val="18"/>
                <w:szCs w:val="18"/>
                <w:lang w:eastAsia="pl-PL"/>
              </w:rPr>
              <w:t>Jednorazowe zmycie ulic na mokro, po ogłoszeniu alertu, w potencjalnym obszarze przekroczeń (nie należy realizować jeżeli temperatura powietrza jest niższa niż 3</w:t>
            </w:r>
            <w:r w:rsidRPr="007F7B0E">
              <w:rPr>
                <w:rFonts w:ascii="Arial" w:hAnsi="Arial" w:cs="Arial"/>
                <w:bCs/>
                <w:sz w:val="18"/>
                <w:szCs w:val="18"/>
                <w:vertAlign w:val="superscript"/>
                <w:lang w:eastAsia="pl-PL"/>
              </w:rPr>
              <w:t>o</w:t>
            </w:r>
            <w:r w:rsidRPr="007F7B0E">
              <w:rPr>
                <w:rFonts w:ascii="Arial" w:hAnsi="Arial" w:cs="Arial"/>
                <w:bCs/>
                <w:sz w:val="18"/>
                <w:szCs w:val="18"/>
                <w:lang w:eastAsia="pl-PL"/>
              </w:rPr>
              <w:t>C)</w:t>
            </w:r>
          </w:p>
          <w:p w:rsidR="00355F5B" w:rsidRPr="007F7B0E" w:rsidRDefault="00355F5B" w:rsidP="00355F5B">
            <w:pPr>
              <w:rPr>
                <w:rFonts w:ascii="Arial" w:hAnsi="Arial" w:cs="Arial"/>
                <w:bCs/>
                <w:sz w:val="18"/>
                <w:szCs w:val="18"/>
                <w:lang w:eastAsia="pl-PL"/>
              </w:rPr>
            </w:pPr>
            <w:r w:rsidRPr="007F7B0E">
              <w:rPr>
                <w:rFonts w:ascii="Arial" w:hAnsi="Arial" w:cs="Arial"/>
                <w:bCs/>
                <w:sz w:val="18"/>
                <w:szCs w:val="18"/>
                <w:lang w:eastAsia="pl-PL"/>
              </w:rPr>
              <w:t>Bezwzględne przestrzeganie zakazu spalania odpadów w paleniskach domowych - Nasilenie kontroli palenisk domowych w tym zakresie</w:t>
            </w:r>
          </w:p>
          <w:p w:rsidR="00355F5B" w:rsidRPr="007F7B0E" w:rsidRDefault="00355F5B" w:rsidP="00355F5B">
            <w:pPr>
              <w:rPr>
                <w:rFonts w:ascii="Arial" w:hAnsi="Arial" w:cs="Arial"/>
                <w:bCs/>
                <w:sz w:val="18"/>
                <w:szCs w:val="18"/>
                <w:lang w:eastAsia="pl-PL"/>
              </w:rPr>
            </w:pPr>
            <w:r w:rsidRPr="007F7B0E">
              <w:rPr>
                <w:rFonts w:ascii="Arial" w:hAnsi="Arial" w:cs="Arial"/>
                <w:bCs/>
                <w:sz w:val="18"/>
                <w:szCs w:val="18"/>
                <w:lang w:eastAsia="pl-PL"/>
              </w:rPr>
              <w:t>Ograniczenie pylenia wtórnego z terenów przemysłowych</w:t>
            </w:r>
          </w:p>
          <w:p w:rsidR="00355F5B" w:rsidRPr="007F7B0E" w:rsidRDefault="00355F5B" w:rsidP="00355F5B">
            <w:pPr>
              <w:rPr>
                <w:rFonts w:ascii="Arial" w:hAnsi="Arial" w:cs="Arial"/>
                <w:bCs/>
                <w:sz w:val="18"/>
                <w:szCs w:val="18"/>
                <w:lang w:eastAsia="pl-PL"/>
              </w:rPr>
            </w:pPr>
            <w:r w:rsidRPr="007F7B0E">
              <w:rPr>
                <w:rFonts w:ascii="Arial" w:hAnsi="Arial" w:cs="Arial"/>
                <w:bCs/>
                <w:sz w:val="18"/>
                <w:szCs w:val="18"/>
                <w:lang w:eastAsia="pl-PL"/>
              </w:rPr>
              <w:t>Ustanowienie czasowego zakazu wjazdu do miasta</w:t>
            </w:r>
          </w:p>
          <w:p w:rsidR="00355F5B" w:rsidRPr="007F7B0E" w:rsidRDefault="00355F5B" w:rsidP="00355F5B">
            <w:pPr>
              <w:rPr>
                <w:rFonts w:ascii="Arial" w:hAnsi="Arial" w:cs="Arial"/>
                <w:bCs/>
                <w:sz w:val="18"/>
                <w:szCs w:val="18"/>
                <w:lang w:eastAsia="pl-PL"/>
              </w:rPr>
            </w:pPr>
            <w:r w:rsidRPr="007F7B0E">
              <w:rPr>
                <w:rFonts w:ascii="Arial" w:hAnsi="Arial" w:cs="Arial"/>
                <w:bCs/>
                <w:sz w:val="18"/>
                <w:szCs w:val="18"/>
                <w:lang w:eastAsia="pl-PL"/>
              </w:rPr>
              <w:t>Ograniczenie używania spalinowego sprzętu ogrodniczego</w:t>
            </w:r>
          </w:p>
          <w:p w:rsidR="00355F5B" w:rsidRPr="007F7B0E" w:rsidRDefault="00355F5B" w:rsidP="00355F5B">
            <w:pPr>
              <w:rPr>
                <w:rFonts w:ascii="Arial" w:hAnsi="Arial" w:cs="Arial"/>
                <w:bCs/>
                <w:sz w:val="18"/>
                <w:szCs w:val="18"/>
                <w:lang w:eastAsia="pl-PL"/>
              </w:rPr>
            </w:pPr>
            <w:r w:rsidRPr="007F7B0E">
              <w:rPr>
                <w:rFonts w:ascii="Arial" w:hAnsi="Arial" w:cs="Arial"/>
                <w:bCs/>
                <w:sz w:val="18"/>
                <w:szCs w:val="18"/>
                <w:lang w:eastAsia="pl-PL"/>
              </w:rPr>
              <w:t>Całkowity zakaz palenia odpadów zielonych (liści, gałęzi, trawy) w ogrodach oraz na innych obszarach zieleni</w:t>
            </w:r>
          </w:p>
          <w:p w:rsidR="00355F5B" w:rsidRPr="007F7B0E" w:rsidRDefault="00355F5B" w:rsidP="00355F5B">
            <w:pPr>
              <w:rPr>
                <w:rFonts w:ascii="Arial" w:hAnsi="Arial" w:cs="Arial"/>
                <w:bCs/>
                <w:sz w:val="18"/>
                <w:szCs w:val="18"/>
                <w:lang w:eastAsia="pl-PL"/>
              </w:rPr>
            </w:pPr>
            <w:r w:rsidRPr="007F7B0E">
              <w:rPr>
                <w:rFonts w:ascii="Arial" w:hAnsi="Arial" w:cs="Arial"/>
                <w:bCs/>
                <w:sz w:val="18"/>
                <w:szCs w:val="18"/>
                <w:lang w:eastAsia="pl-PL"/>
              </w:rPr>
              <w:t>Czasowe zawieszenie robót budowlanych uciążliwych ze względu na jakość powietrza</w:t>
            </w:r>
          </w:p>
          <w:p w:rsidR="00355F5B" w:rsidRPr="007F7B0E" w:rsidRDefault="00355F5B" w:rsidP="00355F5B">
            <w:pPr>
              <w:rPr>
                <w:rFonts w:ascii="Arial" w:hAnsi="Arial" w:cs="Arial"/>
                <w:bCs/>
                <w:sz w:val="18"/>
                <w:szCs w:val="18"/>
                <w:lang w:eastAsia="pl-PL"/>
              </w:rPr>
            </w:pPr>
            <w:r w:rsidRPr="007F7B0E">
              <w:rPr>
                <w:rFonts w:ascii="Arial" w:hAnsi="Arial" w:cs="Arial"/>
                <w:bCs/>
                <w:sz w:val="18"/>
                <w:szCs w:val="18"/>
                <w:lang w:eastAsia="pl-PL"/>
              </w:rPr>
              <w:t>Nakaz zraszania pryzm materiałów sypkich w celu wyeliminowania pylenia.</w:t>
            </w:r>
          </w:p>
          <w:p w:rsidR="00355F5B" w:rsidRPr="007F7B0E" w:rsidRDefault="00355F5B" w:rsidP="00355F5B">
            <w:pPr>
              <w:rPr>
                <w:rFonts w:ascii="Arial" w:hAnsi="Arial" w:cs="Arial"/>
                <w:bCs/>
                <w:sz w:val="18"/>
                <w:szCs w:val="18"/>
                <w:lang w:eastAsia="pl-PL"/>
              </w:rPr>
            </w:pPr>
            <w:r w:rsidRPr="007F7B0E">
              <w:rPr>
                <w:rFonts w:ascii="Arial" w:hAnsi="Arial" w:cs="Arial"/>
                <w:bCs/>
                <w:sz w:val="18"/>
                <w:szCs w:val="18"/>
                <w:lang w:eastAsia="pl-PL"/>
              </w:rPr>
              <w:t>Wszystkie te zadania są poza naszymi kompetencjami. WIOŚ kontroluje jednostki gospodarcze pod względem stosowania się do decyzji i pozwoleń wydanych na ogół przez Starostwa. Tak więc nawet w przypadku zakładu przemysłowego nie może nakazać zraszania pryzm materiałów sypkich, jeżeli nie ma takiego obowiązku zapisanego w pozwoleniu.</w:t>
            </w:r>
          </w:p>
          <w:p w:rsidR="00355F5B" w:rsidRPr="007F7B0E" w:rsidRDefault="00355F5B" w:rsidP="00355F5B">
            <w:pPr>
              <w:rPr>
                <w:rFonts w:ascii="Arial" w:hAnsi="Arial" w:cs="Arial"/>
                <w:sz w:val="18"/>
                <w:szCs w:val="18"/>
                <w:lang w:eastAsia="pl-PL"/>
              </w:rPr>
            </w:pPr>
            <w:r w:rsidRPr="007F7B0E">
              <w:rPr>
                <w:rFonts w:ascii="Arial" w:hAnsi="Arial" w:cs="Arial"/>
                <w:bCs/>
                <w:sz w:val="18"/>
                <w:szCs w:val="18"/>
                <w:lang w:eastAsia="pl-PL"/>
              </w:rPr>
              <w:t>Pozostałe zadania zamieszczone powyżej są zupełnie poza naszymi kompetencjami.</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Zapisy przeredagowano. Jako jednostkę kontrolną w wymienionych zadaniach wpisano „Organ samorządu terytorialnego zgodnie z kompetencjami”.</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5</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Urząd Miasta Wrocław</w:t>
            </w: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1. 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już w tytule dokumentu pojawia się sformułowanie </w:t>
            </w:r>
            <w:r w:rsidRPr="007F7B0E">
              <w:rPr>
                <w:rFonts w:ascii="Arial" w:eastAsia="Verdana" w:hAnsi="Arial" w:cs="Arial"/>
                <w:iCs/>
                <w:color w:val="000000"/>
                <w:sz w:val="18"/>
                <w:szCs w:val="18"/>
                <w:lang w:eastAsia="pl-PL" w:bidi="pl-PL"/>
              </w:rPr>
              <w:t>aglomeracja wrocławska</w:t>
            </w:r>
            <w:r w:rsidRPr="007F7B0E">
              <w:rPr>
                <w:rFonts w:ascii="Arial" w:hAnsi="Arial" w:cs="Arial"/>
                <w:sz w:val="18"/>
                <w:szCs w:val="18"/>
                <w:lang w:eastAsia="pl-PL"/>
              </w:rPr>
              <w:t xml:space="preserve"> wynikające z </w:t>
            </w:r>
            <w:r w:rsidRPr="007F7B0E">
              <w:rPr>
                <w:rFonts w:ascii="Arial" w:hAnsi="Arial" w:cs="Arial"/>
                <w:sz w:val="18"/>
                <w:szCs w:val="18"/>
                <w:lang w:eastAsia="en-GB" w:bidi="en-GB"/>
              </w:rPr>
              <w:t xml:space="preserve">art. </w:t>
            </w:r>
            <w:r w:rsidRPr="007F7B0E">
              <w:rPr>
                <w:rFonts w:ascii="Arial" w:hAnsi="Arial" w:cs="Arial"/>
                <w:sz w:val="18"/>
                <w:szCs w:val="18"/>
                <w:lang w:eastAsia="pl-PL"/>
              </w:rPr>
              <w:t xml:space="preserve">87 ust. 2 pkt 1 Prawa Ochrony Środowiska, później konsekwentnie wielokrotnie przewijające się w opracowaniu. W przypadku Wrocławia aglomerację stanowi miasto o liczbie mieszkańców większej niż 250 tysięcy. Ponieważ pojęcie </w:t>
            </w:r>
            <w:r w:rsidRPr="007F7B0E">
              <w:rPr>
                <w:rFonts w:ascii="Arial" w:eastAsia="Verdana" w:hAnsi="Arial" w:cs="Arial"/>
                <w:iCs/>
                <w:color w:val="000000"/>
                <w:sz w:val="18"/>
                <w:szCs w:val="18"/>
                <w:lang w:eastAsia="pl-PL" w:bidi="pl-PL"/>
              </w:rPr>
              <w:t>aglomeracji wrocławskiej</w:t>
            </w:r>
            <w:r w:rsidRPr="007F7B0E">
              <w:rPr>
                <w:rFonts w:ascii="Arial" w:hAnsi="Arial" w:cs="Arial"/>
                <w:sz w:val="18"/>
                <w:szCs w:val="18"/>
                <w:lang w:eastAsia="pl-PL"/>
              </w:rPr>
              <w:t xml:space="preserve"> funkcjonuje również w związku z Krajowym Programem Oczyszczania Ścieków Komunalnych gdzie oznacza nie tylko miasto Wrocław, ale obejmuje również części gmin Miękinia, Wisznia Mała, Kobierzyce i </w:t>
            </w:r>
            <w:proofErr w:type="spellStart"/>
            <w:r w:rsidRPr="007F7B0E">
              <w:rPr>
                <w:rFonts w:ascii="Arial" w:hAnsi="Arial" w:cs="Arial"/>
                <w:sz w:val="18"/>
                <w:szCs w:val="18"/>
                <w:lang w:eastAsia="pl-PL"/>
              </w:rPr>
              <w:t>Siechnica</w:t>
            </w:r>
            <w:proofErr w:type="spellEnd"/>
            <w:r w:rsidRPr="007F7B0E">
              <w:rPr>
                <w:rFonts w:ascii="Arial" w:hAnsi="Arial" w:cs="Arial"/>
                <w:sz w:val="18"/>
                <w:szCs w:val="18"/>
                <w:lang w:eastAsia="pl-PL"/>
              </w:rPr>
              <w:t xml:space="preserve">. Ponadto 9 lipca 2013 zawarte zostało porozumienie w sprawie zasad współpracy Stron porozumienia przy programowaniu, wdrażaniu, finansowaniu, ewaluacji, uzgadnianiu wspólnych inwestycji, bieżącej obsłudze i rozliczeniach ZIT </w:t>
            </w:r>
            <w:proofErr w:type="spellStart"/>
            <w:r w:rsidRPr="007F7B0E">
              <w:rPr>
                <w:rFonts w:ascii="Arial" w:hAnsi="Arial" w:cs="Arial"/>
                <w:sz w:val="18"/>
                <w:szCs w:val="18"/>
                <w:lang w:eastAsia="pl-PL"/>
              </w:rPr>
              <w:t>WrOF</w:t>
            </w:r>
            <w:proofErr w:type="spellEnd"/>
            <w:r w:rsidRPr="007F7B0E">
              <w:rPr>
                <w:rFonts w:ascii="Arial" w:hAnsi="Arial" w:cs="Arial"/>
                <w:sz w:val="18"/>
                <w:szCs w:val="18"/>
                <w:lang w:eastAsia="pl-PL"/>
              </w:rPr>
              <w:t xml:space="preserve">, którego stronami są: Gmina Wrocław, Gmina Jelcz-Laskowice, Miasto i Gmina Kąty Wrocławskie, Gmina Siechnice, Gmina Trzebnica, Miasto i Gmina Sobótka, Miasto Oleśnica, Gmina Długołęka, Gmina Czernica, Gmina Kobierzyce, Gmina Oleśnica, Gmina Wisznia Mała i Gmina Żórawina, 20 września br. dołączyły do Porozumienia Miasto i Gmina Oborniki Śląskie, tworząc kolejną </w:t>
            </w:r>
            <w:r w:rsidRPr="007F7B0E">
              <w:rPr>
                <w:rFonts w:ascii="Arial" w:eastAsia="Verdana" w:hAnsi="Arial" w:cs="Arial"/>
                <w:iCs/>
                <w:color w:val="000000"/>
                <w:sz w:val="18"/>
                <w:szCs w:val="18"/>
                <w:lang w:eastAsia="pl-PL" w:bidi="pl-PL"/>
              </w:rPr>
              <w:t>aglomerację wrocławską.</w:t>
            </w:r>
            <w:r w:rsidRPr="007F7B0E">
              <w:rPr>
                <w:rFonts w:ascii="Arial" w:hAnsi="Arial" w:cs="Arial"/>
                <w:sz w:val="18"/>
                <w:szCs w:val="18"/>
                <w:lang w:eastAsia="pl-PL"/>
              </w:rPr>
              <w:t xml:space="preserve"> Dla lepszej czytelności i jednoznaczności Programu ochrony powietrza, sugeruje się zastąpienie nazwy </w:t>
            </w:r>
            <w:r w:rsidRPr="007F7B0E">
              <w:rPr>
                <w:rFonts w:ascii="Arial" w:eastAsia="Verdana" w:hAnsi="Arial" w:cs="Arial"/>
                <w:iCs/>
                <w:color w:val="000000"/>
                <w:sz w:val="18"/>
                <w:szCs w:val="18"/>
                <w:lang w:eastAsia="pl-PL" w:bidi="pl-PL"/>
              </w:rPr>
              <w:t>aglomeracja wrocławska</w:t>
            </w:r>
            <w:r w:rsidRPr="007F7B0E">
              <w:rPr>
                <w:rFonts w:ascii="Arial" w:hAnsi="Arial" w:cs="Arial"/>
                <w:sz w:val="18"/>
                <w:szCs w:val="18"/>
                <w:lang w:eastAsia="pl-PL"/>
              </w:rPr>
              <w:t xml:space="preserve"> nazwą </w:t>
            </w:r>
            <w:r w:rsidRPr="007F7B0E">
              <w:rPr>
                <w:rFonts w:ascii="Arial" w:eastAsia="Verdana" w:hAnsi="Arial" w:cs="Arial"/>
                <w:iCs/>
                <w:color w:val="000000"/>
                <w:sz w:val="18"/>
                <w:szCs w:val="18"/>
                <w:lang w:eastAsia="pl-PL" w:bidi="pl-PL"/>
              </w:rPr>
              <w:t>Miasto Wrocław,</w:t>
            </w:r>
            <w:r w:rsidRPr="007F7B0E">
              <w:rPr>
                <w:rFonts w:ascii="Arial" w:hAnsi="Arial" w:cs="Arial"/>
                <w:sz w:val="18"/>
                <w:szCs w:val="18"/>
                <w:lang w:eastAsia="pl-PL"/>
              </w:rPr>
              <w:t xml:space="preserve"> zgodnie z </w:t>
            </w:r>
            <w:r w:rsidRPr="007F7B0E">
              <w:rPr>
                <w:rFonts w:ascii="Arial" w:hAnsi="Arial" w:cs="Arial"/>
                <w:sz w:val="18"/>
                <w:szCs w:val="18"/>
                <w:lang w:eastAsia="en-GB" w:bidi="en-GB"/>
              </w:rPr>
              <w:t xml:space="preserve">art. </w:t>
            </w:r>
            <w:r w:rsidRPr="007F7B0E">
              <w:rPr>
                <w:rFonts w:ascii="Arial" w:hAnsi="Arial" w:cs="Arial"/>
                <w:sz w:val="18"/>
                <w:szCs w:val="18"/>
                <w:lang w:eastAsia="pl-PL"/>
              </w:rPr>
              <w:t xml:space="preserve">87 ust. 2 pkt 2: </w:t>
            </w:r>
            <w:r w:rsidRPr="007F7B0E">
              <w:rPr>
                <w:rFonts w:ascii="Arial" w:eastAsia="Verdana" w:hAnsi="Arial" w:cs="Arial"/>
                <w:iCs/>
                <w:color w:val="000000"/>
                <w:sz w:val="18"/>
                <w:szCs w:val="18"/>
                <w:lang w:eastAsia="pl-PL" w:bidi="pl-PL"/>
              </w:rPr>
              <w:t xml:space="preserve">miasto o liczbie mieszkańców większej niż 100 tysięcy, </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Sformułowanie „aglomeracja wrocławska” pozostawiono tylko w tytule dokumentu oraz w tytułach rozdziałów, w reszcie dokumentu zmieniono na „Miasto Wrocław”.</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6</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 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zgodnie z informacją ze str. 11 akapit 2, projekt aktualizacji POP wykonano w związku z wnioskami zawartymi w opracowaniu </w:t>
            </w:r>
            <w:r w:rsidRPr="007F7B0E">
              <w:rPr>
                <w:rFonts w:ascii="Arial" w:eastAsia="Verdana" w:hAnsi="Arial" w:cs="Arial"/>
                <w:iCs/>
                <w:color w:val="000000"/>
                <w:sz w:val="18"/>
                <w:szCs w:val="18"/>
                <w:lang w:eastAsia="pl-PL" w:bidi="pl-PL"/>
              </w:rPr>
              <w:t>Ocena poziomów substancji w powietrzu oraz wyniki klasyfikacji stref województwa dolnośląskiego za 2011 rok</w:t>
            </w:r>
            <w:r w:rsidRPr="007F7B0E">
              <w:rPr>
                <w:rFonts w:ascii="Arial" w:hAnsi="Arial" w:cs="Arial"/>
                <w:sz w:val="18"/>
                <w:szCs w:val="18"/>
                <w:lang w:eastAsia="pl-PL"/>
              </w:rPr>
              <w:t xml:space="preserve"> autorstwa Wojewódzkiego Inspektoratu Ochrony Środowiska we Wrocławiu, tymczasem 30 kwietnia br., zgodnie z </w:t>
            </w:r>
            <w:r w:rsidRPr="007F7B0E">
              <w:rPr>
                <w:rFonts w:ascii="Arial" w:hAnsi="Arial" w:cs="Arial"/>
                <w:sz w:val="18"/>
                <w:szCs w:val="18"/>
                <w:lang w:eastAsia="en-GB" w:bidi="en-GB"/>
              </w:rPr>
              <w:t xml:space="preserve">art. </w:t>
            </w:r>
            <w:r w:rsidRPr="007F7B0E">
              <w:rPr>
                <w:rFonts w:ascii="Arial" w:hAnsi="Arial" w:cs="Arial"/>
                <w:sz w:val="18"/>
                <w:szCs w:val="18"/>
                <w:lang w:eastAsia="pl-PL"/>
              </w:rPr>
              <w:t xml:space="preserve">89 ust. 1 Prawa Ochrony Środowiska, dostępne już było opracowanie </w:t>
            </w:r>
            <w:r w:rsidRPr="007F7B0E">
              <w:rPr>
                <w:rFonts w:ascii="Arial" w:eastAsia="Verdana" w:hAnsi="Arial" w:cs="Arial"/>
                <w:iCs/>
                <w:color w:val="000000"/>
                <w:sz w:val="18"/>
                <w:szCs w:val="18"/>
                <w:lang w:eastAsia="pl-PL" w:bidi="pl-PL"/>
              </w:rPr>
              <w:t>Ocena poziomów substancji w powietrzu oraz wyniki klasyfikacji stref województwa dolnośląskiego za 2012.</w:t>
            </w:r>
            <w:r w:rsidRPr="007F7B0E">
              <w:rPr>
                <w:rFonts w:ascii="Arial" w:hAnsi="Arial" w:cs="Arial"/>
                <w:sz w:val="18"/>
                <w:szCs w:val="18"/>
                <w:lang w:eastAsia="pl-PL"/>
              </w:rPr>
              <w:t xml:space="preserve"> Przy aktualizacji tak istotnego dokumentu jak POP, należy wziąć pod uwagę najbardziej aktualne informacje;</w:t>
            </w:r>
          </w:p>
        </w:tc>
        <w:tc>
          <w:tcPr>
            <w:tcW w:w="4253" w:type="dxa"/>
            <w:shd w:val="clear" w:color="auto" w:fill="auto"/>
          </w:tcPr>
          <w:p w:rsidR="00355F5B" w:rsidRPr="007F7B0E" w:rsidRDefault="00355F5B" w:rsidP="00355F5B">
            <w:pPr>
              <w:rPr>
                <w:rFonts w:ascii="Arial" w:hAnsi="Arial" w:cs="Arial"/>
                <w:color w:val="000000"/>
                <w:sz w:val="18"/>
                <w:szCs w:val="18"/>
              </w:rPr>
            </w:pPr>
            <w:r w:rsidRPr="007F7B0E">
              <w:rPr>
                <w:rFonts w:ascii="Arial" w:hAnsi="Arial" w:cs="Arial"/>
                <w:sz w:val="18"/>
                <w:szCs w:val="18"/>
                <w:lang w:eastAsia="pl-PL"/>
              </w:rPr>
              <w:t xml:space="preserve">Program Ochrony Powietrza dla strefy aglomeracja wrocławska wykonywany jest zgodnie z aktualnym prawem tzn. ustawą Prawo ochrony środowiska (Dz. U. z dnia 23 października 2013 r., Poz. 1232), Rozporządzeniem MŚ </w:t>
            </w:r>
            <w:r w:rsidRPr="007F7B0E">
              <w:rPr>
                <w:rFonts w:ascii="Arial" w:hAnsi="Arial" w:cs="Arial"/>
                <w:color w:val="000000"/>
                <w:sz w:val="18"/>
                <w:szCs w:val="18"/>
                <w:lang w:eastAsia="pl-PL"/>
              </w:rPr>
              <w:t xml:space="preserve">z dnia 11 września 2012 r. </w:t>
            </w:r>
            <w:r w:rsidRPr="007F7B0E">
              <w:rPr>
                <w:rFonts w:ascii="Arial" w:hAnsi="Arial" w:cs="Arial"/>
                <w:bCs/>
                <w:color w:val="000000"/>
                <w:sz w:val="18"/>
                <w:szCs w:val="18"/>
                <w:lang w:eastAsia="pl-PL"/>
              </w:rPr>
              <w:t>w sprawie programów ochrony powietrza oraz planów działań krótkoterminowych</w:t>
            </w:r>
            <w:r w:rsidRPr="007F7B0E">
              <w:rPr>
                <w:rFonts w:ascii="Arial" w:hAnsi="Arial" w:cs="Arial"/>
                <w:color w:val="000000"/>
                <w:sz w:val="18"/>
                <w:szCs w:val="18"/>
                <w:lang w:eastAsia="pl-PL"/>
              </w:rPr>
              <w:t xml:space="preserve"> (Dz. U. </w:t>
            </w:r>
            <w:r w:rsidRPr="007F7B0E">
              <w:rPr>
                <w:rFonts w:ascii="Arial" w:hAnsi="Arial" w:cs="Arial"/>
                <w:sz w:val="18"/>
                <w:szCs w:val="18"/>
                <w:lang w:eastAsia="pl-PL"/>
              </w:rPr>
              <w:t xml:space="preserve">z </w:t>
            </w:r>
            <w:r w:rsidRPr="007F7B0E">
              <w:rPr>
                <w:rFonts w:ascii="Arial" w:hAnsi="Arial" w:cs="Arial"/>
                <w:color w:val="000000"/>
                <w:sz w:val="18"/>
                <w:szCs w:val="18"/>
                <w:lang w:eastAsia="pl-PL"/>
              </w:rPr>
              <w:t xml:space="preserve">dnia 18 września 2012 r., Poz. 1028) oraz Rozporządzeniem MŚ </w:t>
            </w:r>
            <w:r w:rsidRPr="007F7B0E">
              <w:rPr>
                <w:rFonts w:ascii="Arial" w:hAnsi="Arial" w:cs="Arial"/>
                <w:color w:val="000000"/>
                <w:sz w:val="18"/>
                <w:szCs w:val="18"/>
              </w:rPr>
              <w:t xml:space="preserve">z dnia 2 sierpnia 2012 r. </w:t>
            </w:r>
            <w:r w:rsidRPr="007F7B0E">
              <w:rPr>
                <w:rFonts w:ascii="Arial" w:hAnsi="Arial" w:cs="Arial"/>
                <w:bCs/>
                <w:color w:val="000000"/>
                <w:sz w:val="18"/>
                <w:szCs w:val="18"/>
              </w:rPr>
              <w:t xml:space="preserve">w sprawie stref, w których dokonuje się oceny jakości powietrza (Dz. U. </w:t>
            </w:r>
            <w:proofErr w:type="spellStart"/>
            <w:r w:rsidRPr="007F7B0E">
              <w:rPr>
                <w:rFonts w:ascii="Arial" w:hAnsi="Arial" w:cs="Arial"/>
                <w:bCs/>
                <w:color w:val="000000"/>
                <w:sz w:val="18"/>
                <w:szCs w:val="18"/>
              </w:rPr>
              <w:t>z</w:t>
            </w:r>
            <w:r w:rsidRPr="007F7B0E">
              <w:rPr>
                <w:rFonts w:ascii="Arial" w:hAnsi="Arial" w:cs="Arial"/>
                <w:color w:val="000000"/>
                <w:sz w:val="18"/>
                <w:szCs w:val="18"/>
              </w:rPr>
              <w:t>dnia</w:t>
            </w:r>
            <w:proofErr w:type="spellEnd"/>
            <w:r w:rsidRPr="007F7B0E">
              <w:rPr>
                <w:rFonts w:ascii="Arial" w:hAnsi="Arial" w:cs="Arial"/>
                <w:color w:val="000000"/>
                <w:sz w:val="18"/>
                <w:szCs w:val="18"/>
              </w:rPr>
              <w:t xml:space="preserve"> 10 sierpnia 2012 r., Poz. 914).</w:t>
            </w:r>
          </w:p>
          <w:p w:rsidR="00355F5B" w:rsidRPr="007F7B0E" w:rsidRDefault="00355F5B" w:rsidP="00355F5B">
            <w:pPr>
              <w:rPr>
                <w:rFonts w:ascii="Arial" w:hAnsi="Arial" w:cs="Arial"/>
                <w:color w:val="000000"/>
                <w:sz w:val="18"/>
                <w:szCs w:val="18"/>
              </w:rPr>
            </w:pPr>
            <w:r w:rsidRPr="007F7B0E">
              <w:rPr>
                <w:rFonts w:ascii="Arial" w:hAnsi="Arial" w:cs="Arial"/>
                <w:color w:val="000000"/>
                <w:sz w:val="18"/>
                <w:szCs w:val="18"/>
              </w:rPr>
              <w:t>Zgodnie z Art. 91.</w:t>
            </w:r>
            <w:r w:rsidRPr="007F7B0E">
              <w:rPr>
                <w:rFonts w:ascii="Arial" w:hAnsi="Arial" w:cs="Arial"/>
                <w:sz w:val="18"/>
                <w:szCs w:val="18"/>
                <w:lang w:eastAsia="pl-PL"/>
              </w:rPr>
              <w:t xml:space="preserve"> Ust. </w:t>
            </w:r>
            <w:r w:rsidRPr="007F7B0E">
              <w:rPr>
                <w:rFonts w:ascii="Arial" w:hAnsi="Arial" w:cs="Arial"/>
                <w:color w:val="000000"/>
                <w:sz w:val="18"/>
                <w:szCs w:val="18"/>
              </w:rPr>
              <w:t xml:space="preserve">3. POŚ „Sejmik województwa, w terminie 18 miesięcy od dnia otrzymania wyników oceny poziomów substancji w powietrzu i klasyfikacji stref, o których mowa w art. 89 ust. 1, określa, w drodze uchwały, program ochrony powietrza.” Opracowywany Program dotyczy wyników oceny poziomów substancji w </w:t>
            </w:r>
            <w:r w:rsidRPr="007F7B0E">
              <w:rPr>
                <w:rFonts w:ascii="Arial" w:hAnsi="Arial" w:cs="Arial"/>
                <w:color w:val="000000"/>
                <w:sz w:val="18"/>
                <w:szCs w:val="18"/>
              </w:rPr>
              <w:lastRenderedPageBreak/>
              <w:t>powietrzu za rok 2011.</w:t>
            </w:r>
          </w:p>
          <w:p w:rsidR="00355F5B" w:rsidRPr="007F7B0E" w:rsidRDefault="00355F5B" w:rsidP="00355F5B">
            <w:pPr>
              <w:rPr>
                <w:rFonts w:ascii="Arial" w:hAnsi="Arial" w:cs="Arial"/>
                <w:color w:val="000000"/>
                <w:sz w:val="18"/>
                <w:szCs w:val="18"/>
              </w:rPr>
            </w:pPr>
            <w:r w:rsidRPr="007F7B0E">
              <w:rPr>
                <w:rFonts w:ascii="Arial" w:hAnsi="Arial" w:cs="Arial"/>
                <w:color w:val="000000"/>
                <w:sz w:val="18"/>
                <w:szCs w:val="18"/>
              </w:rPr>
              <w:t xml:space="preserve">Procedurę opracowania niniejszego Programu Ochrony Powietrza Marszałek rozpoczął jeszcze w 2012 roku. Wówczas to </w:t>
            </w:r>
            <w:r w:rsidRPr="007F7B0E">
              <w:rPr>
                <w:rFonts w:ascii="Arial" w:eastAsia="Verdana" w:hAnsi="Arial" w:cs="Arial"/>
                <w:iCs/>
                <w:color w:val="000000"/>
                <w:sz w:val="18"/>
                <w:szCs w:val="18"/>
                <w:lang w:eastAsia="pl-PL" w:bidi="pl-PL"/>
              </w:rPr>
              <w:t>Ocena poziomów substancji w powietrzu oraz wyniki klasyfikacji stref województwa dolnośląskiego za 2012.</w:t>
            </w:r>
            <w:r w:rsidRPr="007F7B0E">
              <w:rPr>
                <w:rFonts w:ascii="Arial" w:hAnsi="Arial" w:cs="Arial"/>
                <w:sz w:val="18"/>
                <w:szCs w:val="18"/>
                <w:lang w:eastAsia="pl-PL"/>
              </w:rPr>
              <w:t xml:space="preserve"> Nie była jeszcze dostępna.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7</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3. 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na str. 12 akapit 3, zawarto informację o ustawowym obowiązku przedstawienia opracowywanego dokumentu do zaopiniowania właściwym wójtom, burmistrzom, prezydentom i starostom. Do tej pory obowiązek ustawowy nie został zrealizowany</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W myśl Art. 54 Ustawy </w:t>
            </w:r>
            <w:r w:rsidRPr="007F7B0E">
              <w:rPr>
                <w:rFonts w:ascii="Arial" w:hAnsi="Arial" w:cs="Arial"/>
                <w:bCs/>
                <w:sz w:val="18"/>
                <w:szCs w:val="18"/>
                <w:lang w:eastAsia="pl-PL"/>
              </w:rPr>
              <w:t xml:space="preserve">z dnia 3 października 2008 </w:t>
            </w:r>
            <w:proofErr w:type="spellStart"/>
            <w:r w:rsidRPr="007F7B0E">
              <w:rPr>
                <w:rFonts w:ascii="Arial" w:hAnsi="Arial" w:cs="Arial"/>
                <w:bCs/>
                <w:sz w:val="18"/>
                <w:szCs w:val="18"/>
                <w:lang w:eastAsia="pl-PL"/>
              </w:rPr>
              <w:t>r.o</w:t>
            </w:r>
            <w:proofErr w:type="spellEnd"/>
            <w:r w:rsidRPr="007F7B0E">
              <w:rPr>
                <w:rFonts w:ascii="Arial" w:hAnsi="Arial" w:cs="Arial"/>
                <w:bCs/>
                <w:sz w:val="18"/>
                <w:szCs w:val="18"/>
                <w:lang w:eastAsia="pl-PL"/>
              </w:rPr>
              <w:t xml:space="preserve"> udostępnianiu informacji o środowisku i jego ochronie, udziale społeczeństwa w ochronie środowiska oraz o ocenach oddziaływania na środowisko (</w:t>
            </w:r>
            <w:r w:rsidRPr="007F7B0E">
              <w:rPr>
                <w:rFonts w:ascii="Arial" w:hAnsi="Arial" w:cs="Arial"/>
                <w:sz w:val="18"/>
                <w:szCs w:val="18"/>
                <w:lang w:eastAsia="pl-PL"/>
              </w:rPr>
              <w:t>Dz. U. 2008 nr 199 poz. 1227) organ opracowujący projekt dokumentu poddaje go opiniowaniu przez właściwe organy, wraz z prognozą oddziaływania na środowisko.</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Dlatego opiniowanie mogło rozpocząć się po wydaniu postanowienia RDOŚ (25.10.2013 r.) i </w:t>
            </w:r>
            <w:proofErr w:type="spellStart"/>
            <w:r w:rsidRPr="007F7B0E">
              <w:rPr>
                <w:rFonts w:ascii="Arial" w:hAnsi="Arial" w:cs="Arial"/>
                <w:sz w:val="18"/>
                <w:szCs w:val="18"/>
                <w:lang w:eastAsia="pl-PL"/>
              </w:rPr>
              <w:t>DPWiS</w:t>
            </w:r>
            <w:proofErr w:type="spellEnd"/>
            <w:r w:rsidRPr="007F7B0E">
              <w:rPr>
                <w:rFonts w:ascii="Arial" w:hAnsi="Arial" w:cs="Arial"/>
                <w:sz w:val="18"/>
                <w:szCs w:val="18"/>
                <w:lang w:eastAsia="pl-PL"/>
              </w:rPr>
              <w:t xml:space="preserve"> (14.10.2013 r.). 4 listopada 2013 r.  zakończyły się konsultacje społeczne, po których rozpoczęty został proces opiniowania dokumentu.</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8</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4.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14 akapit 3: </w:t>
            </w:r>
            <w:r w:rsidRPr="007F7B0E">
              <w:rPr>
                <w:rFonts w:ascii="Arial" w:hAnsi="Arial" w:cs="Arial"/>
                <w:sz w:val="18"/>
                <w:szCs w:val="18"/>
                <w:lang w:eastAsia="pl-PL"/>
              </w:rPr>
              <w:t>Ponadto w trakcie realizacji Programu Ochrony Powietrza uwzględniono następujące dokumenty</w:t>
            </w:r>
            <w:r w:rsidRPr="007F7B0E">
              <w:rPr>
                <w:rFonts w:ascii="Arial" w:eastAsia="Verdana" w:hAnsi="Arial" w:cs="Arial"/>
                <w:iCs/>
                <w:color w:val="000000"/>
                <w:sz w:val="18"/>
                <w:szCs w:val="18"/>
                <w:lang w:eastAsia="pl-PL" w:bidi="pl-PL"/>
              </w:rPr>
              <w:t xml:space="preserve"> [...] - w trakcie </w:t>
            </w:r>
            <w:r w:rsidRPr="007F7B0E">
              <w:rPr>
                <w:rFonts w:ascii="Arial" w:hAnsi="Arial" w:cs="Arial"/>
                <w:sz w:val="18"/>
                <w:szCs w:val="18"/>
                <w:lang w:eastAsia="pl-PL"/>
              </w:rPr>
              <w:t>opracowania</w:t>
            </w:r>
            <w:r w:rsidRPr="007F7B0E">
              <w:rPr>
                <w:rFonts w:ascii="Arial" w:eastAsia="Verdana" w:hAnsi="Arial" w:cs="Arial"/>
                <w:iCs/>
                <w:color w:val="000000"/>
                <w:sz w:val="18"/>
                <w:szCs w:val="18"/>
                <w:lang w:eastAsia="pl-PL" w:bidi="pl-PL"/>
              </w:rPr>
              <w:t xml:space="preserve"> nie </w:t>
            </w:r>
            <w:r w:rsidRPr="007F7B0E">
              <w:rPr>
                <w:rFonts w:ascii="Arial" w:hAnsi="Arial" w:cs="Arial"/>
                <w:sz w:val="18"/>
                <w:szCs w:val="18"/>
                <w:lang w:eastAsia="pl-PL"/>
              </w:rPr>
              <w:t>realizacji</w:t>
            </w:r>
            <w:r w:rsidRPr="007F7B0E">
              <w:rPr>
                <w:rFonts w:ascii="Arial" w:eastAsia="Verdana" w:hAnsi="Arial" w:cs="Arial"/>
                <w:iCs/>
                <w:color w:val="000000"/>
                <w:sz w:val="18"/>
                <w:szCs w:val="18"/>
                <w:lang w:eastAsia="pl-PL" w:bidi="pl-PL"/>
              </w:rPr>
              <w:t>;</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zapis zmieniono.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9</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5. 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str. 15 akapit 1: [...] </w:t>
            </w:r>
            <w:r w:rsidRPr="007F7B0E">
              <w:rPr>
                <w:rFonts w:ascii="Arial" w:eastAsia="Verdana" w:hAnsi="Arial" w:cs="Arial"/>
                <w:iCs/>
                <w:color w:val="000000"/>
                <w:sz w:val="18"/>
                <w:szCs w:val="18"/>
                <w:lang w:eastAsia="pl-PL" w:bidi="pl-PL"/>
              </w:rPr>
              <w:t>miasto Wrocław położone jest u podnóża Sudetów.</w:t>
            </w:r>
            <w:r w:rsidRPr="007F7B0E">
              <w:rPr>
                <w:rFonts w:ascii="Arial" w:hAnsi="Arial" w:cs="Arial"/>
                <w:sz w:val="18"/>
                <w:szCs w:val="18"/>
                <w:lang w:eastAsia="pl-PL"/>
              </w:rPr>
              <w:t xml:space="preserve"> Wrocław nie leży u podnóża Sudetów;</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zapis usunięto.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10</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6.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15 akapit 3: </w:t>
            </w:r>
            <w:r w:rsidRPr="007F7B0E">
              <w:rPr>
                <w:rFonts w:ascii="Arial" w:hAnsi="Arial" w:cs="Arial"/>
                <w:sz w:val="18"/>
                <w:szCs w:val="18"/>
                <w:lang w:eastAsia="pl-PL"/>
              </w:rPr>
              <w:t>Monitoring zanieczyszczenia powietrza pyłem zawieszonym PM10 w 2011 roku w strefie aglomeracja wrocławska realizowany był w oparciu o jedną stację pomiaru tła miejskiego oraz jedną stację komunikacyjną-,</w:t>
            </w:r>
            <w:r w:rsidRPr="007F7B0E">
              <w:rPr>
                <w:rFonts w:ascii="Arial" w:eastAsia="Verdana" w:hAnsi="Arial" w:cs="Arial"/>
                <w:iCs/>
                <w:color w:val="000000"/>
                <w:sz w:val="18"/>
                <w:szCs w:val="18"/>
                <w:lang w:eastAsia="pl-PL" w:bidi="pl-PL"/>
              </w:rPr>
              <w:t xml:space="preserve"> str. 16 akapit 1: </w:t>
            </w:r>
            <w:r w:rsidRPr="007F7B0E">
              <w:rPr>
                <w:rFonts w:ascii="Arial" w:hAnsi="Arial" w:cs="Arial"/>
                <w:sz w:val="18"/>
                <w:szCs w:val="18"/>
                <w:lang w:eastAsia="pl-PL"/>
              </w:rPr>
              <w:t>Monitoring zanieczyszczenia powietrza pyłem zawieszonym PM2,5 w 2011 roku w strefie aglomeracja wrocławska realizowany był w oparciu o jedną stację pomiaru tła miejskiego oraz jedną stację komunikacyjną</w:t>
            </w:r>
            <w:r w:rsidRPr="007F7B0E">
              <w:rPr>
                <w:rFonts w:ascii="Arial" w:eastAsia="Verdana" w:hAnsi="Arial" w:cs="Arial"/>
                <w:iCs/>
                <w:color w:val="000000"/>
                <w:sz w:val="18"/>
                <w:szCs w:val="18"/>
                <w:lang w:eastAsia="pl-PL" w:bidi="pl-PL"/>
              </w:rPr>
              <w:t xml:space="preserve"> - biorąc pod uwagę, iż powierzchnia Wrocławia wynosi ok. 293 km</w:t>
            </w:r>
            <w:r w:rsidRPr="007F7B0E">
              <w:rPr>
                <w:rFonts w:ascii="Arial" w:eastAsia="Verdana" w:hAnsi="Arial" w:cs="Arial"/>
                <w:iCs/>
                <w:color w:val="000000"/>
                <w:sz w:val="18"/>
                <w:szCs w:val="18"/>
                <w:vertAlign w:val="superscript"/>
                <w:lang w:eastAsia="pl-PL" w:bidi="pl-PL"/>
              </w:rPr>
              <w:t>2</w:t>
            </w:r>
            <w:r w:rsidRPr="007F7B0E">
              <w:rPr>
                <w:rFonts w:ascii="Arial" w:eastAsia="Verdana" w:hAnsi="Arial" w:cs="Arial"/>
                <w:iCs/>
                <w:color w:val="000000"/>
                <w:sz w:val="18"/>
                <w:szCs w:val="18"/>
                <w:lang w:eastAsia="pl-PL" w:bidi="pl-PL"/>
              </w:rPr>
              <w:t xml:space="preserve">, a długość dróg w mieści wynosi ponad tysiąc kilometrów (dane Zarządu Dróg i Utrzymania Miasta) tak mała liczba punktów pomiarowych nie stanowi wiarygodnej, z punktu widzenia rzetelności metrologicznej, podstawy do ekstrapolacji i </w:t>
            </w:r>
            <w:r w:rsidRPr="007F7B0E">
              <w:rPr>
                <w:rFonts w:ascii="Arial" w:hAnsi="Arial" w:cs="Arial"/>
                <w:sz w:val="18"/>
                <w:szCs w:val="18"/>
                <w:lang w:eastAsia="pl-PL"/>
              </w:rPr>
              <w:t>wyciągania wniosków dla całego obszaru miasta; (N0</w:t>
            </w:r>
            <w:r w:rsidRPr="007F7B0E">
              <w:rPr>
                <w:rFonts w:ascii="Arial" w:hAnsi="Arial" w:cs="Arial"/>
                <w:sz w:val="18"/>
                <w:szCs w:val="18"/>
                <w:vertAlign w:val="subscript"/>
                <w:lang w:eastAsia="pl-PL"/>
              </w:rPr>
              <w:t>2</w:t>
            </w:r>
            <w:r w:rsidRPr="007F7B0E">
              <w:rPr>
                <w:rFonts w:ascii="Arial" w:hAnsi="Arial" w:cs="Arial"/>
                <w:sz w:val="18"/>
                <w:szCs w:val="18"/>
                <w:lang w:eastAsia="pl-PL"/>
              </w:rPr>
              <w:t xml:space="preserve"> i 0</w:t>
            </w:r>
            <w:r w:rsidRPr="007F7B0E">
              <w:rPr>
                <w:rFonts w:ascii="Arial" w:hAnsi="Arial" w:cs="Arial"/>
                <w:sz w:val="18"/>
                <w:szCs w:val="18"/>
                <w:vertAlign w:val="subscript"/>
                <w:lang w:eastAsia="pl-PL"/>
              </w:rPr>
              <w:t>3</w:t>
            </w:r>
            <w:r w:rsidRPr="007F7B0E">
              <w:rPr>
                <w:rFonts w:ascii="Arial" w:hAnsi="Arial" w:cs="Arial"/>
                <w:sz w:val="18"/>
                <w:szCs w:val="18"/>
                <w:lang w:eastAsia="pl-PL"/>
              </w:rPr>
              <w:t>, B(a)P odpowiednio 3 i 1 stacje - to samo spostrzeżenie);</w:t>
            </w:r>
          </w:p>
          <w:p w:rsidR="00355F5B" w:rsidRPr="007F7B0E" w:rsidRDefault="00355F5B" w:rsidP="00355F5B">
            <w:pPr>
              <w:rPr>
                <w:rFonts w:ascii="Arial" w:hAnsi="Arial" w:cs="Arial"/>
                <w:sz w:val="18"/>
                <w:szCs w:val="18"/>
                <w:lang w:eastAsia="pl-PL"/>
              </w:rPr>
            </w:pP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Zgodnie z Rozporządzeniem Ministra Środowiska z dnia 13 września 2012 r. w sprawie dokonywania oceny poziomów substancji w powietrzu (Dz.U.2012.1032) określającym minimalną liczbę stałych punktów pomiarowych w zależności od liczby mieszkańców strefy, dla miasta Wrocławia – określanego jako strefa aglomeracja wrocławska (zgodnie z RMŚ w sprawie stref, w których dokonuje się oceny jakości powietrza DZ.U. 2012.914), minimalna liczba stanowisk pomiarowych to:</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- 1 stanowisko dla pomiarów dwutlenku siarki, dwutlenku azotu, ołowiu, tlenku węgla – jeśli poziom substancji w powietrzu znajduje się </w:t>
            </w:r>
            <w:r w:rsidRPr="007F7B0E">
              <w:rPr>
                <w:rFonts w:ascii="Arial" w:hAnsi="Arial" w:cs="Arial"/>
                <w:sz w:val="18"/>
                <w:szCs w:val="18"/>
                <w:lang w:eastAsia="pl-PL"/>
              </w:rPr>
              <w:lastRenderedPageBreak/>
              <w:t>między górnym a dolnym progiem oszacowania – warunek spełniony dla miasta Wrocławia za wyjątkiem tlenku węgla (w 2014 r. zostanie zakupiony),</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- 3 stanowiska pyłu zawieszonego (suma PM10 i PM2,5) – jeśli jest przekraczany górny próg oszacowania – na terenie miasta znajdowały się w 2011 r. dwa stanowiska pomiarowe pyłu PM10 i 2 stanowiska pyłu PM2.5 – łącznie 4.</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Biorąc pod uwagę powyższe, 2 stanowiska mierzące stężenia pyłu zawieszonego PM10 w strefie aglomeracja wrocławska są wystarczające do wykonania rocznej oceny jakości powietrza i klasyfikacji całej strefy zgodnie z art. 89 ustawy Prawo ochrony środowiska.  Uzupełnieniem informacji o poziomie zanieczyszczenia powietrza w mieście mogą być  metody modelowania matematycznego. W POP dla strefy aglomeracja wrocławska obszary przekroczeń wyznaczono właśnie na podstawie modelowania jakości powietrza. (WIOŚ Wrocław)</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11</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7. Tom I</w:t>
            </w:r>
          </w:p>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 xml:space="preserve">str. 21 akapit 6: </w:t>
            </w:r>
            <w:r w:rsidRPr="007F7B0E">
              <w:rPr>
                <w:rFonts w:ascii="Arial" w:eastAsia="Verdana" w:hAnsi="Arial" w:cs="Arial"/>
                <w:iCs/>
                <w:color w:val="000000"/>
                <w:sz w:val="18"/>
                <w:szCs w:val="18"/>
                <w:lang w:eastAsia="pl-PL" w:bidi="pl-PL"/>
              </w:rPr>
              <w:t>w mieście wyodrębnia się system terenów zielonych i otwartych</w:t>
            </w:r>
            <w:r w:rsidRPr="007F7B0E">
              <w:rPr>
                <w:rFonts w:ascii="Arial" w:hAnsi="Arial" w:cs="Arial"/>
                <w:sz w:val="18"/>
                <w:szCs w:val="18"/>
                <w:lang w:eastAsia="pl-PL"/>
              </w:rPr>
              <w:t xml:space="preserve"> [...] - ewidentny błąd pisarski do korekty, podobnie jak str. 22 akapit 5 [...] </w:t>
            </w:r>
            <w:r w:rsidRPr="007F7B0E">
              <w:rPr>
                <w:rFonts w:ascii="Arial" w:eastAsia="Verdana" w:hAnsi="Arial" w:cs="Arial"/>
                <w:iCs/>
                <w:color w:val="000000"/>
                <w:sz w:val="18"/>
                <w:szCs w:val="18"/>
                <w:lang w:eastAsia="pl-PL" w:bidi="pl-PL"/>
              </w:rPr>
              <w:t>Wielka Wyspa (położona miedzy Odra, Stara Odra</w:t>
            </w:r>
            <w:r w:rsidRPr="007F7B0E">
              <w:rPr>
                <w:rFonts w:ascii="Arial" w:hAnsi="Arial" w:cs="Arial"/>
                <w:sz w:val="18"/>
                <w:szCs w:val="18"/>
                <w:lang w:eastAsia="pl-PL"/>
              </w:rPr>
              <w:t xml:space="preserve"> [...];</w:t>
            </w:r>
          </w:p>
        </w:tc>
        <w:tc>
          <w:tcPr>
            <w:tcW w:w="4253"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Uwzględniono, zapisy przeredagowano.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12</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8.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26 i 27 Tabela 7 </w:t>
            </w:r>
            <w:r w:rsidRPr="007F7B0E">
              <w:rPr>
                <w:rFonts w:ascii="Arial" w:hAnsi="Arial" w:cs="Arial"/>
                <w:sz w:val="18"/>
                <w:szCs w:val="18"/>
                <w:lang w:eastAsia="pl-PL"/>
              </w:rPr>
              <w:t>Obszary przekroczeń poziomów dopuszczalnych pyłu zawieszonego PM 10, pyłu zawieszonego PM2,5, dwutlenku azotu oraz poziomów docelowych B(a)P i ozonu w strefie aglomeracja wrocławska w 2011</w:t>
            </w:r>
            <w:r w:rsidRPr="007F7B0E">
              <w:rPr>
                <w:rFonts w:ascii="Arial" w:eastAsia="Verdana" w:hAnsi="Arial" w:cs="Arial"/>
                <w:iCs/>
                <w:color w:val="000000"/>
                <w:sz w:val="18"/>
                <w:szCs w:val="18"/>
                <w:lang w:eastAsia="pl-PL" w:bidi="pl-PL"/>
              </w:rPr>
              <w:t xml:space="preserve"> r.: w ostatniej kolumnie podano informacje </w:t>
            </w:r>
            <w:r w:rsidRPr="007F7B0E">
              <w:rPr>
                <w:rFonts w:ascii="Arial" w:hAnsi="Arial" w:cs="Arial"/>
                <w:sz w:val="18"/>
                <w:szCs w:val="18"/>
                <w:lang w:eastAsia="pl-PL"/>
              </w:rPr>
              <w:t>odnośnie powierzchni obszaru przekroczeń [km</w:t>
            </w:r>
            <w:r w:rsidRPr="007F7B0E">
              <w:rPr>
                <w:rFonts w:ascii="Arial" w:hAnsi="Arial" w:cs="Arial"/>
                <w:sz w:val="18"/>
                <w:szCs w:val="18"/>
                <w:vertAlign w:val="superscript"/>
                <w:lang w:eastAsia="pl-PL"/>
              </w:rPr>
              <w:t>2</w:t>
            </w:r>
            <w:r w:rsidRPr="007F7B0E">
              <w:rPr>
                <w:rFonts w:ascii="Arial" w:hAnsi="Arial" w:cs="Arial"/>
                <w:sz w:val="18"/>
                <w:szCs w:val="18"/>
                <w:lang w:eastAsia="pl-PL"/>
              </w:rPr>
              <w:t>] / liczby ludności / wartości z obliczeń [</w:t>
            </w:r>
            <w:proofErr w:type="spellStart"/>
            <w:r w:rsidRPr="007F7B0E">
              <w:rPr>
                <w:rFonts w:ascii="Arial" w:hAnsi="Arial" w:cs="Arial"/>
                <w:sz w:val="18"/>
                <w:szCs w:val="18"/>
                <w:lang w:eastAsia="pl-PL"/>
              </w:rPr>
              <w:t>pg</w:t>
            </w:r>
            <w:proofErr w:type="spellEnd"/>
            <w:r w:rsidRPr="007F7B0E">
              <w:rPr>
                <w:rFonts w:ascii="Arial" w:hAnsi="Arial" w:cs="Arial"/>
                <w:sz w:val="18"/>
                <w:szCs w:val="18"/>
                <w:lang w:eastAsia="pl-PL"/>
              </w:rPr>
              <w:t>/m</w:t>
            </w:r>
            <w:r w:rsidRPr="007F7B0E">
              <w:rPr>
                <w:rFonts w:ascii="Arial" w:hAnsi="Arial" w:cs="Arial"/>
                <w:sz w:val="18"/>
                <w:szCs w:val="18"/>
                <w:vertAlign w:val="superscript"/>
                <w:lang w:eastAsia="pl-PL"/>
              </w:rPr>
              <w:t>3</w:t>
            </w:r>
            <w:r w:rsidRPr="007F7B0E">
              <w:rPr>
                <w:rFonts w:ascii="Arial" w:hAnsi="Arial" w:cs="Arial"/>
                <w:sz w:val="18"/>
                <w:szCs w:val="18"/>
                <w:lang w:eastAsia="pl-PL"/>
              </w:rPr>
              <w:t>] / wartości z pomiaru [</w:t>
            </w:r>
            <w:proofErr w:type="spellStart"/>
            <w:r w:rsidRPr="007F7B0E">
              <w:rPr>
                <w:rFonts w:ascii="Arial" w:hAnsi="Arial" w:cs="Arial"/>
                <w:sz w:val="18"/>
                <w:szCs w:val="18"/>
                <w:lang w:eastAsia="pl-PL"/>
              </w:rPr>
              <w:t>pg</w:t>
            </w:r>
            <w:proofErr w:type="spellEnd"/>
            <w:r w:rsidRPr="007F7B0E">
              <w:rPr>
                <w:rFonts w:ascii="Arial" w:hAnsi="Arial" w:cs="Arial"/>
                <w:sz w:val="18"/>
                <w:szCs w:val="18"/>
                <w:lang w:eastAsia="pl-PL"/>
              </w:rPr>
              <w:t>/m</w:t>
            </w:r>
            <w:r w:rsidRPr="007F7B0E">
              <w:rPr>
                <w:rFonts w:ascii="Arial" w:hAnsi="Arial" w:cs="Arial"/>
                <w:sz w:val="18"/>
                <w:szCs w:val="18"/>
                <w:vertAlign w:val="superscript"/>
                <w:lang w:eastAsia="pl-PL"/>
              </w:rPr>
              <w:t>3</w:t>
            </w:r>
            <w:r w:rsidRPr="007F7B0E">
              <w:rPr>
                <w:rFonts w:ascii="Arial" w:hAnsi="Arial" w:cs="Arial"/>
                <w:sz w:val="18"/>
                <w:szCs w:val="18"/>
                <w:lang w:eastAsia="pl-PL"/>
              </w:rPr>
              <w:t>]</w:t>
            </w:r>
            <w:r w:rsidRPr="007F7B0E">
              <w:rPr>
                <w:rFonts w:ascii="Arial" w:eastAsia="Verdana" w:hAnsi="Arial" w:cs="Arial"/>
                <w:iCs/>
                <w:color w:val="000000"/>
                <w:sz w:val="18"/>
                <w:szCs w:val="18"/>
                <w:lang w:eastAsia="pl-PL" w:bidi="pl-PL"/>
              </w:rPr>
              <w:t xml:space="preserve"> -uwaga jak w punkcie 6;</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Dane te uzyskano w wyniku modelowania jakości powietrza za rok 2011 w ramach wykonywanego Programu Ochrony Powietrza.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13</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9.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32 akapit 5: </w:t>
            </w:r>
            <w:r w:rsidRPr="007F7B0E">
              <w:rPr>
                <w:rFonts w:ascii="Arial" w:hAnsi="Arial" w:cs="Arial"/>
                <w:sz w:val="18"/>
                <w:szCs w:val="18"/>
                <w:lang w:eastAsia="pl-PL"/>
              </w:rPr>
              <w:t xml:space="preserve">Szacuje się, że życie przeciętnego mieszkańca Unii Europejskiej jest krótsze z tego powodu o ponad 8 miesięcy. Jest to równoznaczne z 3,6 milionami lat życia traconych każdego roku w przeliczeniu na wszystkich mieszkańców UE - </w:t>
            </w:r>
            <w:r w:rsidRPr="007F7B0E">
              <w:rPr>
                <w:rFonts w:ascii="Arial" w:eastAsia="Verdana" w:hAnsi="Arial" w:cs="Arial"/>
                <w:iCs/>
                <w:color w:val="000000"/>
                <w:sz w:val="18"/>
                <w:szCs w:val="18"/>
                <w:lang w:eastAsia="pl-PL" w:bidi="pl-PL"/>
              </w:rPr>
              <w:t>sumowanie długości życia ludzi nie wydaje się ani logiczne ani zasadne;</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zdanie usunięto.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14</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10. Tom I</w:t>
            </w:r>
          </w:p>
          <w:p w:rsidR="00355F5B" w:rsidRPr="007F7B0E" w:rsidRDefault="00355F5B" w:rsidP="00355F5B">
            <w:pPr>
              <w:rPr>
                <w:rFonts w:ascii="Arial" w:hAnsi="Arial" w:cs="Arial"/>
                <w:sz w:val="18"/>
                <w:szCs w:val="18"/>
                <w:highlight w:val="yellow"/>
                <w:lang w:eastAsia="pl-PL"/>
              </w:rPr>
            </w:pPr>
            <w:r w:rsidRPr="007F7B0E">
              <w:rPr>
                <w:rFonts w:ascii="Arial" w:eastAsia="Verdana" w:hAnsi="Arial" w:cs="Arial"/>
                <w:iCs/>
                <w:color w:val="000000"/>
                <w:sz w:val="18"/>
                <w:szCs w:val="18"/>
                <w:lang w:eastAsia="pl-PL" w:bidi="pl-PL"/>
              </w:rPr>
              <w:t xml:space="preserve">str. 40 akapit 2: </w:t>
            </w:r>
            <w:r w:rsidRPr="007F7B0E">
              <w:rPr>
                <w:rFonts w:ascii="Arial" w:hAnsi="Arial" w:cs="Arial"/>
                <w:sz w:val="18"/>
                <w:szCs w:val="18"/>
                <w:lang w:eastAsia="pl-PL"/>
              </w:rPr>
              <w:t xml:space="preserve">Na stanowisku przy al. Wiśniowej we Wrocławiu notowano największą liczbę przekroczeń poziomu dopuszczalnego pyłu zawieszonego </w:t>
            </w:r>
            <w:r w:rsidRPr="007F7B0E">
              <w:rPr>
                <w:rFonts w:ascii="Arial" w:hAnsi="Arial" w:cs="Arial"/>
                <w:sz w:val="18"/>
                <w:szCs w:val="18"/>
                <w:lang w:eastAsia="pl-PL"/>
              </w:rPr>
              <w:lastRenderedPageBreak/>
              <w:t>PM 10. Ponadto na tym stanowisku podwyższone wartości wystąpiły również w okresie letnim, co może być związane z komunikacją -</w:t>
            </w:r>
            <w:r w:rsidRPr="007F7B0E">
              <w:rPr>
                <w:rFonts w:ascii="Arial" w:eastAsia="Verdana" w:hAnsi="Arial" w:cs="Arial"/>
                <w:iCs/>
                <w:color w:val="000000"/>
                <w:sz w:val="18"/>
                <w:szCs w:val="18"/>
                <w:lang w:eastAsia="pl-PL" w:bidi="pl-PL"/>
              </w:rPr>
              <w:t xml:space="preserve"> należy przeprowadzić analizę na dostatecznie dużej próbie by móc wyciągnąć konkretne wnioski;</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 xml:space="preserve">Określanie przyczyn przekroczeń stężeń poziomów dopuszczalnych substancji w powietrzu na podstawie pomiarów zawsze może być jedynie </w:t>
            </w:r>
            <w:r w:rsidRPr="007F7B0E">
              <w:rPr>
                <w:rFonts w:ascii="Arial" w:hAnsi="Arial" w:cs="Arial"/>
                <w:sz w:val="18"/>
                <w:szCs w:val="18"/>
                <w:lang w:eastAsia="pl-PL"/>
              </w:rPr>
              <w:lastRenderedPageBreak/>
              <w:t xml:space="preserve">pewnym oszacowaniem, niezależnie od długości serii pomiarowej. Nie mniej jednak możliwe jest zastosowanie formy przypuszczającej – tak jak to uczyniono w projekcie POP, bazując na porównaniu rocznych serii pomiarowych ze stacji komunikacyjnej i stacji „tła miejskiego”. Ponadto dominujący udział komunikacji drogowej, jako źródła emisji pyłu PM10 został wykazany w opracowanym w 2010 r. naprawczym programie ochrony powietrza dla stref województwa dolnośląskiego – w tym dla strefy aglomeracja wrocławska. </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Określenie występowania przyczyn przekroczeń wartości dopuszczalnych możliwe było z wykorzystaniem modelowania jakości powietrza na terenie strefy. Model CALMET/CALPUFF umożliwia określenie oddziaływania wybranej grupy źródeł na jakość powietrza.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15</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11.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46 akapit 2: [...] </w:t>
            </w:r>
            <w:r w:rsidRPr="007F7B0E">
              <w:rPr>
                <w:rFonts w:ascii="Arial" w:hAnsi="Arial" w:cs="Arial"/>
                <w:sz w:val="18"/>
                <w:szCs w:val="18"/>
                <w:lang w:eastAsia="pl-PL"/>
              </w:rPr>
              <w:t>bezpośrednim sąsiedztwie skrzyżowania ulic: Hallera, Powstańców Śląskich i alei Wiśniowej. Na wszystkich tych ulicach obserwowane jest bardzo duże natężeniu ruchu, ze znaczącym udziałem samochodów ciężarowych. Ulice te należą do głównych arterii komunikacyjnych miasta</w:t>
            </w:r>
            <w:r w:rsidRPr="007F7B0E">
              <w:rPr>
                <w:rFonts w:ascii="Arial" w:eastAsia="Verdana" w:hAnsi="Arial" w:cs="Arial"/>
                <w:iCs/>
                <w:color w:val="000000"/>
                <w:sz w:val="18"/>
                <w:szCs w:val="18"/>
                <w:lang w:eastAsia="pl-PL" w:bidi="pl-PL"/>
              </w:rPr>
              <w:t xml:space="preserve"> [...] - należy wskazać na podstawie jakich danych wyciągnięto ww. wnioski;</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Danymi źródłowymi do modelowania jakości powietrza w zakresie emisji komunikacyjnej są pomiary ruchu drogowego wykonane w ramach mapy akustycznej Wrocławia dostarczone przez Departament Nieruchomości i Eksploatacji Urzędu Miejskiego Wrocławia.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16</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12.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50 akapit 2: </w:t>
            </w:r>
            <w:r w:rsidRPr="007F7B0E">
              <w:rPr>
                <w:rFonts w:ascii="Arial" w:hAnsi="Arial" w:cs="Arial"/>
                <w:sz w:val="18"/>
                <w:szCs w:val="18"/>
                <w:lang w:eastAsia="pl-PL"/>
              </w:rPr>
              <w:t>W przypadku aglomeracji wrocławskiej Wykonawca podłączył wyniki pomiarów stężeń ozonu z</w:t>
            </w:r>
            <w:r w:rsidRPr="007F7B0E">
              <w:rPr>
                <w:rFonts w:ascii="Arial" w:eastAsia="Verdana" w:hAnsi="Arial" w:cs="Arial"/>
                <w:iCs/>
                <w:color w:val="000000"/>
                <w:sz w:val="18"/>
                <w:szCs w:val="18"/>
                <w:lang w:eastAsia="pl-PL" w:bidi="pl-PL"/>
              </w:rPr>
              <w:t xml:space="preserve"> 7 </w:t>
            </w:r>
            <w:r w:rsidRPr="007F7B0E">
              <w:rPr>
                <w:rFonts w:ascii="Arial" w:hAnsi="Arial" w:cs="Arial"/>
                <w:sz w:val="18"/>
                <w:szCs w:val="18"/>
                <w:lang w:eastAsia="pl-PL"/>
              </w:rPr>
              <w:t xml:space="preserve">stacji automatycznego monitoringu powietrza: Jelenia Góra, </w:t>
            </w:r>
            <w:proofErr w:type="spellStart"/>
            <w:r w:rsidRPr="007F7B0E">
              <w:rPr>
                <w:rFonts w:ascii="Arial" w:hAnsi="Arial" w:cs="Arial"/>
                <w:sz w:val="18"/>
                <w:szCs w:val="18"/>
                <w:lang w:eastAsia="pl-PL"/>
              </w:rPr>
              <w:t>Czernlawa</w:t>
            </w:r>
            <w:proofErr w:type="spellEnd"/>
            <w:r w:rsidRPr="007F7B0E">
              <w:rPr>
                <w:rFonts w:ascii="Arial" w:hAnsi="Arial" w:cs="Arial"/>
                <w:sz w:val="18"/>
                <w:szCs w:val="18"/>
                <w:lang w:eastAsia="pl-PL"/>
              </w:rPr>
              <w:t xml:space="preserve">, Legnica, Wałbrzych, Wrocław, Kłodzko, </w:t>
            </w:r>
            <w:proofErr w:type="spellStart"/>
            <w:r w:rsidRPr="007F7B0E">
              <w:rPr>
                <w:rFonts w:ascii="Arial" w:hAnsi="Arial" w:cs="Arial"/>
                <w:sz w:val="18"/>
                <w:szCs w:val="18"/>
                <w:lang w:eastAsia="pl-PL"/>
              </w:rPr>
              <w:t>Osleczów</w:t>
            </w:r>
            <w:proofErr w:type="spellEnd"/>
            <w:r w:rsidRPr="007F7B0E">
              <w:rPr>
                <w:rFonts w:ascii="Arial" w:hAnsi="Arial" w:cs="Arial"/>
                <w:sz w:val="18"/>
                <w:szCs w:val="18"/>
                <w:lang w:eastAsia="pl-PL"/>
              </w:rPr>
              <w:t xml:space="preserve"> -</w:t>
            </w:r>
            <w:r w:rsidRPr="007F7B0E">
              <w:rPr>
                <w:rFonts w:ascii="Arial" w:eastAsia="Verdana" w:hAnsi="Arial" w:cs="Arial"/>
                <w:iCs/>
                <w:color w:val="000000"/>
                <w:sz w:val="18"/>
                <w:szCs w:val="18"/>
                <w:lang w:eastAsia="pl-PL" w:bidi="pl-PL"/>
              </w:rPr>
              <w:t xml:space="preserve"> niektóre z wymienionych stacji są położone w takiej odległości od Wrocławia, że nie mogą stanowić podstawy dla obliczeń dla miasta;</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Wyniki pomiarów ozonu z 7 wymienionych stacji wykorzystano przy określeniu tła zanieczyszczenia ozonem, koniecznego do obliczenia stężeń aerozoli wtórnych uwzględnionych przy wyznaczaniu emisji pyłów i dwutlenku azotu.</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Ozon jest zanieczyszczeniem powietrza o znaczeniu regionalnym, a nie lokalnym, dlatego mówiąc o tle zanieczyszczenia ozonem rozpatruje się obszar całego województwa, a nawet większy. </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17</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13.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58 akapit 1: </w:t>
            </w:r>
            <w:r w:rsidRPr="007F7B0E">
              <w:rPr>
                <w:rFonts w:ascii="Arial" w:hAnsi="Arial" w:cs="Arial"/>
                <w:sz w:val="18"/>
                <w:szCs w:val="18"/>
                <w:lang w:eastAsia="pl-PL"/>
              </w:rPr>
              <w:t xml:space="preserve">W trakcie wielu lat pracy nad Programami Ochrony Powietrza w strefach całej Polski w firmie </w:t>
            </w:r>
            <w:proofErr w:type="spellStart"/>
            <w:r w:rsidRPr="007F7B0E">
              <w:rPr>
                <w:rFonts w:ascii="Arial" w:hAnsi="Arial" w:cs="Arial"/>
                <w:sz w:val="18"/>
                <w:szCs w:val="18"/>
                <w:lang w:eastAsia="pl-PL"/>
              </w:rPr>
              <w:t>BSiPP</w:t>
            </w:r>
            <w:proofErr w:type="spellEnd"/>
            <w:r w:rsidRPr="007F7B0E">
              <w:rPr>
                <w:rFonts w:ascii="Arial" w:hAnsi="Arial" w:cs="Arial"/>
                <w:sz w:val="18"/>
                <w:szCs w:val="18"/>
                <w:lang w:eastAsia="pl-PL"/>
              </w:rPr>
              <w:t xml:space="preserve"> „</w:t>
            </w:r>
            <w:proofErr w:type="spellStart"/>
            <w:r w:rsidRPr="007F7B0E">
              <w:rPr>
                <w:rFonts w:ascii="Arial" w:hAnsi="Arial" w:cs="Arial"/>
                <w:sz w:val="18"/>
                <w:szCs w:val="18"/>
                <w:lang w:eastAsia="pl-PL"/>
              </w:rPr>
              <w:t>Ekometria</w:t>
            </w:r>
            <w:proofErr w:type="spellEnd"/>
            <w:r w:rsidRPr="007F7B0E">
              <w:rPr>
                <w:rFonts w:ascii="Arial" w:hAnsi="Arial" w:cs="Arial"/>
                <w:sz w:val="18"/>
                <w:szCs w:val="18"/>
                <w:lang w:eastAsia="pl-PL"/>
              </w:rPr>
              <w:t xml:space="preserve">" utworzona została baza emisji punktowej dla kraju, zawierająca następujące informacje o emitorach punktowych energetycznych i technologicznych: Lokalizację, Adres i nazwę, Dane technologiczne emitora, Dane technologiczne kotłów, Emisje </w:t>
            </w:r>
            <w:r w:rsidRPr="007F7B0E">
              <w:rPr>
                <w:rFonts w:ascii="Arial" w:hAnsi="Arial" w:cs="Arial"/>
                <w:sz w:val="18"/>
                <w:szCs w:val="18"/>
                <w:lang w:eastAsia="pl-PL"/>
              </w:rPr>
              <w:lastRenderedPageBreak/>
              <w:t xml:space="preserve">zanieczyszczeń, Kategorię </w:t>
            </w:r>
            <w:r w:rsidRPr="007F7B0E">
              <w:rPr>
                <w:rFonts w:ascii="Arial" w:hAnsi="Arial" w:cs="Arial"/>
                <w:sz w:val="18"/>
                <w:szCs w:val="18"/>
                <w:lang w:eastAsia="en-GB" w:bidi="en-GB"/>
              </w:rPr>
              <w:t xml:space="preserve">SNAP. </w:t>
            </w:r>
            <w:r w:rsidRPr="007F7B0E">
              <w:rPr>
                <w:rFonts w:ascii="Arial" w:hAnsi="Arial" w:cs="Arial"/>
                <w:sz w:val="18"/>
                <w:szCs w:val="18"/>
                <w:lang w:eastAsia="pl-PL"/>
              </w:rPr>
              <w:t>Baza ta została wykorzystana do wyznaczenia punktowej emisji napływowej na teren aglomeracji wrocławskiej (spoza województwa dolnośląskiego)</w:t>
            </w:r>
            <w:r w:rsidRPr="007F7B0E">
              <w:rPr>
                <w:rFonts w:ascii="Arial" w:eastAsia="Verdana" w:hAnsi="Arial" w:cs="Arial"/>
                <w:iCs/>
                <w:color w:val="000000"/>
                <w:sz w:val="18"/>
                <w:szCs w:val="18"/>
                <w:lang w:eastAsia="pl-PL" w:bidi="pl-PL"/>
              </w:rPr>
              <w:t xml:space="preserve"> - autorzy opracowania powołują się na dane zebrane i przetwarzane przez nich samych - należy wskazać czy dane zostały zatwierdzone, opublikowane lub zweryfikowane przez kompetentne/uprawnione podmioty, nadając im tym samym stosowną wiarygodność</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 xml:space="preserve">Uwzględniono. W Tomie I w rozdz. 3.2.7 dopisano: „Baza emisji punktowej na terenie województwa dolnośląskiego została zaktualizowana w oparciu o emisje wyznaczone z pozwoleń zintegrowanych, pozwoleń na wprowadzanie gazów lub pyłów do powietrza oraz </w:t>
            </w:r>
            <w:r w:rsidRPr="007F7B0E">
              <w:rPr>
                <w:rFonts w:ascii="Arial" w:hAnsi="Arial" w:cs="Arial"/>
                <w:sz w:val="18"/>
                <w:szCs w:val="18"/>
                <w:lang w:eastAsia="pl-PL"/>
              </w:rPr>
              <w:lastRenderedPageBreak/>
              <w:t>z raportów emisji z Wojewódzkiego Banku Zanieczyszczeń Środowiska (dane za 2011 rok)”.</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18</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14.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60 akapit 1: jako podstawę analizy </w:t>
            </w:r>
            <w:r w:rsidRPr="007F7B0E">
              <w:rPr>
                <w:rFonts w:ascii="Arial" w:hAnsi="Arial" w:cs="Arial"/>
                <w:sz w:val="18"/>
                <w:szCs w:val="18"/>
                <w:lang w:eastAsia="pl-PL"/>
              </w:rPr>
              <w:t>Zaopatrzenie w energię cieplną i gaz</w:t>
            </w:r>
            <w:r w:rsidRPr="007F7B0E">
              <w:rPr>
                <w:rFonts w:ascii="Arial" w:eastAsia="Verdana" w:hAnsi="Arial" w:cs="Arial"/>
                <w:iCs/>
                <w:color w:val="000000"/>
                <w:sz w:val="18"/>
                <w:szCs w:val="18"/>
                <w:lang w:eastAsia="pl-PL" w:bidi="pl-PL"/>
              </w:rPr>
              <w:t xml:space="preserve"> przyjęto </w:t>
            </w:r>
            <w:r w:rsidRPr="007F7B0E">
              <w:rPr>
                <w:rFonts w:ascii="Arial" w:hAnsi="Arial" w:cs="Arial"/>
                <w:sz w:val="18"/>
                <w:szCs w:val="18"/>
                <w:lang w:eastAsia="pl-PL"/>
              </w:rPr>
              <w:t xml:space="preserve">Studium uwarunkowań i kierunków zagospodarowania przestrzennego Wrocławia 17 października br. przyjęta została przez Radę Miejską Wrocławia </w:t>
            </w:r>
            <w:r w:rsidRPr="007F7B0E">
              <w:rPr>
                <w:rFonts w:ascii="Arial" w:eastAsia="Verdana" w:hAnsi="Arial" w:cs="Arial"/>
                <w:iCs/>
                <w:color w:val="000000"/>
                <w:sz w:val="18"/>
                <w:szCs w:val="18"/>
                <w:lang w:eastAsia="pl-PL" w:bidi="pl-PL"/>
              </w:rPr>
              <w:t xml:space="preserve">Aktualizacja założeń do planu zaopatrzenia w ciepło, energię elektryczną i paliwa gazowe dla obszaru Gminy </w:t>
            </w:r>
            <w:proofErr w:type="spellStart"/>
            <w:r w:rsidRPr="007F7B0E">
              <w:rPr>
                <w:rFonts w:ascii="Arial" w:eastAsia="Verdana" w:hAnsi="Arial" w:cs="Arial"/>
                <w:iCs/>
                <w:color w:val="000000"/>
                <w:sz w:val="18"/>
                <w:szCs w:val="18"/>
                <w:lang w:eastAsia="en-GB" w:bidi="en-GB"/>
              </w:rPr>
              <w:t>Wrocław,</w:t>
            </w:r>
            <w:r w:rsidRPr="007F7B0E">
              <w:rPr>
                <w:rFonts w:ascii="Arial" w:hAnsi="Arial" w:cs="Arial"/>
                <w:sz w:val="18"/>
                <w:szCs w:val="18"/>
                <w:lang w:eastAsia="pl-PL"/>
              </w:rPr>
              <w:t>która</w:t>
            </w:r>
            <w:proofErr w:type="spellEnd"/>
            <w:r w:rsidRPr="007F7B0E">
              <w:rPr>
                <w:rFonts w:ascii="Arial" w:hAnsi="Arial" w:cs="Arial"/>
                <w:sz w:val="18"/>
                <w:szCs w:val="18"/>
                <w:lang w:eastAsia="pl-PL"/>
              </w:rPr>
              <w:t xml:space="preserve"> powinna zostać uwzględniona przy aktualizacji Programu ochrony powietrza jako najbardziej aktualne opracowanie z tego obszaru merytorycznego;</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W opracowaniu uwzględniono nowe informacje dotyczące zaopatrzenia w ciepło i paliwa gazowe zawarte w </w:t>
            </w:r>
            <w:r w:rsidRPr="007F7B0E">
              <w:rPr>
                <w:rFonts w:ascii="Arial" w:eastAsia="Verdana" w:hAnsi="Arial" w:cs="Arial"/>
                <w:iCs/>
                <w:color w:val="000000"/>
                <w:sz w:val="18"/>
                <w:szCs w:val="18"/>
                <w:lang w:eastAsia="pl-PL" w:bidi="pl-PL"/>
              </w:rPr>
              <w:t xml:space="preserve">Aktualizacji założeń do planu zaopatrzenia w ciepło, energię elektryczną i paliwa gazowe dla obszaru Gminy </w:t>
            </w:r>
            <w:r w:rsidRPr="007F7B0E">
              <w:rPr>
                <w:rFonts w:ascii="Arial" w:eastAsia="Verdana" w:hAnsi="Arial" w:cs="Arial"/>
                <w:iCs/>
                <w:color w:val="000000"/>
                <w:sz w:val="18"/>
                <w:szCs w:val="18"/>
                <w:lang w:eastAsia="en-GB" w:bidi="en-GB"/>
              </w:rPr>
              <w:t>Wrocław.</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Równocześnie należy nadmienić, iż niniejszy Program Ochrony Powietrza dotyczy roku 2011. W trakcie tworzenia bazy emisji dla miasta Wrocławia cytowane opracowanie nie było jeszcze uchwalone, dlatego Wykonawca posłużył się innymi dostępnymi danymi: w tym bazą budynków z terenu miasta udostępnioną przez Urząd Marszałkowski Województwa Dolnośląskiego oraz informacją z Wrocław - </w:t>
            </w:r>
            <w:proofErr w:type="spellStart"/>
            <w:r w:rsidRPr="007F7B0E">
              <w:rPr>
                <w:rFonts w:ascii="Arial" w:hAnsi="Arial" w:cs="Arial"/>
                <w:sz w:val="18"/>
                <w:szCs w:val="18"/>
                <w:lang w:eastAsia="pl-PL"/>
              </w:rPr>
              <w:t>Fortum</w:t>
            </w:r>
            <w:proofErr w:type="spellEnd"/>
            <w:r w:rsidRPr="007F7B0E">
              <w:rPr>
                <w:rFonts w:ascii="Arial" w:hAnsi="Arial" w:cs="Arial"/>
                <w:sz w:val="18"/>
                <w:szCs w:val="18"/>
                <w:lang w:eastAsia="pl-PL"/>
              </w:rPr>
              <w:t xml:space="preserve"> Power and </w:t>
            </w:r>
            <w:proofErr w:type="spellStart"/>
            <w:r w:rsidRPr="007F7B0E">
              <w:rPr>
                <w:rFonts w:ascii="Arial" w:hAnsi="Arial" w:cs="Arial"/>
                <w:sz w:val="18"/>
                <w:szCs w:val="18"/>
                <w:lang w:eastAsia="pl-PL"/>
              </w:rPr>
              <w:t>Heat</w:t>
            </w:r>
            <w:proofErr w:type="spellEnd"/>
            <w:r w:rsidRPr="007F7B0E">
              <w:rPr>
                <w:rFonts w:ascii="Arial" w:hAnsi="Arial" w:cs="Arial"/>
                <w:sz w:val="18"/>
                <w:szCs w:val="18"/>
                <w:lang w:eastAsia="pl-PL"/>
              </w:rPr>
              <w:t xml:space="preserve"> Polska Sp. z o.o., o budynkach podłączonych do sieci ciepłowniczej. </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19</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15.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67 akapit 1: </w:t>
            </w:r>
            <w:r w:rsidRPr="007F7B0E">
              <w:rPr>
                <w:rFonts w:ascii="Arial" w:hAnsi="Arial" w:cs="Arial"/>
                <w:sz w:val="18"/>
                <w:szCs w:val="18"/>
                <w:lang w:eastAsia="pl-PL"/>
              </w:rPr>
              <w:t xml:space="preserve">Prognoza stężeń zanieczyszczeń pyłem drobnym wykonana została w oparciu o opracowanie „Aktualizacja prognoz pyłu zawieszonego PM 10 i PM2,5 dla lat 2015, 2020 na podstawie modelowania z wykorzystaniem nowych wskaźników emisyjnych Etap II" wykonane na zlecenie Głównego Inspektoratu Ochrony Środowiska przez </w:t>
            </w:r>
            <w:proofErr w:type="spellStart"/>
            <w:r w:rsidRPr="007F7B0E">
              <w:rPr>
                <w:rFonts w:ascii="Arial" w:hAnsi="Arial" w:cs="Arial"/>
                <w:sz w:val="18"/>
                <w:szCs w:val="18"/>
                <w:lang w:eastAsia="pl-PL"/>
              </w:rPr>
              <w:t>BSiPP</w:t>
            </w:r>
            <w:proofErr w:type="spellEnd"/>
            <w:r w:rsidRPr="007F7B0E">
              <w:rPr>
                <w:rFonts w:ascii="Arial" w:hAnsi="Arial" w:cs="Arial"/>
                <w:sz w:val="18"/>
                <w:szCs w:val="18"/>
                <w:lang w:eastAsia="pl-PL"/>
              </w:rPr>
              <w:t xml:space="preserve"> „</w:t>
            </w:r>
            <w:proofErr w:type="spellStart"/>
            <w:r w:rsidRPr="007F7B0E">
              <w:rPr>
                <w:rFonts w:ascii="Arial" w:hAnsi="Arial" w:cs="Arial"/>
                <w:sz w:val="18"/>
                <w:szCs w:val="18"/>
                <w:lang w:eastAsia="pl-PL"/>
              </w:rPr>
              <w:t>Ekometria</w:t>
            </w:r>
            <w:proofErr w:type="spellEnd"/>
            <w:r w:rsidRPr="007F7B0E">
              <w:rPr>
                <w:rFonts w:ascii="Arial" w:hAnsi="Arial" w:cs="Arial"/>
                <w:sz w:val="18"/>
                <w:szCs w:val="18"/>
                <w:lang w:eastAsia="pl-PL"/>
              </w:rPr>
              <w:t>" w 2012r., gdzie w oparciu o założony scenariusz emisyjny wykonano obliczenia stężeń zanieczyszczeń dla lat 2015 i 2020</w:t>
            </w:r>
            <w:r w:rsidRPr="007F7B0E">
              <w:rPr>
                <w:rFonts w:ascii="Arial" w:eastAsia="Verdana" w:hAnsi="Arial" w:cs="Arial"/>
                <w:iCs/>
                <w:color w:val="000000"/>
                <w:sz w:val="18"/>
                <w:szCs w:val="18"/>
                <w:lang w:eastAsia="pl-PL" w:bidi="pl-PL"/>
              </w:rPr>
              <w:t xml:space="preserve"> - cytowany dokument nie jest powszechnie dostępny - należy wskazać metodologię obliczeniową</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W rozdziale pt. Prognoza emisji dla substancji podstawowych została omówiona metodyka zastosowana w „Aktualizacji prognoz pyłu zawieszonego PM 10 i PM2,5 dla lat 2015, 2020 na podstawie modelowania z wykorzystaniem nowych wskaźników emisyjnych Etap II". Opracowanie jest dostępne na stronie: http://powietrze.gios.gov.pl/gios/site/forecast/longterm</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20</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16.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68. akapit 1: </w:t>
            </w:r>
            <w:r w:rsidRPr="007F7B0E">
              <w:rPr>
                <w:rFonts w:ascii="Arial" w:hAnsi="Arial" w:cs="Arial"/>
                <w:sz w:val="18"/>
                <w:szCs w:val="18"/>
                <w:lang w:eastAsia="pl-PL"/>
              </w:rPr>
              <w:t>Analizując obecną sytuację oraz dane prognostyczne oszacowano, iż do 2015 r. spadek emisji z ogrzewania indywidualnego nie przekroczy 5% w stosunku do emisji określonej dla 2010 r. Zakończenie programów ochrony powietrza zgodnie z zawartymi w nich harmonogramami pozwala na nieco bardziej optymistyczne szacunki dla roku 2020 r. i dlatego spadek emisji z ogrzewania indywidualnego prognozuje się na poziomie 25% w stosunku do roku bazowego</w:t>
            </w:r>
            <w:r w:rsidRPr="007F7B0E">
              <w:rPr>
                <w:rFonts w:ascii="Arial" w:eastAsia="Verdana" w:hAnsi="Arial" w:cs="Arial"/>
                <w:iCs/>
                <w:color w:val="000000"/>
                <w:sz w:val="18"/>
                <w:szCs w:val="18"/>
                <w:lang w:eastAsia="pl-PL" w:bidi="pl-PL"/>
              </w:rPr>
              <w:t xml:space="preserve"> - wprawdzie autorzy opracowania nie </w:t>
            </w:r>
            <w:r w:rsidRPr="007F7B0E">
              <w:rPr>
                <w:rFonts w:ascii="Arial" w:eastAsia="Verdana" w:hAnsi="Arial" w:cs="Arial"/>
                <w:iCs/>
                <w:color w:val="000000"/>
                <w:sz w:val="18"/>
                <w:szCs w:val="18"/>
                <w:lang w:eastAsia="pl-PL" w:bidi="pl-PL"/>
              </w:rPr>
              <w:lastRenderedPageBreak/>
              <w:t xml:space="preserve">wskazują jakiego rzędu błędem są obarczone ich szacunki, niemniej należy podkreślić, </w:t>
            </w:r>
            <w:r w:rsidRPr="007F7B0E">
              <w:rPr>
                <w:rFonts w:ascii="Arial" w:hAnsi="Arial" w:cs="Arial"/>
                <w:sz w:val="18"/>
                <w:szCs w:val="18"/>
                <w:lang w:eastAsia="pl-PL"/>
              </w:rPr>
              <w:t xml:space="preserve">iż nie znając planów i programów działań Gminy Wrocław w tym zakresie na najbliższe lata, oszacowane wartości są błędne; podobnie jak w akapicie 3 na tej samej stronie: </w:t>
            </w:r>
            <w:r w:rsidRPr="007F7B0E">
              <w:rPr>
                <w:rFonts w:ascii="Arial" w:eastAsia="Verdana" w:hAnsi="Arial" w:cs="Arial"/>
                <w:iCs/>
                <w:color w:val="000000"/>
                <w:sz w:val="18"/>
                <w:szCs w:val="18"/>
                <w:lang w:eastAsia="pl-PL" w:bidi="pl-PL"/>
              </w:rPr>
              <w:t>Równocześnie założono niewielki spadek emisji pyłu z zabrudzenia jezdni wynikający z częstszego czyszczenia jezdni, które jest podawane jako jedno z działań naprawczych w programach ochrony powietrza</w:t>
            </w:r>
            <w:r w:rsidRPr="007F7B0E">
              <w:rPr>
                <w:rFonts w:ascii="Arial" w:hAnsi="Arial" w:cs="Arial"/>
                <w:sz w:val="18"/>
                <w:szCs w:val="18"/>
                <w:lang w:eastAsia="pl-PL"/>
              </w:rPr>
              <w:t xml:space="preserve"> - trudno uznać takie arbitralne stwierdzenia za zasadne</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 xml:space="preserve">Prognoza przedstawiona w „Aktualizacji prognoz pyłu zawieszonego PM 10 i PM2,5 dla lat 2015, 2020 na podstawie modelowania z wykorzystaniem nowych wskaźników emisyjnych Etap II" dotyczy zmian wynikających z obowiązującego prawa i określona została wyłącznie dla tła zanieczyszczeń. </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Prognoza szczegółowa dla miasta Wrocławia </w:t>
            </w:r>
            <w:r w:rsidRPr="007F7B0E">
              <w:rPr>
                <w:rFonts w:ascii="Arial" w:hAnsi="Arial" w:cs="Arial"/>
                <w:sz w:val="18"/>
                <w:szCs w:val="18"/>
                <w:lang w:eastAsia="pl-PL"/>
              </w:rPr>
              <w:lastRenderedPageBreak/>
              <w:t>opisana została w tomie 2 i 3 Programu w rozdziale dotyczącym scenariuszy naprawczych. Działania założone w scenariuszach naprawczych wynikają z istniejących planów i programów dla Gminy Wrocław.</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21</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17. 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str. 68. akapit 2: autorzy ponownie cytują samych siebie co nie jest uznawane za tzw. dobra praktykę wśród profesjonalnych, poważnych autorów</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„Aktualizacja prognoz pyłu zawieszonego PM 10 i PM2,5 dla lat 2015, 2020 na podstawie modelowania z wykorzystaniem nowych wskaźników emisyjnych Etap II" jest jedynym aktualnym opracowaniem prognostycznym w Polsce dotyczącym stężeń zanieczyszczeń pyłowych. Do jego opracowania wykorzystano szereg dokumentów krajowych. Dlatego powołanie się na ten dokument Wykonawca uważa za słuszne</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22</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18.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69 akapit 1: </w:t>
            </w:r>
            <w:r w:rsidRPr="007F7B0E">
              <w:rPr>
                <w:rFonts w:ascii="Arial" w:hAnsi="Arial" w:cs="Arial"/>
                <w:sz w:val="18"/>
                <w:szCs w:val="18"/>
                <w:lang w:eastAsia="pl-PL"/>
              </w:rPr>
              <w:t>Ciekawie prezentuje się zmiana emisji dla pyłu zawieszonego PM2,5, którego ładunek w roku 2015 nieznacznie spada, a następnie rośnie w 2020 r. Wynika to z faktu, iż frakcja ta posiada najmniejszy udział w pyle pochodzącym z zabrudzenia jezdni, który stanowi największą składową pyłu pochodzącego z komunikacji -</w:t>
            </w:r>
            <w:r w:rsidRPr="007F7B0E">
              <w:rPr>
                <w:rFonts w:ascii="Arial" w:eastAsia="Verdana" w:hAnsi="Arial" w:cs="Arial"/>
                <w:iCs/>
                <w:color w:val="000000"/>
                <w:sz w:val="18"/>
                <w:szCs w:val="18"/>
                <w:lang w:eastAsia="pl-PL" w:bidi="pl-PL"/>
              </w:rPr>
              <w:t xml:space="preserve"> należy wskazać na podstawie jakich badań</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Źródłem danych do określenia emisji pochodzącej z zabrudzenia jezdni jest „WRAP </w:t>
            </w:r>
            <w:proofErr w:type="spellStart"/>
            <w:r w:rsidRPr="007F7B0E">
              <w:rPr>
                <w:rFonts w:ascii="Arial" w:hAnsi="Arial" w:cs="Arial"/>
                <w:sz w:val="18"/>
                <w:szCs w:val="18"/>
                <w:lang w:eastAsia="pl-PL"/>
              </w:rPr>
              <w:t>FugitiveDustHandbook</w:t>
            </w:r>
            <w:proofErr w:type="spellEnd"/>
            <w:r w:rsidRPr="007F7B0E">
              <w:rPr>
                <w:rFonts w:ascii="Arial" w:hAnsi="Arial" w:cs="Arial"/>
                <w:sz w:val="18"/>
                <w:szCs w:val="18"/>
                <w:lang w:eastAsia="pl-PL"/>
              </w:rPr>
              <w:t>”, 2004, Denver. Metodykę szacowania omówiono w rozdziale pt. Metodyka wyznaczania emisji pyłów, dwutlenku azotu i benzo(a)pirenu w części dotyczącej emisji liniowej.</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23</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19. Tom I</w:t>
            </w:r>
          </w:p>
          <w:p w:rsidR="00355F5B" w:rsidRPr="007F7B0E" w:rsidRDefault="00355F5B" w:rsidP="00355F5B">
            <w:pPr>
              <w:jc w:val="left"/>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79 akapit 1 pkt 1: </w:t>
            </w:r>
            <w:r w:rsidRPr="007F7B0E">
              <w:rPr>
                <w:rFonts w:ascii="Arial" w:hAnsi="Arial" w:cs="Arial"/>
                <w:sz w:val="18"/>
                <w:szCs w:val="18"/>
                <w:lang w:eastAsia="pl-PL"/>
              </w:rPr>
              <w:t>Działania kierunkowe zmierzające do przywrócenia standardów jakości powietrza w zakresie zanieczyszczeń objętych Programem - w zakresie ograniczania emisji powierzchniowej -</w:t>
            </w:r>
            <w:r w:rsidRPr="007F7B0E">
              <w:rPr>
                <w:rFonts w:ascii="Arial" w:eastAsia="Verdana" w:hAnsi="Arial" w:cs="Arial"/>
                <w:iCs/>
                <w:color w:val="000000"/>
                <w:sz w:val="18"/>
                <w:szCs w:val="18"/>
                <w:lang w:eastAsia="pl-PL" w:bidi="pl-PL"/>
              </w:rPr>
              <w:t xml:space="preserve"> zaleca się m.in.: </w:t>
            </w:r>
            <w:r w:rsidRPr="007F7B0E">
              <w:rPr>
                <w:rFonts w:ascii="Arial" w:hAnsi="Arial" w:cs="Arial"/>
                <w:sz w:val="18"/>
                <w:szCs w:val="18"/>
                <w:lang w:eastAsia="pl-PL"/>
              </w:rPr>
              <w:t xml:space="preserve">zmianę paliwa na inne o </w:t>
            </w:r>
            <w:r w:rsidRPr="007F7B0E">
              <w:rPr>
                <w:rFonts w:ascii="Arial" w:eastAsia="Verdana" w:hAnsi="Arial" w:cs="Arial"/>
                <w:iCs/>
                <w:color w:val="000000"/>
                <w:sz w:val="18"/>
                <w:szCs w:val="18"/>
                <w:lang w:eastAsia="pl-PL" w:bidi="pl-PL"/>
              </w:rPr>
              <w:t>mniejszej zawartości popiołu lub zastosowanie energii elektrycznej, względnie indywidualnych źródeł energii odnawialnej</w:t>
            </w:r>
            <w:r w:rsidRPr="007F7B0E">
              <w:rPr>
                <w:rFonts w:ascii="Arial" w:hAnsi="Arial" w:cs="Arial"/>
                <w:sz w:val="18"/>
                <w:szCs w:val="18"/>
                <w:lang w:eastAsia="pl-PL"/>
              </w:rPr>
              <w:t xml:space="preserve"> - obecnie we Wrocławiu opracowywany jest system zachęt dla mieszkańców mający na celu całkowite odejście od spalania węgla, natomiast wskazane będzie podłączanie do sieci ciepłowniczej lub ogrzewanie gazowe, ogrzewanie elektryczne zalecane będzie tylko w specyficznych sytuacjach, a zakres stosowania OZE, z uwagi na warunki klimatyczne, będzie uznawany jako dodatkowe źródło energii</w:t>
            </w:r>
          </w:p>
        </w:tc>
        <w:tc>
          <w:tcPr>
            <w:tcW w:w="4253"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 xml:space="preserve">Uwaga słuszna. </w:t>
            </w:r>
          </w:p>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Zapisy w Programie Ochrony Powietrza mogą pomóc w pozyskaniu środków na ten cel.</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24</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20.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79 akapit 1 pkt 2: </w:t>
            </w:r>
            <w:r w:rsidRPr="007F7B0E">
              <w:rPr>
                <w:rFonts w:ascii="Arial" w:hAnsi="Arial" w:cs="Arial"/>
                <w:sz w:val="18"/>
                <w:szCs w:val="18"/>
                <w:lang w:eastAsia="pl-PL"/>
              </w:rPr>
              <w:t>Działania kierunkowe zmierzające do przywrócenia standardów jakości powietrza w zakresie zanieczyszczeń objętych Programem - w zakresie</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ograniczania emisji liniowej (komunikacyjnej) -</w:t>
            </w:r>
            <w:r w:rsidRPr="007F7B0E">
              <w:rPr>
                <w:rFonts w:ascii="Arial" w:hAnsi="Arial" w:cs="Arial"/>
                <w:sz w:val="18"/>
                <w:szCs w:val="18"/>
                <w:lang w:eastAsia="pl-PL"/>
              </w:rPr>
              <w:t xml:space="preserve"> 19 września br. Rada Miejska </w:t>
            </w:r>
            <w:r w:rsidRPr="007F7B0E">
              <w:rPr>
                <w:rFonts w:ascii="Arial" w:hAnsi="Arial" w:cs="Arial"/>
                <w:sz w:val="18"/>
                <w:szCs w:val="18"/>
                <w:lang w:eastAsia="pl-PL"/>
              </w:rPr>
              <w:lastRenderedPageBreak/>
              <w:t xml:space="preserve">Wrocławia przyjęła </w:t>
            </w:r>
            <w:r w:rsidRPr="007F7B0E">
              <w:rPr>
                <w:rFonts w:ascii="Arial" w:eastAsia="Verdana" w:hAnsi="Arial" w:cs="Arial"/>
                <w:iCs/>
                <w:color w:val="000000"/>
                <w:sz w:val="18"/>
                <w:szCs w:val="18"/>
                <w:lang w:eastAsia="pl-PL" w:bidi="pl-PL"/>
              </w:rPr>
              <w:t>Wrocławską politykę mobilności -</w:t>
            </w:r>
            <w:r w:rsidRPr="007F7B0E">
              <w:rPr>
                <w:rFonts w:ascii="Arial" w:hAnsi="Arial" w:cs="Arial"/>
                <w:sz w:val="18"/>
                <w:szCs w:val="18"/>
                <w:lang w:eastAsia="pl-PL"/>
              </w:rPr>
              <w:t xml:space="preserve"> należy sprawdzić czy działania wskazane w projekcie aktualizacji POP są spójne z </w:t>
            </w:r>
            <w:r w:rsidRPr="007F7B0E">
              <w:rPr>
                <w:rFonts w:ascii="Arial" w:eastAsia="Verdana" w:hAnsi="Arial" w:cs="Arial"/>
                <w:iCs/>
                <w:color w:val="000000"/>
                <w:sz w:val="18"/>
                <w:szCs w:val="18"/>
                <w:lang w:eastAsia="pl-PL" w:bidi="pl-PL"/>
              </w:rPr>
              <w:t>Wrocławską polityką mobilności</w:t>
            </w:r>
          </w:p>
        </w:tc>
        <w:tc>
          <w:tcPr>
            <w:tcW w:w="4253" w:type="dxa"/>
            <w:shd w:val="clear" w:color="auto" w:fill="auto"/>
          </w:tcPr>
          <w:p w:rsidR="00355F5B" w:rsidRPr="007F7B0E" w:rsidRDefault="00355F5B" w:rsidP="00355F5B">
            <w:pPr>
              <w:rPr>
                <w:rFonts w:ascii="Arial" w:eastAsia="Verdana" w:hAnsi="Arial" w:cs="Arial"/>
                <w:iCs/>
                <w:color w:val="000000"/>
                <w:sz w:val="18"/>
                <w:szCs w:val="18"/>
                <w:lang w:eastAsia="pl-PL" w:bidi="pl-PL"/>
              </w:rPr>
            </w:pPr>
            <w:r w:rsidRPr="007F7B0E">
              <w:rPr>
                <w:rFonts w:ascii="Arial" w:hAnsi="Arial" w:cs="Arial"/>
                <w:sz w:val="18"/>
                <w:szCs w:val="18"/>
                <w:lang w:eastAsia="pl-PL"/>
              </w:rPr>
              <w:lastRenderedPageBreak/>
              <w:t xml:space="preserve">Działania kierunkowe zmierzające do przywrócenia standardów jakości powietrza w zakresie zanieczyszczeń objętych Programem w zakresie </w:t>
            </w:r>
            <w:r w:rsidRPr="007F7B0E">
              <w:rPr>
                <w:rFonts w:ascii="Arial" w:eastAsia="Verdana" w:hAnsi="Arial" w:cs="Arial"/>
                <w:iCs/>
                <w:color w:val="000000"/>
                <w:sz w:val="18"/>
                <w:szCs w:val="18"/>
                <w:lang w:eastAsia="pl-PL" w:bidi="pl-PL"/>
              </w:rPr>
              <w:t xml:space="preserve">ograniczania emisji liniowej są spójne z założeniami zawartymi w dokumencie </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lastRenderedPageBreak/>
              <w:t>„Wrocławska Polityka Mobilności”, który szerzej opisany jest w Tomie 6 dokumentacji w rozdz. 3.</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25</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21.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81 pkt 7: </w:t>
            </w:r>
            <w:r w:rsidRPr="007F7B0E">
              <w:rPr>
                <w:rFonts w:ascii="Arial" w:hAnsi="Arial" w:cs="Arial"/>
                <w:sz w:val="18"/>
                <w:szCs w:val="18"/>
                <w:lang w:eastAsia="pl-PL"/>
              </w:rPr>
              <w:t xml:space="preserve">Działania kierunkowe zmierzające do przywrócenia standardów jakości powietrza w zakresie zanieczyszczeń objętych Programem - w zakresie edukacji i </w:t>
            </w:r>
            <w:r w:rsidRPr="007F7B0E">
              <w:rPr>
                <w:rFonts w:ascii="Arial" w:eastAsia="Verdana" w:hAnsi="Arial" w:cs="Arial"/>
                <w:iCs/>
                <w:color w:val="000000"/>
                <w:sz w:val="18"/>
                <w:szCs w:val="18"/>
                <w:lang w:eastAsia="pl-PL" w:bidi="pl-PL"/>
              </w:rPr>
              <w:t>reklamy</w:t>
            </w:r>
            <w:r w:rsidRPr="007F7B0E">
              <w:rPr>
                <w:rFonts w:ascii="Arial" w:hAnsi="Arial" w:cs="Arial"/>
                <w:sz w:val="18"/>
                <w:szCs w:val="18"/>
                <w:lang w:eastAsia="pl-PL"/>
              </w:rPr>
              <w:t xml:space="preserve"> - nie należy mówić o reklamie, a o promocji lub propagowaniu właściwych postaw</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zdanie przeredagowano.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26</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22.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81 pkt 8: </w:t>
            </w:r>
            <w:r w:rsidRPr="007F7B0E">
              <w:rPr>
                <w:rFonts w:ascii="Arial" w:hAnsi="Arial" w:cs="Arial"/>
                <w:sz w:val="18"/>
                <w:szCs w:val="18"/>
                <w:lang w:eastAsia="pl-PL"/>
              </w:rPr>
              <w:t xml:space="preserve">Działania kierunkowe zmierzające do przywrócenia standardów jakości powietrza w zakresie zanieczyszczeń objętych Programem w zakresie planowania przestrzennego: - ustalaniu sposobu zaopatrzenia w ciepło z zakazem używania paliw stałych w indywidualnych stałych źródłach ciepła w </w:t>
            </w:r>
            <w:proofErr w:type="spellStart"/>
            <w:r w:rsidRPr="007F7B0E">
              <w:rPr>
                <w:rFonts w:ascii="Arial" w:hAnsi="Arial" w:cs="Arial"/>
                <w:sz w:val="18"/>
                <w:szCs w:val="18"/>
                <w:lang w:eastAsia="pl-PL"/>
              </w:rPr>
              <w:t>nowoplanowanej</w:t>
            </w:r>
            <w:proofErr w:type="spellEnd"/>
            <w:r w:rsidRPr="007F7B0E">
              <w:rPr>
                <w:rFonts w:ascii="Arial" w:hAnsi="Arial" w:cs="Arial"/>
                <w:sz w:val="18"/>
                <w:szCs w:val="18"/>
                <w:lang w:eastAsia="pl-PL"/>
              </w:rPr>
              <w:t xml:space="preserve"> zabudowie</w:t>
            </w:r>
            <w:r w:rsidRPr="007F7B0E">
              <w:rPr>
                <w:rFonts w:ascii="Arial" w:eastAsia="Verdana" w:hAnsi="Arial" w:cs="Arial"/>
                <w:iCs/>
                <w:color w:val="000000"/>
                <w:sz w:val="18"/>
                <w:szCs w:val="18"/>
                <w:lang w:eastAsia="pl-PL" w:bidi="pl-PL"/>
              </w:rPr>
              <w:t xml:space="preserve"> - działanie niezgodne z prawem (co poniekąd autorzy sami podkreślają na str. 116 akapit 6), </w:t>
            </w:r>
            <w:r w:rsidRPr="007F7B0E">
              <w:rPr>
                <w:rFonts w:ascii="Arial" w:hAnsi="Arial" w:cs="Arial"/>
                <w:sz w:val="18"/>
                <w:szCs w:val="18"/>
                <w:lang w:eastAsia="pl-PL"/>
              </w:rPr>
              <w:t>preferowanie podłączania nowych obiektów do sieci ciepłowniczej w rejonach objętych centralnym systemem ciepłowniczym</w:t>
            </w:r>
            <w:r w:rsidRPr="007F7B0E">
              <w:rPr>
                <w:rFonts w:ascii="Arial" w:eastAsia="Verdana" w:hAnsi="Arial" w:cs="Arial"/>
                <w:iCs/>
                <w:color w:val="000000"/>
                <w:sz w:val="18"/>
                <w:szCs w:val="18"/>
                <w:lang w:eastAsia="pl-PL" w:bidi="pl-PL"/>
              </w:rPr>
              <w:t xml:space="preserve"> - wyjaśnić jak rozumiane jest pojęcie </w:t>
            </w:r>
            <w:r w:rsidRPr="007F7B0E">
              <w:rPr>
                <w:rFonts w:ascii="Arial" w:hAnsi="Arial" w:cs="Arial"/>
                <w:sz w:val="18"/>
                <w:szCs w:val="18"/>
                <w:lang w:eastAsia="pl-PL"/>
              </w:rPr>
              <w:t>preferowanie</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zapis usunięto.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27</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23.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81 pkt 8: </w:t>
            </w:r>
            <w:r w:rsidRPr="007F7B0E">
              <w:rPr>
                <w:rFonts w:ascii="Arial" w:hAnsi="Arial" w:cs="Arial"/>
                <w:sz w:val="18"/>
                <w:szCs w:val="18"/>
                <w:lang w:eastAsia="pl-PL"/>
              </w:rPr>
              <w:t>Działania kierunkowe zmierzające do przywrócenia standardów jakości powietrza w zakresie zanieczyszczeń objętych Programem - w zakresie planowania przestrzennego - w decyzjach środowiskowych dla budowy i przebudowy dróg: zalecenie stosowania wzdłuż ciągów komunikacyjnych pasów zieleni izolacyjnej [...], zalecenie stosowania ekranów akustycznych pochłaniających typu "zielona ściana" zamiast najczęściej stosowanych ekranów odbijających</w:t>
            </w:r>
            <w:r w:rsidRPr="007F7B0E">
              <w:rPr>
                <w:rFonts w:ascii="Arial" w:eastAsia="Verdana" w:hAnsi="Arial" w:cs="Arial"/>
                <w:iCs/>
                <w:color w:val="000000"/>
                <w:sz w:val="18"/>
                <w:szCs w:val="18"/>
                <w:lang w:eastAsia="pl-PL" w:bidi="pl-PL"/>
              </w:rPr>
              <w:t xml:space="preserve"> - należy uwzględnić wykonalność techniczną i finansową proponowanych rozwiązań</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Program Ochrony Powietrza jest aktem prawa miejscowego zatem zapisy w nim zawarte powinny być ogólne oraz zwierać normy generalne. </w:t>
            </w:r>
            <w:r w:rsidRPr="007F7B0E">
              <w:rPr>
                <w:rFonts w:ascii="Arial" w:eastAsia="Verdana" w:hAnsi="Arial" w:cs="Arial"/>
                <w:iCs/>
                <w:color w:val="000000"/>
                <w:sz w:val="18"/>
                <w:szCs w:val="18"/>
                <w:lang w:eastAsia="pl-PL" w:bidi="pl-PL"/>
              </w:rPr>
              <w:t>Wykonalność techniczna i finansowa proponowanych rozwiązań powinna być analizowana w ramach indywidualnych możliwości technicznych i finansowych.</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28</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24.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82 akapit 4: </w:t>
            </w:r>
            <w:r w:rsidRPr="007F7B0E">
              <w:rPr>
                <w:rFonts w:ascii="Arial" w:hAnsi="Arial" w:cs="Arial"/>
                <w:sz w:val="18"/>
                <w:szCs w:val="18"/>
                <w:lang w:eastAsia="pl-PL"/>
              </w:rPr>
              <w:t xml:space="preserve">Ze względu na to, iż rozbudowa sieci drogowej jest zadaniem niezwykle skomplikowanym, wymagającym wiedzy, znajomości terenu oraz odpowiedniego planowania, nie może być ona wynikiem Programu Ochrony Powietrza - </w:t>
            </w:r>
            <w:r w:rsidRPr="007F7B0E">
              <w:rPr>
                <w:rFonts w:ascii="Arial" w:eastAsia="Verdana" w:hAnsi="Arial" w:cs="Arial"/>
                <w:iCs/>
                <w:color w:val="000000"/>
                <w:sz w:val="18"/>
                <w:szCs w:val="18"/>
                <w:lang w:eastAsia="pl-PL" w:bidi="pl-PL"/>
              </w:rPr>
              <w:t>sformułowanie niefortunne - wszystkie aspekty uwzględnione w opracowaniu są skomplikowane, wymagają wiedzy i znajomości terenu oraz odpowiedniego planowania</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Uwaga niesłuszna. Program Ochrony Powietrza nie określa w jaki sposób ma być wykonana rozbudowa sieci drogowej. Wszelkie działania prowadzące do usprawnienia systemu komunikacyjnego w mieście, prowadzą jednocześnie do obniżenia emisji z tego źródła.  Program wskazuje te działania dot. układu drogowego, które zostały zapisane w  istniejących dokumentach planistycznych, a więc są wykonalne.</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29</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25.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83 działanie pierwsze: </w:t>
            </w:r>
            <w:r w:rsidRPr="007F7B0E">
              <w:rPr>
                <w:rFonts w:ascii="Arial" w:hAnsi="Arial" w:cs="Arial"/>
                <w:sz w:val="18"/>
                <w:szCs w:val="18"/>
                <w:lang w:eastAsia="pl-PL"/>
              </w:rPr>
              <w:t xml:space="preserve">W ramach realizacji PONE podłączenie do miejskiej sieci cieplnej lub wymiana na ogrzewanie nisko- lub </w:t>
            </w:r>
            <w:proofErr w:type="spellStart"/>
            <w:r w:rsidRPr="007F7B0E">
              <w:rPr>
                <w:rFonts w:ascii="Arial" w:hAnsi="Arial" w:cs="Arial"/>
                <w:sz w:val="18"/>
                <w:szCs w:val="18"/>
                <w:lang w:eastAsia="pl-PL"/>
              </w:rPr>
              <w:t>bezemisyjne</w:t>
            </w:r>
            <w:proofErr w:type="spellEnd"/>
            <w:r w:rsidRPr="007F7B0E">
              <w:rPr>
                <w:rFonts w:ascii="Arial" w:hAnsi="Arial" w:cs="Arial"/>
                <w:sz w:val="18"/>
                <w:szCs w:val="18"/>
                <w:lang w:eastAsia="pl-PL"/>
              </w:rPr>
              <w:t xml:space="preserve"> (gazowe, elektryczne, nowoczesne piece retortowe) mieszkań ogrzewanych indywidualnie (głównie piecami węglowymi) w zabudowie wielorodzinnej oraz </w:t>
            </w:r>
            <w:r w:rsidRPr="007F7B0E">
              <w:rPr>
                <w:rFonts w:ascii="Arial" w:hAnsi="Arial" w:cs="Arial"/>
                <w:sz w:val="18"/>
                <w:szCs w:val="18"/>
                <w:lang w:eastAsia="pl-PL"/>
              </w:rPr>
              <w:lastRenderedPageBreak/>
              <w:t xml:space="preserve">jednorodzinnej zlokalizowanych </w:t>
            </w:r>
            <w:r w:rsidRPr="007F7B0E">
              <w:rPr>
                <w:rFonts w:ascii="Arial" w:eastAsia="Verdana" w:hAnsi="Arial" w:cs="Arial"/>
                <w:iCs/>
                <w:color w:val="000000"/>
                <w:sz w:val="18"/>
                <w:szCs w:val="18"/>
                <w:lang w:eastAsia="pl-PL" w:bidi="pl-PL"/>
              </w:rPr>
              <w:t>w obszarach przekroczeń aglomeracji wrocławskiej - jak w punkcie 19</w:t>
            </w:r>
            <w:r w:rsidRPr="007F7B0E">
              <w:rPr>
                <w:rFonts w:ascii="Arial" w:hAnsi="Arial" w:cs="Arial"/>
                <w:sz w:val="18"/>
                <w:szCs w:val="18"/>
                <w:lang w:eastAsia="pl-PL"/>
              </w:rPr>
              <w:t xml:space="preserve"> - we Wrocławiu nie będzie zalecane stosowanie nowoczesnych pieców węglowych z powodu potencjalnej możliwości spalania w nich odpadów; należy wskazać na podstawie jakich hipotez obliczeniowych oszacowano efekt ekologiczny</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Uwzględniono. Zapis o możliwości zamiany pieca węglowego na retortowy został usunięty.</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Efekt ekologiczny działania naprawczego o kodzie </w:t>
            </w:r>
            <w:proofErr w:type="spellStart"/>
            <w:r w:rsidRPr="007F7B0E">
              <w:rPr>
                <w:rFonts w:ascii="Arial" w:hAnsi="Arial" w:cs="Arial"/>
                <w:sz w:val="18"/>
                <w:szCs w:val="18"/>
                <w:lang w:eastAsia="pl-PL"/>
              </w:rPr>
              <w:t>DsaWrZSO</w:t>
            </w:r>
            <w:proofErr w:type="spellEnd"/>
            <w:r w:rsidRPr="007F7B0E">
              <w:rPr>
                <w:rFonts w:ascii="Arial" w:hAnsi="Arial" w:cs="Arial"/>
                <w:sz w:val="18"/>
                <w:szCs w:val="18"/>
                <w:lang w:eastAsia="pl-PL"/>
              </w:rPr>
              <w:t xml:space="preserve"> został oszacowany na podstawie sumarycznej, oszacowanej ilości m</w:t>
            </w:r>
            <w:r w:rsidRPr="007F7B0E">
              <w:rPr>
                <w:rFonts w:ascii="Arial" w:hAnsi="Arial" w:cs="Arial"/>
                <w:sz w:val="18"/>
                <w:szCs w:val="18"/>
                <w:vertAlign w:val="superscript"/>
                <w:lang w:eastAsia="pl-PL"/>
              </w:rPr>
              <w:t>2</w:t>
            </w:r>
            <w:r w:rsidRPr="007F7B0E">
              <w:rPr>
                <w:rFonts w:ascii="Arial" w:hAnsi="Arial" w:cs="Arial"/>
                <w:sz w:val="18"/>
                <w:szCs w:val="18"/>
                <w:lang w:eastAsia="pl-PL"/>
              </w:rPr>
              <w:t xml:space="preserve"> powierzchni </w:t>
            </w:r>
            <w:r w:rsidRPr="007F7B0E">
              <w:rPr>
                <w:rFonts w:ascii="Arial" w:hAnsi="Arial" w:cs="Arial"/>
                <w:sz w:val="18"/>
                <w:szCs w:val="18"/>
                <w:lang w:eastAsia="pl-PL"/>
              </w:rPr>
              <w:lastRenderedPageBreak/>
              <w:t>ogrzewanej indywidualnie z terenu Miasta Wrocław, niezbędnej do wymiany sposobu ogrzewania w celu uzyskania stężeń substancji objętych Programem ochrony powietrza poniżej poziomu dopuszczalnego. Na podstawie oszacowanej liczby m</w:t>
            </w:r>
            <w:r w:rsidRPr="007F7B0E">
              <w:rPr>
                <w:rFonts w:ascii="Arial" w:hAnsi="Arial" w:cs="Arial"/>
                <w:sz w:val="18"/>
                <w:szCs w:val="18"/>
                <w:vertAlign w:val="superscript"/>
                <w:lang w:eastAsia="pl-PL"/>
              </w:rPr>
              <w:t>2</w:t>
            </w:r>
            <w:r w:rsidRPr="007F7B0E">
              <w:rPr>
                <w:rFonts w:ascii="Arial" w:hAnsi="Arial" w:cs="Arial"/>
                <w:sz w:val="18"/>
                <w:szCs w:val="18"/>
                <w:lang w:eastAsia="pl-PL"/>
              </w:rPr>
              <w:t xml:space="preserve"> podlegających wymianie sposobu ogrzewania wyliczono sumę emisji pyłu zawieszonego PM10, PM2,5 oraz B(a)P o jaką zmniejszy się emisja powierzchniowa w strefie po wdrożeniu działania naprawczego.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30</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26.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85 działanie trzecie: </w:t>
            </w:r>
            <w:r w:rsidRPr="007F7B0E">
              <w:rPr>
                <w:rFonts w:ascii="Arial" w:hAnsi="Arial" w:cs="Arial"/>
                <w:sz w:val="18"/>
                <w:szCs w:val="18"/>
                <w:lang w:eastAsia="pl-PL"/>
              </w:rPr>
              <w:t xml:space="preserve">Systematyczna wymiana starych, </w:t>
            </w:r>
            <w:proofErr w:type="spellStart"/>
            <w:r w:rsidRPr="007F7B0E">
              <w:rPr>
                <w:rFonts w:ascii="Arial" w:hAnsi="Arial" w:cs="Arial"/>
                <w:sz w:val="18"/>
                <w:szCs w:val="18"/>
                <w:lang w:eastAsia="pl-PL"/>
              </w:rPr>
              <w:t>niskosprawnych</w:t>
            </w:r>
            <w:proofErr w:type="spellEnd"/>
            <w:r w:rsidRPr="007F7B0E">
              <w:rPr>
                <w:rFonts w:ascii="Arial" w:hAnsi="Arial" w:cs="Arial"/>
                <w:sz w:val="18"/>
                <w:szCs w:val="18"/>
                <w:lang w:eastAsia="pl-PL"/>
              </w:rPr>
              <w:t xml:space="preserve"> kotłów, w których spalane jest paliwo stałe (węgiel) na nowoczesne kotły wysokiej sprawności (retortowe lub gazowe, elektryczne, pompy ciepła) lub włączanie budynków do istniejących sieci cieplnych [...]</w:t>
            </w:r>
            <w:r w:rsidRPr="007F7B0E">
              <w:rPr>
                <w:rFonts w:ascii="Arial" w:eastAsia="Verdana" w:hAnsi="Arial" w:cs="Arial"/>
                <w:iCs/>
                <w:color w:val="000000"/>
                <w:sz w:val="18"/>
                <w:szCs w:val="18"/>
                <w:lang w:eastAsia="pl-PL" w:bidi="pl-PL"/>
              </w:rPr>
              <w:t xml:space="preserve"> - jak punkt 25</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zapis o możliwości zamiany pieca węglowego na retortowy został usunięty.</w:t>
            </w:r>
          </w:p>
          <w:p w:rsidR="00355F5B" w:rsidRPr="007F7B0E" w:rsidRDefault="00355F5B" w:rsidP="00355F5B">
            <w:pPr>
              <w:rPr>
                <w:rFonts w:ascii="Arial" w:hAnsi="Arial" w:cs="Arial"/>
                <w:sz w:val="18"/>
                <w:szCs w:val="18"/>
                <w:lang w:eastAsia="pl-PL"/>
              </w:rPr>
            </w:pP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31</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27.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en-GB" w:bidi="en-GB"/>
              </w:rPr>
              <w:t xml:space="preserve">str.92 </w:t>
            </w:r>
            <w:r w:rsidRPr="007F7B0E">
              <w:rPr>
                <w:rFonts w:ascii="Arial" w:eastAsia="Verdana" w:hAnsi="Arial" w:cs="Arial"/>
                <w:iCs/>
                <w:color w:val="000000"/>
                <w:sz w:val="18"/>
                <w:szCs w:val="18"/>
                <w:lang w:eastAsia="pl-PL" w:bidi="pl-PL"/>
              </w:rPr>
              <w:t xml:space="preserve">działanie dziesiąte: </w:t>
            </w:r>
            <w:r w:rsidRPr="007F7B0E">
              <w:rPr>
                <w:rFonts w:ascii="Arial" w:hAnsi="Arial" w:cs="Arial"/>
                <w:sz w:val="18"/>
                <w:szCs w:val="18"/>
                <w:lang w:eastAsia="pl-PL"/>
              </w:rPr>
              <w:t>Akcje edukacyjne mające na celu uświadamianie społeczeństwa w zakresie: [...] szkodliwości spalania odpadów w paleniskach domowych takie podejście do kwestii spalania odpadów (tj. edukacja na temat szkodliwości spalania) wydaje się niewystarczające i zbyt mało rygorystyczne, jednocześnie biorąc pod uwagę trudności w egzekwowaniu zakazu spalania odpadów w paleniskach domowych, działania zmierzające do uniemożliwienia takiego działania poprzez stwarzanie zachęt do likwidacji palenisk przez prywatnych właścicieli nieruchomości, w którym takie spalanie byłoby możliwe jest działaniem najefektywniejszym</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W związku z niską świadomością ekologiczną społeczeństwa dotyczącą jakości powietrza, Wykonawca uważa, iż akcje edukacyjne powinny być nieodłącznym elementem działań zmierzających do obniżenia emisji z ogrzewania indywidualnego. Akcje te powinny być kierowane zarówno do osób dorosłych, jak i dzieci.</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32</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28.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94 działanie dwunaste: </w:t>
            </w:r>
            <w:r w:rsidRPr="007F7B0E">
              <w:rPr>
                <w:rFonts w:ascii="Arial" w:hAnsi="Arial" w:cs="Arial"/>
                <w:sz w:val="18"/>
                <w:szCs w:val="18"/>
                <w:lang w:eastAsia="pl-PL"/>
              </w:rPr>
              <w:t xml:space="preserve">Zwiększanie udziału zieleni w przestrzeni miasta, szczególnie poprzez wprowadzanie nowych obszarów zieleni wzdłuż szlaków komunikacyjnych [...] </w:t>
            </w:r>
            <w:r w:rsidRPr="007F7B0E">
              <w:rPr>
                <w:rFonts w:ascii="Arial" w:eastAsia="Verdana" w:hAnsi="Arial" w:cs="Arial"/>
                <w:iCs/>
                <w:color w:val="000000"/>
                <w:sz w:val="18"/>
                <w:szCs w:val="18"/>
                <w:lang w:eastAsia="pl-PL" w:bidi="pl-PL"/>
              </w:rPr>
              <w:t xml:space="preserve">natomiast na str. 79 akapit 1 pkt 2: </w:t>
            </w:r>
            <w:r w:rsidRPr="007F7B0E">
              <w:rPr>
                <w:rFonts w:ascii="Arial" w:hAnsi="Arial" w:cs="Arial"/>
                <w:sz w:val="18"/>
                <w:szCs w:val="18"/>
                <w:lang w:eastAsia="pl-PL"/>
              </w:rPr>
              <w:t xml:space="preserve">Działania kierunkowe zmierzające do przywrócenia standardów jakości powietrza w zakresie zanieczyszczeń objętych Programem </w:t>
            </w:r>
            <w:r w:rsidRPr="007F7B0E">
              <w:rPr>
                <w:rFonts w:ascii="Arial" w:eastAsia="Verdana" w:hAnsi="Arial" w:cs="Arial"/>
                <w:iCs/>
                <w:color w:val="000000"/>
                <w:sz w:val="18"/>
                <w:szCs w:val="18"/>
                <w:lang w:eastAsia="pl-PL" w:bidi="pl-PL"/>
              </w:rPr>
              <w:t>w zakresie ograniczania emisji liniowej (komunikacyjnej)</w:t>
            </w:r>
            <w:r w:rsidRPr="007F7B0E">
              <w:rPr>
                <w:rFonts w:ascii="Arial" w:hAnsi="Arial" w:cs="Arial"/>
                <w:sz w:val="18"/>
                <w:szCs w:val="18"/>
                <w:lang w:eastAsia="pl-PL"/>
              </w:rPr>
              <w:t xml:space="preserve"> zalecane jest </w:t>
            </w:r>
            <w:r w:rsidRPr="007F7B0E">
              <w:rPr>
                <w:rFonts w:ascii="Arial" w:eastAsia="Verdana" w:hAnsi="Arial" w:cs="Arial"/>
                <w:iCs/>
                <w:color w:val="000000"/>
                <w:sz w:val="18"/>
                <w:szCs w:val="18"/>
                <w:lang w:eastAsia="pl-PL" w:bidi="pl-PL"/>
              </w:rPr>
              <w:t>tworzenie systemu ścieżek rowerowych',</w:t>
            </w:r>
            <w:r w:rsidRPr="007F7B0E">
              <w:rPr>
                <w:rFonts w:ascii="Arial" w:hAnsi="Arial" w:cs="Arial"/>
                <w:sz w:val="18"/>
                <w:szCs w:val="18"/>
                <w:lang w:eastAsia="pl-PL"/>
              </w:rPr>
              <w:t xml:space="preserve"> należy doprecyzować jak dokonywać wyboru rozwiązań ograniczone szerokości ulic zazwyczaj nie pozwalają na zastosowanie obu propozycji</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Program Ochrony Powietrza jest aktem prawa miejscowego zatem zapisy powinny być ogólne oraz zwierać normy generalne. </w:t>
            </w:r>
            <w:r w:rsidRPr="007F7B0E">
              <w:rPr>
                <w:rFonts w:ascii="Arial" w:eastAsia="Verdana" w:hAnsi="Arial" w:cs="Arial"/>
                <w:iCs/>
                <w:color w:val="000000"/>
                <w:sz w:val="18"/>
                <w:szCs w:val="18"/>
                <w:lang w:eastAsia="pl-PL" w:bidi="pl-PL"/>
              </w:rPr>
              <w:t>Wykonalność proponowanych rozwiązań powinna być analizowana w ramach indywidualnych możliwości technicznych.</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33</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29.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95 działanie trzynaste: </w:t>
            </w:r>
            <w:r w:rsidRPr="007F7B0E">
              <w:rPr>
                <w:rFonts w:ascii="Arial" w:hAnsi="Arial" w:cs="Arial"/>
                <w:sz w:val="18"/>
                <w:szCs w:val="18"/>
                <w:lang w:eastAsia="pl-PL"/>
              </w:rPr>
              <w:t xml:space="preserve">Stosowanie odpowiednich zapisów, umożliwiających ograniczenie emisji dwutlenku azotu oraz pyłu zawieszonego PM10, PM2,5 i B(a)P, w miejscowych planach zagospodarowania przestrzennego dotyczących np. układu zabudowy zapewniającego przewietrzanie miasta, wprowadzania zieleni izolacyjnej (szczególnie wzdłuż </w:t>
            </w:r>
            <w:r w:rsidRPr="007F7B0E">
              <w:rPr>
                <w:rFonts w:ascii="Arial" w:hAnsi="Arial" w:cs="Arial"/>
                <w:sz w:val="18"/>
                <w:szCs w:val="18"/>
                <w:lang w:eastAsia="pl-PL"/>
              </w:rPr>
              <w:lastRenderedPageBreak/>
              <w:t>ciągów komunikacyjnych) [...]</w:t>
            </w:r>
            <w:r w:rsidRPr="007F7B0E">
              <w:rPr>
                <w:rFonts w:ascii="Arial" w:eastAsia="Verdana" w:hAnsi="Arial" w:cs="Arial"/>
                <w:iCs/>
                <w:color w:val="000000"/>
                <w:sz w:val="18"/>
                <w:szCs w:val="18"/>
                <w:lang w:eastAsia="pl-PL" w:bidi="pl-PL"/>
              </w:rPr>
              <w:t xml:space="preserve"> - zwiększanie udziału zieleni nie powoduje ograniczania emisji może jedynie wpływać na </w:t>
            </w:r>
            <w:proofErr w:type="spellStart"/>
            <w:r w:rsidRPr="007F7B0E">
              <w:rPr>
                <w:rFonts w:ascii="Arial" w:eastAsia="Verdana" w:hAnsi="Arial" w:cs="Arial"/>
                <w:iCs/>
                <w:color w:val="000000"/>
                <w:sz w:val="18"/>
                <w:szCs w:val="18"/>
                <w:lang w:eastAsia="pl-PL" w:bidi="pl-PL"/>
              </w:rPr>
              <w:t>imisję</w:t>
            </w:r>
            <w:proofErr w:type="spellEnd"/>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Uwzględniono, zapis poprawiono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34</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30.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113 akapit 3: </w:t>
            </w:r>
            <w:r w:rsidRPr="007F7B0E">
              <w:rPr>
                <w:rFonts w:ascii="Arial" w:hAnsi="Arial" w:cs="Arial"/>
                <w:sz w:val="18"/>
                <w:szCs w:val="18"/>
                <w:lang w:eastAsia="pl-PL"/>
              </w:rPr>
              <w:t>Poniżej przedstawiono listę działań niewynikających z Programu Ochrony Powietrza, planowanych lub już przygotowanych, poddanych analizie i przewidzianych do realizacji oraz będących w trakcie realizacji</w:t>
            </w:r>
            <w:r w:rsidRPr="007F7B0E">
              <w:rPr>
                <w:rFonts w:ascii="Arial" w:eastAsia="Verdana" w:hAnsi="Arial" w:cs="Arial"/>
                <w:iCs/>
                <w:color w:val="000000"/>
                <w:sz w:val="18"/>
                <w:szCs w:val="18"/>
                <w:lang w:eastAsia="pl-PL" w:bidi="pl-PL"/>
              </w:rPr>
              <w:t xml:space="preserve"> - należy podać źródło</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Źródła informacji uwzględniono w tekście.</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35</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31.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116 akapit 6: </w:t>
            </w:r>
            <w:r w:rsidRPr="007F7B0E">
              <w:rPr>
                <w:rFonts w:ascii="Arial" w:hAnsi="Arial" w:cs="Arial"/>
                <w:sz w:val="18"/>
                <w:szCs w:val="18"/>
                <w:lang w:eastAsia="pl-PL"/>
              </w:rPr>
              <w:t>Art. 96 POŚ daje możliwość sejmikowi województwa, w drodze uchwały, w celu zapobieżenia negatywnemu oddziaływaniu na środowisko lub na zabytki określić dla terenu województwa bądź jego części rodzaje lub jakość paliw dopuszczonych do stosowania, a także sposób realizacji i kontroli tego obowiązku, co umożliwia wpływanie na wielkość i strukturę emisji niskiej. Wydaje się jednak, iż zapis ten jest niekonstytucyjny.</w:t>
            </w:r>
            <w:r w:rsidRPr="007F7B0E">
              <w:rPr>
                <w:rFonts w:ascii="Arial" w:eastAsia="Verdana" w:hAnsi="Arial" w:cs="Arial"/>
                <w:iCs/>
                <w:color w:val="000000"/>
                <w:sz w:val="18"/>
                <w:szCs w:val="18"/>
                <w:lang w:eastAsia="pl-PL" w:bidi="pl-PL"/>
              </w:rPr>
              <w:t xml:space="preserve"> - przy stwierdzaniu tak ważnej kwestii, wydaje się konieczne przeprowadzenie analizy prawnej lub przedstawienie stanowiska właściwego organu</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Zastosowanie Art. 96 POŚ nie jest realizowalne ze względów społecznych. Zapis zmieniono w tekście POP.</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36</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32.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116 akapit 8: </w:t>
            </w:r>
            <w:r w:rsidRPr="007F7B0E">
              <w:rPr>
                <w:rFonts w:ascii="Arial" w:hAnsi="Arial" w:cs="Arial"/>
                <w:sz w:val="18"/>
                <w:szCs w:val="18"/>
                <w:lang w:eastAsia="pl-PL"/>
              </w:rPr>
              <w:t>Często dochodzi również do tego spalanie w piecach odpadów z gospodarstw domowych (między innymi butelek PET, kartonów po napojach, odpadków organicznych i innych). -</w:t>
            </w:r>
            <w:r w:rsidRPr="007F7B0E">
              <w:rPr>
                <w:rFonts w:ascii="Arial" w:eastAsia="Verdana" w:hAnsi="Arial" w:cs="Arial"/>
                <w:iCs/>
                <w:color w:val="000000"/>
                <w:sz w:val="18"/>
                <w:szCs w:val="18"/>
                <w:lang w:eastAsia="pl-PL" w:bidi="pl-PL"/>
              </w:rPr>
              <w:t>należy podać źródło informacji umożliwiających ocenę częstości występowania zjawiska</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Stwierdzenie to jest ogólne, wynikające z doświadczenia oraz wywiadu środowiskowego, nie ma możliwości oceny częstości tego zjawiska.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37</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33.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117 akapit 6: </w:t>
            </w:r>
            <w:r w:rsidRPr="007F7B0E">
              <w:rPr>
                <w:rFonts w:ascii="Arial" w:hAnsi="Arial" w:cs="Arial"/>
                <w:sz w:val="18"/>
                <w:szCs w:val="18"/>
                <w:lang w:eastAsia="pl-PL"/>
              </w:rPr>
              <w:t>Do barier w realizacji działań naprawczych zapisanych w POP-ach, które najczęściej się wymienia należą: [...] brak środków finansowych na realizację POP</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przy tej świadomości, należy uwzględnić przy opracowaniu listy działań naprawczych ich potencjalną wykonalność i ewentualne źródła finansowania</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Przykłady źródeł finansowania działań naprawczych zostały szeroko opisane w rozdziale 3.2.12 Tom I opracowania.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38</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eastAsia="Verdana" w:hAnsi="Arial" w:cs="Arial"/>
                <w:iCs/>
                <w:color w:val="000000"/>
                <w:sz w:val="18"/>
                <w:szCs w:val="18"/>
                <w:lang w:eastAsia="pl-PL" w:bidi="pl-PL"/>
              </w:rPr>
            </w:pPr>
            <w:r w:rsidRPr="007F7B0E">
              <w:rPr>
                <w:rFonts w:ascii="Arial" w:eastAsia="Verdana" w:hAnsi="Arial" w:cs="Arial"/>
                <w:iCs/>
                <w:color w:val="000000"/>
                <w:sz w:val="18"/>
                <w:szCs w:val="18"/>
                <w:lang w:eastAsia="pl-PL" w:bidi="pl-PL"/>
              </w:rPr>
              <w:t>34.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122 Tabela 31: </w:t>
            </w:r>
            <w:r w:rsidRPr="007F7B0E">
              <w:rPr>
                <w:rFonts w:ascii="Arial" w:hAnsi="Arial" w:cs="Arial"/>
                <w:sz w:val="18"/>
                <w:szCs w:val="18"/>
                <w:lang w:eastAsia="pl-PL"/>
              </w:rPr>
              <w:t>Zakres kompetencji i zadań organów administracji w ramach realizacji Programu Ochrony Powietrza : Roczny raport o nowych i zmienianych decyzjach i zgłoszeniach dla instalacji na wprowadzanie gazów lub pyłów do powietrza, decyzjach zobowiązujących do pomiarów emisji</w:t>
            </w:r>
            <w:r w:rsidRPr="007F7B0E">
              <w:rPr>
                <w:rFonts w:ascii="Arial" w:eastAsia="Verdana" w:hAnsi="Arial" w:cs="Arial"/>
                <w:iCs/>
                <w:color w:val="000000"/>
                <w:sz w:val="18"/>
                <w:szCs w:val="18"/>
                <w:lang w:eastAsia="pl-PL" w:bidi="pl-PL"/>
              </w:rPr>
              <w:t xml:space="preserve"> - należy wskazać gdzie zabezpieczone są środki dla organów samorządu gminnego na dodatkowe działania sprawozdawcze oraz wskazać podstawę prawną żądania</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Obowiązek sprawozdawania działań POP oraz PDK wynika z RMŚ z dnia 10 września 2012 r. w sprawie zakresu i sposobu przekazywania informacji dotyczących zanieczyszczenia powietrza (Dz. U. z dnia 18 września 2012 r., Poz. 1034). Środki finansowe na działania sprawozdawcze powinny pochodzić z budżetu gminy.</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39</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35. 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str. 124 akapit 2: Efekt ekologiczny w postaci redukcji emisji pyłu zawieszonego PM10, PM2,5, B(a)P oraz N02 możliwy do osiągnięcia po zastosowaniu wymiany pieca węglowego starego typu na piec nowszego typu na niskoemisyjne paliwo - jak punkt 25</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Źródło dopisano pod tabelą: „Opracowanie własne na podstawie Wskazówek dla wojewódzkich inwentaryzacji emisji na potrzeby ocen bieżących i programów ochrony powietrza, Warszawa, 2003”</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40</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36. 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str. 124 Tabela 32: Efekt ekologiczny wymiany pieca i zmiany paliwa - uwaga jw., a także jak punkt</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 xml:space="preserve">Źródło dopisano pod tabelą: Opracowanie własne </w:t>
            </w:r>
            <w:r w:rsidRPr="007F7B0E">
              <w:rPr>
                <w:rFonts w:ascii="Arial" w:hAnsi="Arial" w:cs="Arial"/>
                <w:sz w:val="18"/>
                <w:szCs w:val="18"/>
                <w:lang w:eastAsia="pl-PL"/>
              </w:rPr>
              <w:lastRenderedPageBreak/>
              <w:t>na podstawie Wskazówek dla wojewódzkich inwentaryzacji emisji na potrzeby ocen bieżących i programów ochrony powietrza, Warszawa, 2003</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41</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37.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125 akapit 4: </w:t>
            </w:r>
            <w:r w:rsidRPr="007F7B0E">
              <w:rPr>
                <w:rFonts w:ascii="Arial" w:hAnsi="Arial" w:cs="Arial"/>
                <w:sz w:val="18"/>
                <w:szCs w:val="18"/>
                <w:lang w:eastAsia="pl-PL"/>
              </w:rPr>
              <w:t>[...]szacunkowy efekt ekologiczny wynikający z termomodernizacji budynków w zależności od stosowanego paliwa wyznaczony w oparciu o posiadane wskaźniki</w:t>
            </w:r>
            <w:r w:rsidRPr="007F7B0E">
              <w:rPr>
                <w:rFonts w:ascii="Arial" w:eastAsia="Verdana" w:hAnsi="Arial" w:cs="Arial"/>
                <w:iCs/>
                <w:color w:val="000000"/>
                <w:sz w:val="18"/>
                <w:szCs w:val="18"/>
                <w:lang w:eastAsia="pl-PL" w:bidi="pl-PL"/>
              </w:rPr>
              <w:t xml:space="preserve"> - należy podać źródło wskaźników i metodologię</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Wskaźniki opracowano na podstawie poradnika: Zarządzanie energią w budynkach komunalnych, 2009, Stowarzyszenie Gmin Polska Sieć „Energie </w:t>
            </w:r>
            <w:proofErr w:type="spellStart"/>
            <w:r w:rsidRPr="007F7B0E">
              <w:rPr>
                <w:rFonts w:ascii="Arial" w:hAnsi="Arial" w:cs="Arial"/>
                <w:sz w:val="18"/>
                <w:szCs w:val="18"/>
                <w:lang w:eastAsia="pl-PL"/>
              </w:rPr>
              <w:t>Cites</w:t>
            </w:r>
            <w:proofErr w:type="spellEnd"/>
            <w:r w:rsidRPr="007F7B0E">
              <w:rPr>
                <w:rFonts w:ascii="Arial" w:hAnsi="Arial" w:cs="Arial"/>
                <w:sz w:val="18"/>
                <w:szCs w:val="18"/>
                <w:lang w:eastAsia="pl-PL"/>
              </w:rPr>
              <w:t>” oraz programów niskiej emisji w województwie śląskim. Źródło uzupełniono pod tabelą.</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42</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38. 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str. 137 akapit 2: </w:t>
            </w:r>
            <w:r w:rsidRPr="007F7B0E">
              <w:rPr>
                <w:rFonts w:ascii="Arial" w:eastAsia="Verdana" w:hAnsi="Arial" w:cs="Arial"/>
                <w:iCs/>
                <w:color w:val="000000"/>
                <w:sz w:val="18"/>
                <w:szCs w:val="18"/>
                <w:lang w:eastAsia="pl-PL" w:bidi="pl-PL"/>
              </w:rPr>
              <w:t>Strategia rozwoju Wrocławia</w:t>
            </w:r>
            <w:r w:rsidRPr="007F7B0E">
              <w:rPr>
                <w:rFonts w:ascii="Arial" w:hAnsi="Arial" w:cs="Arial"/>
                <w:sz w:val="18"/>
                <w:szCs w:val="18"/>
                <w:lang w:eastAsia="pl-PL"/>
              </w:rPr>
              <w:t xml:space="preserve"> - należy uzupełnić o informację o przyjęciu uchwałą Rady Miejskiej Wrocławia Nr </w:t>
            </w:r>
            <w:r w:rsidRPr="007F7B0E">
              <w:rPr>
                <w:rFonts w:ascii="Arial" w:hAnsi="Arial" w:cs="Arial"/>
                <w:sz w:val="18"/>
                <w:szCs w:val="18"/>
                <w:lang w:eastAsia="en-GB" w:bidi="en-GB"/>
              </w:rPr>
              <w:t xml:space="preserve">LIV/3250/06 </w:t>
            </w:r>
            <w:r w:rsidRPr="007F7B0E">
              <w:rPr>
                <w:rFonts w:ascii="Arial" w:hAnsi="Arial" w:cs="Arial"/>
                <w:sz w:val="18"/>
                <w:szCs w:val="18"/>
                <w:lang w:eastAsia="pl-PL"/>
              </w:rPr>
              <w:t>z dnia 6 lipca 2006 r.</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dodano zapis.</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43</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39.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144 akapit 3: </w:t>
            </w:r>
            <w:r w:rsidRPr="007F7B0E">
              <w:rPr>
                <w:rFonts w:ascii="Arial" w:hAnsi="Arial" w:cs="Arial"/>
                <w:sz w:val="18"/>
                <w:szCs w:val="18"/>
                <w:lang w:eastAsia="pl-PL"/>
              </w:rPr>
              <w:t>W większości przypadków w Polsce (oprócz aglomeracji warszawskiej), ponadnormatywne stężenia pyłu zawieszonego PM 10, PM2,5 oraz benzo(a)pirenu związane są z tzw. „niską emisją", pochodzącą z ogrzewania indywidualnego, gdzie, jako podstawowe paliwo używany jest węgiel, szczególnie ten o niskiej jakości</w:t>
            </w:r>
            <w:r w:rsidRPr="007F7B0E">
              <w:rPr>
                <w:rFonts w:ascii="Arial" w:eastAsia="Verdana" w:hAnsi="Arial" w:cs="Arial"/>
                <w:iCs/>
                <w:color w:val="000000"/>
                <w:sz w:val="18"/>
                <w:szCs w:val="18"/>
                <w:lang w:eastAsia="pl-PL" w:bidi="pl-PL"/>
              </w:rPr>
              <w:t xml:space="preserve"> - </w:t>
            </w:r>
            <w:r w:rsidRPr="007F7B0E">
              <w:rPr>
                <w:rFonts w:ascii="Arial" w:hAnsi="Arial" w:cs="Arial"/>
                <w:sz w:val="18"/>
                <w:szCs w:val="18"/>
                <w:lang w:eastAsia="pl-PL"/>
              </w:rPr>
              <w:t>dużej zawartości popiołu i siarki, a jako źródło grzewcze używane są kotły o niskiej sprawności</w:t>
            </w:r>
            <w:r w:rsidRPr="007F7B0E">
              <w:rPr>
                <w:rFonts w:ascii="Arial" w:eastAsia="Verdana" w:hAnsi="Arial" w:cs="Arial"/>
                <w:iCs/>
                <w:color w:val="000000"/>
                <w:sz w:val="18"/>
                <w:szCs w:val="18"/>
                <w:lang w:eastAsia="pl-PL" w:bidi="pl-PL"/>
              </w:rPr>
              <w:t xml:space="preserve"> - należy podać źródło</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Źródłem informacji są dane statystyczne GUS, Plany zaopatrzenia w ciepło energię elektryczną oraz paliwa gazowe gmin polskich, dotychczasowe programy ochrony powietrza dla stref w województwach Polski oraz wskaźniki emisji (źródło: „Aktualizacja prognoz pyłu zawieszonego PM 10 i PM2,5 dla lat 2015, 2020 na podstawie modelowania z wykorzystaniem nowych wskaźników emisyjnych”)</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44</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40.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Ze </w:t>
            </w:r>
            <w:r w:rsidRPr="007F7B0E">
              <w:rPr>
                <w:rFonts w:ascii="Arial" w:hAnsi="Arial" w:cs="Arial"/>
                <w:sz w:val="18"/>
                <w:szCs w:val="18"/>
                <w:lang w:eastAsia="pl-PL"/>
              </w:rPr>
              <w:t>względu na rosnące ceny gazu oraz ciepła sieciowego obserwuje się tendencję do powrotu na ogrzewanie paliwem stałym. W wielu gospodarstwach domowych gazem ogrzewa się, gdy temperatury na zewnątrz nie spadają poniżej 0°C, a poniżej tej temperatury przechodzi się na ogrzewanie węglowe</w:t>
            </w:r>
            <w:r w:rsidRPr="007F7B0E">
              <w:rPr>
                <w:rFonts w:ascii="Arial" w:eastAsia="Verdana" w:hAnsi="Arial" w:cs="Arial"/>
                <w:iCs/>
                <w:color w:val="000000"/>
                <w:sz w:val="18"/>
                <w:szCs w:val="18"/>
                <w:lang w:eastAsia="pl-PL" w:bidi="pl-PL"/>
              </w:rPr>
              <w:t xml:space="preserve"> - należy podać źródło</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Dane pochodzą z analizy rynku oraz wywiadu środowiskowego.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45</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41.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Równie częste jest tzw. „dogrzewanie" coraz bardziej popularnymi kominkami opalanymi drewnem, nawet w kamienicach</w:t>
            </w:r>
            <w:r w:rsidRPr="007F7B0E">
              <w:rPr>
                <w:rFonts w:ascii="Arial" w:hAnsi="Arial" w:cs="Arial"/>
                <w:sz w:val="18"/>
                <w:szCs w:val="18"/>
                <w:lang w:eastAsia="pl-PL"/>
              </w:rPr>
              <w:t xml:space="preserve"> - drewno opałowe zaliczane jest do odnawialnych źródeł energii (ze względu na prostą zależność pomiędzy uwalnianiem C0</w:t>
            </w:r>
            <w:r w:rsidRPr="007F7B0E">
              <w:rPr>
                <w:rFonts w:ascii="Arial" w:hAnsi="Arial" w:cs="Arial"/>
                <w:sz w:val="18"/>
                <w:szCs w:val="18"/>
                <w:vertAlign w:val="subscript"/>
                <w:lang w:eastAsia="pl-PL"/>
              </w:rPr>
              <w:t>2</w:t>
            </w:r>
            <w:r w:rsidRPr="007F7B0E">
              <w:rPr>
                <w:rFonts w:ascii="Arial" w:hAnsi="Arial" w:cs="Arial"/>
                <w:sz w:val="18"/>
                <w:szCs w:val="18"/>
                <w:lang w:eastAsia="pl-PL"/>
              </w:rPr>
              <w:t xml:space="preserve"> przy spalaniu a jego uprzednim pochłanianiem podczas fotosyntezy) i dlatego jego stosowanie jest zalecane w różnych okolicznościach. Z tego powodu zaliczanie go tej samej kategorii co paliwa węglowe wydaje się być dyskusyjne</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Program Ochrony Powietrza dotyczy zanieczyszczenia pyłem drobnym oraz B(a)P, a w tym wypadku drewno wraz z węglem jest głównym źródłem emisji tych zanieczyszczeń (źródło: „Aktualizacja prognoz pyłu zawieszonego PM 10 i PM2,5 dla lat 2015, 2020 na podstawie modelowania z wykorzystaniem nowych wskaźników emisyjnych”)</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46</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42.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145 akapit 2 : </w:t>
            </w:r>
            <w:r w:rsidRPr="007F7B0E">
              <w:rPr>
                <w:rFonts w:ascii="Arial" w:hAnsi="Arial" w:cs="Arial"/>
                <w:sz w:val="18"/>
                <w:szCs w:val="18"/>
                <w:lang w:eastAsia="pl-PL"/>
              </w:rPr>
              <w:t>Źródłem emisji pyłu zawieszonego PM10 i NMLZO z rolnictwa są przede wszystkim uprawy oraz hodowla, źródłem NO</w:t>
            </w:r>
            <w:r w:rsidRPr="007F7B0E">
              <w:rPr>
                <w:rFonts w:ascii="Arial" w:hAnsi="Arial" w:cs="Arial"/>
                <w:sz w:val="18"/>
                <w:szCs w:val="18"/>
                <w:vertAlign w:val="subscript"/>
                <w:lang w:eastAsia="pl-PL"/>
              </w:rPr>
              <w:t>2</w:t>
            </w:r>
            <w:r w:rsidRPr="007F7B0E">
              <w:rPr>
                <w:rFonts w:ascii="Arial" w:hAnsi="Arial" w:cs="Arial"/>
                <w:sz w:val="18"/>
                <w:szCs w:val="18"/>
                <w:lang w:eastAsia="pl-PL"/>
              </w:rPr>
              <w:t xml:space="preserve"> z rolnictwa jest emisja z maszyn. [...] Równocześnie jest to element, który jest najtrudniej zredukować, ze względu na brak możliwości technicznych oraz na charakter </w:t>
            </w:r>
            <w:r w:rsidRPr="007F7B0E">
              <w:rPr>
                <w:rFonts w:ascii="Arial" w:hAnsi="Arial" w:cs="Arial"/>
                <w:sz w:val="18"/>
                <w:szCs w:val="18"/>
                <w:lang w:eastAsia="pl-PL"/>
              </w:rPr>
              <w:lastRenderedPageBreak/>
              <w:t xml:space="preserve">emisji (emisja okresowa) </w:t>
            </w:r>
            <w:r w:rsidRPr="007F7B0E">
              <w:rPr>
                <w:rFonts w:ascii="Arial" w:eastAsia="Verdana" w:hAnsi="Arial" w:cs="Arial"/>
                <w:iCs/>
                <w:color w:val="000000"/>
                <w:sz w:val="18"/>
                <w:szCs w:val="18"/>
                <w:lang w:eastAsia="pl-PL" w:bidi="pl-PL"/>
              </w:rPr>
              <w:t>- redukcja emisji z rolnictwa jest jak najbardziej możliwa. Dostępne są liczne metody dla każdej z poszczególnych kategorii emisji, zazwyczaj sklasyfikowane w zależności od ich kosztochłonności</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Zapis przeredagowano. Równocześnie należy zwrócić uwagę, iż udział rolnictwa w stężeniach zanieczyszczeń na terenie miasta Wrocławia pochodzi wyłącznie z napływu i jest marginalny.</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47</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43. 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str. 145 akapit 4: </w:t>
            </w:r>
            <w:r w:rsidRPr="007F7B0E">
              <w:rPr>
                <w:rFonts w:ascii="Arial" w:eastAsia="Verdana" w:hAnsi="Arial" w:cs="Arial"/>
                <w:iCs/>
                <w:color w:val="000000"/>
                <w:sz w:val="18"/>
                <w:szCs w:val="18"/>
                <w:lang w:eastAsia="pl-PL" w:bidi="pl-PL"/>
              </w:rPr>
              <w:t>Urzędu Miasta Wrocław -</w:t>
            </w:r>
            <w:r w:rsidRPr="007F7B0E">
              <w:rPr>
                <w:rFonts w:ascii="Arial" w:hAnsi="Arial" w:cs="Arial"/>
                <w:sz w:val="18"/>
                <w:szCs w:val="18"/>
                <w:lang w:eastAsia="pl-PL"/>
              </w:rPr>
              <w:t xml:space="preserve"> prawidłowa nazwa brzmi Urzędu Miasta Wrocławia</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zapis poprawiono.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44.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150 akapit 2 pkt 5 - </w:t>
            </w:r>
            <w:r w:rsidRPr="007F7B0E">
              <w:rPr>
                <w:rFonts w:ascii="Arial" w:hAnsi="Arial" w:cs="Arial"/>
                <w:sz w:val="18"/>
                <w:szCs w:val="18"/>
                <w:lang w:eastAsia="pl-PL"/>
              </w:rPr>
              <w:t>informowanie i przestrzeganie ludności, w tym szczególnie dzieci, gdzie i kiedy zanieczyszczenia powietrza (np. szczególnie ruchliwe ulice w godzinach szczytu komunikacyjnego) są groźne dla ich zdrowia tak, aby mogli tych miejsc unikać</w:t>
            </w:r>
            <w:r w:rsidRPr="007F7B0E">
              <w:rPr>
                <w:rFonts w:ascii="Arial" w:eastAsia="Verdana" w:hAnsi="Arial" w:cs="Arial"/>
                <w:iCs/>
                <w:color w:val="000000"/>
                <w:sz w:val="18"/>
                <w:szCs w:val="18"/>
                <w:lang w:eastAsia="pl-PL" w:bidi="pl-PL"/>
              </w:rPr>
              <w:t xml:space="preserve"> - taka informacja powinna być skierowana do rodziców nie do dzieci, dzieci raczej nie powinny samotnie przebywać na </w:t>
            </w:r>
            <w:r w:rsidRPr="007F7B0E">
              <w:rPr>
                <w:rFonts w:ascii="Arial" w:hAnsi="Arial" w:cs="Arial"/>
                <w:sz w:val="18"/>
                <w:szCs w:val="18"/>
                <w:lang w:eastAsia="pl-PL"/>
              </w:rPr>
              <w:t>ruchliwych ulicach w godzinach szczytu komunikacyjnego</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zapis poprawiono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48</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45.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151 akapit 2: </w:t>
            </w:r>
            <w:r w:rsidRPr="007F7B0E">
              <w:rPr>
                <w:rFonts w:ascii="Arial" w:hAnsi="Arial" w:cs="Arial"/>
                <w:sz w:val="18"/>
                <w:szCs w:val="18"/>
                <w:lang w:eastAsia="pl-PL"/>
              </w:rPr>
              <w:t>Niezwykle istotne w ochronie wrażliwych grup ludności jest odpowiednia edukacja ekologiczna, szczególnie skierowana do osób starszych. Edukacja taka jest często zapewniana najmłodszym w przedszkolach i szkołach, natomiast nie dociera do osób starszych, mających kłopot z poruszaniem się czy korzystaniem z nowoczesnych form komunikacji -</w:t>
            </w:r>
            <w:r w:rsidRPr="007F7B0E">
              <w:rPr>
                <w:rFonts w:ascii="Arial" w:eastAsia="Verdana" w:hAnsi="Arial" w:cs="Arial"/>
                <w:iCs/>
                <w:color w:val="000000"/>
                <w:sz w:val="18"/>
                <w:szCs w:val="18"/>
                <w:lang w:eastAsia="pl-PL" w:bidi="pl-PL"/>
              </w:rPr>
              <w:t xml:space="preserve"> należy podać przykład rozwiązania odpowiedniego dla tej grupy wiekowej</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Uwzględniono, zapis uzupełniono </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49</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46. 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str. 152 akapit 2: W trakcie realizacji Programów Ochrony Powietrza modelowanie staje się [...] - uwaga jak w punkcie 4</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zapis poprawiono.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50</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47. Tom 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152 akapit 5: </w:t>
            </w:r>
            <w:r w:rsidRPr="007F7B0E">
              <w:rPr>
                <w:rFonts w:ascii="Arial" w:hAnsi="Arial" w:cs="Arial"/>
                <w:sz w:val="18"/>
                <w:szCs w:val="18"/>
                <w:lang w:eastAsia="pl-PL"/>
              </w:rPr>
              <w:t>W ramach opracowania Programu Ochrony Powietrza dla aglomeracji wrocławskiej obliczenia rozkładów stężeń pyłu zawieszonego PM10, PM2,5, B(a)P, dwutlenku azotu i ozonu wykonane zostały w oparciu o uzupełnioną bazę emisji i dane meteorologiczne za 2011 rok</w:t>
            </w:r>
            <w:r w:rsidRPr="007F7B0E">
              <w:rPr>
                <w:rFonts w:ascii="Arial" w:eastAsia="Verdana" w:hAnsi="Arial" w:cs="Arial"/>
                <w:iCs/>
                <w:color w:val="000000"/>
                <w:sz w:val="18"/>
                <w:szCs w:val="18"/>
                <w:lang w:eastAsia="pl-PL" w:bidi="pl-PL"/>
              </w:rPr>
              <w:t xml:space="preserve"> - należy doprecyzować o jaka bazę emisji chodzi i gdzie jest ona dostępna</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Szczegółowy opis tworzenia baz emisji każdego typu został przedstawiony w Tomie I w rozdz. 3.2.7 „</w:t>
            </w:r>
            <w:bookmarkStart w:id="1" w:name="_Toc368314782"/>
            <w:r w:rsidRPr="007F7B0E">
              <w:rPr>
                <w:rFonts w:ascii="Arial" w:hAnsi="Arial" w:cs="Arial"/>
                <w:sz w:val="18"/>
                <w:szCs w:val="18"/>
                <w:lang w:eastAsia="pl-PL"/>
              </w:rPr>
              <w:t>Emisja substancji zanieczyszczających do powietrza</w:t>
            </w:r>
            <w:bookmarkEnd w:id="1"/>
            <w:r w:rsidRPr="007F7B0E">
              <w:rPr>
                <w:rFonts w:ascii="Arial" w:hAnsi="Arial" w:cs="Arial"/>
                <w:sz w:val="18"/>
                <w:szCs w:val="18"/>
                <w:lang w:eastAsia="pl-PL"/>
              </w:rPr>
              <w:t>”. Na wniosek Urzędu Miejskiego udostępniona została baza emisji użyta do modelowania jakości powietrza na terenie miasta Wrocławia.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51</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48. 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str. 152 akapit 9: </w:t>
            </w:r>
            <w:r w:rsidRPr="007F7B0E">
              <w:rPr>
                <w:rFonts w:ascii="Arial" w:eastAsia="Verdana" w:hAnsi="Arial" w:cs="Arial"/>
                <w:iCs/>
                <w:color w:val="000000"/>
                <w:sz w:val="18"/>
                <w:szCs w:val="18"/>
                <w:lang w:eastAsia="pl-PL" w:bidi="pl-PL"/>
              </w:rPr>
              <w:t xml:space="preserve">W ostatnim etapie wyniki modelowania przetworzono z użyciem pakietu oprogramowania dedykowanego wykonanego w firmie </w:t>
            </w:r>
            <w:proofErr w:type="spellStart"/>
            <w:r w:rsidRPr="007F7B0E">
              <w:rPr>
                <w:rFonts w:ascii="Arial" w:eastAsia="Verdana" w:hAnsi="Arial" w:cs="Arial"/>
                <w:iCs/>
                <w:color w:val="000000"/>
                <w:sz w:val="18"/>
                <w:szCs w:val="18"/>
                <w:lang w:eastAsia="pl-PL" w:bidi="pl-PL"/>
              </w:rPr>
              <w:t>BSiPP</w:t>
            </w:r>
            <w:proofErr w:type="spellEnd"/>
            <w:r w:rsidRPr="007F7B0E">
              <w:rPr>
                <w:rFonts w:ascii="Arial" w:eastAsia="Verdana" w:hAnsi="Arial" w:cs="Arial"/>
                <w:iCs/>
                <w:color w:val="000000"/>
                <w:sz w:val="18"/>
                <w:szCs w:val="18"/>
                <w:lang w:eastAsia="pl-PL" w:bidi="pl-PL"/>
              </w:rPr>
              <w:t xml:space="preserve"> „</w:t>
            </w:r>
            <w:proofErr w:type="spellStart"/>
            <w:r w:rsidRPr="007F7B0E">
              <w:rPr>
                <w:rFonts w:ascii="Arial" w:eastAsia="Verdana" w:hAnsi="Arial" w:cs="Arial"/>
                <w:iCs/>
                <w:color w:val="000000"/>
                <w:sz w:val="18"/>
                <w:szCs w:val="18"/>
                <w:lang w:eastAsia="pl-PL" w:bidi="pl-PL"/>
              </w:rPr>
              <w:t>Ekometria</w:t>
            </w:r>
            <w:proofErr w:type="spellEnd"/>
            <w:r w:rsidRPr="007F7B0E">
              <w:rPr>
                <w:rFonts w:ascii="Arial" w:eastAsia="Verdana" w:hAnsi="Arial" w:cs="Arial"/>
                <w:iCs/>
                <w:color w:val="000000"/>
                <w:sz w:val="18"/>
                <w:szCs w:val="18"/>
                <w:lang w:eastAsia="pl-PL" w:bidi="pl-PL"/>
              </w:rPr>
              <w:t>"</w:t>
            </w:r>
            <w:r w:rsidRPr="007F7B0E">
              <w:rPr>
                <w:rFonts w:ascii="Arial" w:hAnsi="Arial" w:cs="Arial"/>
                <w:sz w:val="18"/>
                <w:szCs w:val="18"/>
                <w:lang w:eastAsia="pl-PL"/>
              </w:rPr>
              <w:t xml:space="preserve"> - </w:t>
            </w:r>
            <w:r w:rsidRPr="007F7B0E">
              <w:rPr>
                <w:rFonts w:ascii="Arial" w:eastAsia="Verdana" w:hAnsi="Arial" w:cs="Arial"/>
                <w:iCs/>
                <w:color w:val="000000"/>
                <w:sz w:val="18"/>
                <w:szCs w:val="18"/>
                <w:lang w:eastAsia="pl-PL" w:bidi="pl-PL"/>
              </w:rPr>
              <w:t>primo,</w:t>
            </w:r>
            <w:r w:rsidRPr="007F7B0E">
              <w:rPr>
                <w:rFonts w:ascii="Arial" w:hAnsi="Arial" w:cs="Arial"/>
                <w:sz w:val="18"/>
                <w:szCs w:val="18"/>
                <w:lang w:eastAsia="pl-PL"/>
              </w:rPr>
              <w:t xml:space="preserve"> takie stwierdzenie może zostać odczytane jako próba reklamy w oficjalnym dokumencie, </w:t>
            </w:r>
            <w:r w:rsidRPr="007F7B0E">
              <w:rPr>
                <w:rFonts w:ascii="Arial" w:eastAsia="Verdana" w:hAnsi="Arial" w:cs="Arial"/>
                <w:iCs/>
                <w:color w:val="000000"/>
                <w:sz w:val="18"/>
                <w:szCs w:val="18"/>
                <w:lang w:eastAsia="pl-PL" w:bidi="pl-PL"/>
              </w:rPr>
              <w:t>secundo,</w:t>
            </w:r>
            <w:r w:rsidRPr="007F7B0E">
              <w:rPr>
                <w:rFonts w:ascii="Arial" w:hAnsi="Arial" w:cs="Arial"/>
                <w:sz w:val="18"/>
                <w:szCs w:val="18"/>
                <w:lang w:eastAsia="pl-PL"/>
              </w:rPr>
              <w:t xml:space="preserve"> użycie niecertyfikowanego, nieznanego powszechnie oprogramowania wykonanego na potrzeby własne przez autora dokumentu uniemożliwia weryfikację obliczeń</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Oprogramowanie używane do obsługi plików zawierających wyniki modelowania realizuje odczyt i analizę statystyczną opartą o standardowe funkcje. </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52</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49. Plan Działań Krótkoterminowych</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już w tytule dokumentu pojawia się sformułowanie </w:t>
            </w:r>
            <w:r w:rsidRPr="007F7B0E">
              <w:rPr>
                <w:rFonts w:ascii="Arial" w:eastAsia="Verdana" w:hAnsi="Arial" w:cs="Arial"/>
                <w:iCs/>
                <w:color w:val="000000"/>
                <w:sz w:val="18"/>
                <w:szCs w:val="18"/>
                <w:lang w:eastAsia="pl-PL" w:bidi="pl-PL"/>
              </w:rPr>
              <w:t>aglomeracja wrocławska</w:t>
            </w:r>
            <w:r w:rsidRPr="007F7B0E">
              <w:rPr>
                <w:rFonts w:ascii="Arial" w:hAnsi="Arial" w:cs="Arial"/>
                <w:sz w:val="18"/>
                <w:szCs w:val="18"/>
                <w:lang w:eastAsia="pl-PL"/>
              </w:rPr>
              <w:t xml:space="preserve"> wynikające z </w:t>
            </w:r>
            <w:r w:rsidRPr="007F7B0E">
              <w:rPr>
                <w:rFonts w:ascii="Arial" w:hAnsi="Arial" w:cs="Arial"/>
                <w:sz w:val="18"/>
                <w:szCs w:val="18"/>
                <w:lang w:eastAsia="en-GB" w:bidi="en-GB"/>
              </w:rPr>
              <w:t xml:space="preserve">art. </w:t>
            </w:r>
            <w:r w:rsidRPr="007F7B0E">
              <w:rPr>
                <w:rFonts w:ascii="Arial" w:hAnsi="Arial" w:cs="Arial"/>
                <w:sz w:val="18"/>
                <w:szCs w:val="18"/>
                <w:lang w:eastAsia="pl-PL"/>
              </w:rPr>
              <w:t xml:space="preserve">87 ust. 2 pkt 1 Prawa Ochrony Środowiska, później </w:t>
            </w:r>
            <w:r w:rsidRPr="007F7B0E">
              <w:rPr>
                <w:rFonts w:ascii="Arial" w:hAnsi="Arial" w:cs="Arial"/>
                <w:sz w:val="18"/>
                <w:szCs w:val="18"/>
                <w:lang w:eastAsia="pl-PL"/>
              </w:rPr>
              <w:lastRenderedPageBreak/>
              <w:t xml:space="preserve">konsekwentnie wielokrotnie przewijające się w opracowaniu. W przypadku Wrocławia aglomerację stanowi miasto o liczbie mieszkańców większej niż 250 tysięcy. Ponieważ pojęcie </w:t>
            </w:r>
            <w:r w:rsidRPr="007F7B0E">
              <w:rPr>
                <w:rFonts w:ascii="Arial" w:eastAsia="Verdana" w:hAnsi="Arial" w:cs="Arial"/>
                <w:iCs/>
                <w:color w:val="000000"/>
                <w:sz w:val="18"/>
                <w:szCs w:val="18"/>
                <w:lang w:eastAsia="pl-PL" w:bidi="pl-PL"/>
              </w:rPr>
              <w:t>aglomeracji wrocławskiej</w:t>
            </w:r>
            <w:r w:rsidRPr="007F7B0E">
              <w:rPr>
                <w:rFonts w:ascii="Arial" w:hAnsi="Arial" w:cs="Arial"/>
                <w:sz w:val="18"/>
                <w:szCs w:val="18"/>
                <w:lang w:eastAsia="pl-PL"/>
              </w:rPr>
              <w:t xml:space="preserve"> funkcjonuje również w związku z Krajowym Programem Oczyszczania Ścieków Komunalnych gdzie oznacza nie tylko miasto Wrocław, ale obejmuje również części gmin Miękinia, Wisznia Mała, Kobierzyce i </w:t>
            </w:r>
            <w:proofErr w:type="spellStart"/>
            <w:r w:rsidRPr="007F7B0E">
              <w:rPr>
                <w:rFonts w:ascii="Arial" w:hAnsi="Arial" w:cs="Arial"/>
                <w:sz w:val="18"/>
                <w:szCs w:val="18"/>
                <w:lang w:eastAsia="pl-PL"/>
              </w:rPr>
              <w:t>Siechnica</w:t>
            </w:r>
            <w:proofErr w:type="spellEnd"/>
            <w:r w:rsidRPr="007F7B0E">
              <w:rPr>
                <w:rFonts w:ascii="Arial" w:hAnsi="Arial" w:cs="Arial"/>
                <w:sz w:val="18"/>
                <w:szCs w:val="18"/>
                <w:lang w:eastAsia="pl-PL"/>
              </w:rPr>
              <w:t xml:space="preserve">. Ponadto 9 lipca 2013 zawarte zostało Porozumienie w sprawie zasad współpracy Stron porozumienia przy programowaniu, wdrażaniu, finansowaniu, ewaluacji, uzgadnianiu wspólnych inwestycji, bieżącej obsłudze i rozliczeniach ZIT </w:t>
            </w:r>
            <w:proofErr w:type="spellStart"/>
            <w:r w:rsidRPr="007F7B0E">
              <w:rPr>
                <w:rFonts w:ascii="Arial" w:hAnsi="Arial" w:cs="Arial"/>
                <w:sz w:val="18"/>
                <w:szCs w:val="18"/>
                <w:lang w:eastAsia="pl-PL"/>
              </w:rPr>
              <w:t>WrOF</w:t>
            </w:r>
            <w:proofErr w:type="spellEnd"/>
            <w:r w:rsidRPr="007F7B0E">
              <w:rPr>
                <w:rFonts w:ascii="Arial" w:hAnsi="Arial" w:cs="Arial"/>
                <w:sz w:val="18"/>
                <w:szCs w:val="18"/>
                <w:lang w:eastAsia="pl-PL"/>
              </w:rPr>
              <w:t xml:space="preserve">, którego stronami są: Gmina </w:t>
            </w:r>
            <w:proofErr w:type="spellStart"/>
            <w:r w:rsidRPr="007F7B0E">
              <w:rPr>
                <w:rFonts w:ascii="Arial" w:hAnsi="Arial" w:cs="Arial"/>
                <w:sz w:val="18"/>
                <w:szCs w:val="18"/>
                <w:lang w:eastAsia="en-GB" w:bidi="en-GB"/>
              </w:rPr>
              <w:t>Wroclaw</w:t>
            </w:r>
            <w:proofErr w:type="spellEnd"/>
            <w:r w:rsidRPr="007F7B0E">
              <w:rPr>
                <w:rFonts w:ascii="Arial" w:hAnsi="Arial" w:cs="Arial"/>
                <w:sz w:val="18"/>
                <w:szCs w:val="18"/>
                <w:lang w:eastAsia="en-GB" w:bidi="en-GB"/>
              </w:rPr>
              <w:t xml:space="preserve">, </w:t>
            </w:r>
            <w:r w:rsidRPr="007F7B0E">
              <w:rPr>
                <w:rFonts w:ascii="Arial" w:hAnsi="Arial" w:cs="Arial"/>
                <w:sz w:val="18"/>
                <w:szCs w:val="18"/>
                <w:lang w:eastAsia="pl-PL"/>
              </w:rPr>
              <w:t xml:space="preserve">Gmina Jelcz-Laskowice, Miasto i Gmina Kąty Wrocławskie, Gmina Siechnice, Gmina Trzebnica, Miasto i Gmina Sobótka, Miasto Oleśnica, Gmina Długołęka, Gmina Czernica, Gmina Kobierzyce, Gmina Oleśnica, Gmina Wisznia Mała i Gmina Żórawina, 20 września br. dołączyły do Porozumienia Miasto i Gmina Oborniki Śląskie, tworząc kolejną </w:t>
            </w:r>
            <w:r w:rsidRPr="007F7B0E">
              <w:rPr>
                <w:rFonts w:ascii="Arial" w:eastAsia="Verdana" w:hAnsi="Arial" w:cs="Arial"/>
                <w:iCs/>
                <w:color w:val="000000"/>
                <w:sz w:val="18"/>
                <w:szCs w:val="18"/>
                <w:lang w:eastAsia="pl-PL" w:bidi="pl-PL"/>
              </w:rPr>
              <w:t>aglomerację wrocławską.</w:t>
            </w:r>
            <w:r w:rsidRPr="007F7B0E">
              <w:rPr>
                <w:rFonts w:ascii="Arial" w:hAnsi="Arial" w:cs="Arial"/>
                <w:sz w:val="18"/>
                <w:szCs w:val="18"/>
                <w:lang w:eastAsia="pl-PL"/>
              </w:rPr>
              <w:t xml:space="preserve"> Dla lepszej czytelności i jednoznaczności Programu ochrony powietrza, sugeruje się zastąpienie nazwy </w:t>
            </w:r>
            <w:r w:rsidRPr="007F7B0E">
              <w:rPr>
                <w:rFonts w:ascii="Arial" w:eastAsia="Verdana" w:hAnsi="Arial" w:cs="Arial"/>
                <w:iCs/>
                <w:color w:val="000000"/>
                <w:sz w:val="18"/>
                <w:szCs w:val="18"/>
                <w:lang w:eastAsia="pl-PL" w:bidi="pl-PL"/>
              </w:rPr>
              <w:t>aglomeracja wrocławska</w:t>
            </w:r>
            <w:r w:rsidRPr="007F7B0E">
              <w:rPr>
                <w:rFonts w:ascii="Arial" w:hAnsi="Arial" w:cs="Arial"/>
                <w:sz w:val="18"/>
                <w:szCs w:val="18"/>
                <w:lang w:eastAsia="pl-PL"/>
              </w:rPr>
              <w:t xml:space="preserve"> nazwą </w:t>
            </w:r>
            <w:r w:rsidRPr="007F7B0E">
              <w:rPr>
                <w:rFonts w:ascii="Arial" w:eastAsia="Verdana" w:hAnsi="Arial" w:cs="Arial"/>
                <w:iCs/>
                <w:color w:val="000000"/>
                <w:sz w:val="18"/>
                <w:szCs w:val="18"/>
                <w:lang w:eastAsia="pl-PL" w:bidi="pl-PL"/>
              </w:rPr>
              <w:t>Miasto Wrocław,</w:t>
            </w:r>
            <w:r w:rsidRPr="007F7B0E">
              <w:rPr>
                <w:rFonts w:ascii="Arial" w:hAnsi="Arial" w:cs="Arial"/>
                <w:sz w:val="18"/>
                <w:szCs w:val="18"/>
                <w:lang w:eastAsia="pl-PL"/>
              </w:rPr>
              <w:t xml:space="preserve"> zgodnie z </w:t>
            </w:r>
            <w:r w:rsidRPr="007F7B0E">
              <w:rPr>
                <w:rFonts w:ascii="Arial" w:hAnsi="Arial" w:cs="Arial"/>
                <w:sz w:val="18"/>
                <w:szCs w:val="18"/>
                <w:lang w:eastAsia="en-GB" w:bidi="en-GB"/>
              </w:rPr>
              <w:t xml:space="preserve">art. </w:t>
            </w:r>
            <w:r w:rsidRPr="007F7B0E">
              <w:rPr>
                <w:rFonts w:ascii="Arial" w:hAnsi="Arial" w:cs="Arial"/>
                <w:sz w:val="18"/>
                <w:szCs w:val="18"/>
                <w:lang w:eastAsia="pl-PL"/>
              </w:rPr>
              <w:t xml:space="preserve">87 ust. 2 pkt 2: </w:t>
            </w:r>
            <w:r w:rsidRPr="007F7B0E">
              <w:rPr>
                <w:rFonts w:ascii="Arial" w:eastAsia="Verdana" w:hAnsi="Arial" w:cs="Arial"/>
                <w:iCs/>
                <w:color w:val="000000"/>
                <w:sz w:val="18"/>
                <w:szCs w:val="18"/>
                <w:lang w:eastAsia="pl-PL" w:bidi="pl-PL"/>
              </w:rPr>
              <w:t>miasto o liczbie mieszkańców większej niż 100 tysięcy</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Uwzględniono.</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Sformułowanie „aglomeracja wrocławska” pozostawiono tylko w tytule dokumentu oraz w </w:t>
            </w:r>
            <w:r w:rsidRPr="007F7B0E">
              <w:rPr>
                <w:rFonts w:ascii="Arial" w:hAnsi="Arial" w:cs="Arial"/>
                <w:sz w:val="18"/>
                <w:szCs w:val="18"/>
                <w:lang w:eastAsia="pl-PL"/>
              </w:rPr>
              <w:lastRenderedPageBreak/>
              <w:t>tytułach rozdziałów, w reszcie dokumentu zmieniono na „Miasto Wrocław”.</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53</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50. Plan Działań Krótkoterminowych</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11 akapit 3: </w:t>
            </w:r>
            <w:r w:rsidRPr="007F7B0E">
              <w:rPr>
                <w:rFonts w:ascii="Arial" w:hAnsi="Arial" w:cs="Arial"/>
                <w:sz w:val="18"/>
                <w:szCs w:val="18"/>
                <w:lang w:eastAsia="pl-PL"/>
              </w:rPr>
              <w:t>Rozkład stężeń pyłu zawieszonego PM10 wyznaczony przez modelowanie wskazuje na występowanie przekroczeń poziomów dopuszczalnych na znacznym obszarze strefy aglomeracja wrocławska. Przekroczenia poziomu dopuszczalnego pyłu zawieszonego PM10 dla stężeń średniodobowych wynoszą maksymalnie 194%, a przekroczenia poziomu dopuszczalnego dla stężeń średniorocznych dochodzą maksymalnie do 133%</w:t>
            </w:r>
            <w:r w:rsidRPr="007F7B0E">
              <w:rPr>
                <w:rFonts w:ascii="Arial" w:eastAsia="Verdana" w:hAnsi="Arial" w:cs="Arial"/>
                <w:iCs/>
                <w:color w:val="000000"/>
                <w:sz w:val="18"/>
                <w:szCs w:val="18"/>
                <w:lang w:eastAsia="pl-PL" w:bidi="pl-PL"/>
              </w:rPr>
              <w:t xml:space="preserve"> - należy podać na jakiej próbie oparte są ww. obliczenia</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Diagnoza została wykonana w ramach programu ochrony powietrza w oparciu o modelowanie i pomiary jakości powietrza wykonywane przez Wojewódzki Inspektorat ochrony Środowiska.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54</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51. Plan Działań Krótkoterminowych</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16 do 20 Tabela 11 </w:t>
            </w:r>
            <w:r w:rsidRPr="007F7B0E">
              <w:rPr>
                <w:rFonts w:ascii="Arial" w:hAnsi="Arial" w:cs="Arial"/>
                <w:sz w:val="18"/>
                <w:szCs w:val="18"/>
                <w:lang w:eastAsia="pl-PL"/>
              </w:rPr>
              <w:t>Kierunki działań krótkoterminowych w strefie aglomeracja wrocławska dla pyłu zawieszonego PM10 i PM2,5 oraz benzo(a)pirenu* - Ograniczenie używania spalinowego sprzętu ogrodniczego -</w:t>
            </w:r>
            <w:r w:rsidRPr="007F7B0E">
              <w:rPr>
                <w:rFonts w:ascii="Arial" w:eastAsia="Verdana" w:hAnsi="Arial" w:cs="Arial"/>
                <w:iCs/>
                <w:color w:val="000000"/>
                <w:sz w:val="18"/>
                <w:szCs w:val="18"/>
                <w:lang w:eastAsia="pl-PL" w:bidi="pl-PL"/>
              </w:rPr>
              <w:t xml:space="preserve"> należy podać konkretnie co oznacza określenie </w:t>
            </w:r>
            <w:r w:rsidRPr="007F7B0E">
              <w:rPr>
                <w:rFonts w:ascii="Arial" w:hAnsi="Arial" w:cs="Arial"/>
                <w:sz w:val="18"/>
                <w:szCs w:val="18"/>
                <w:lang w:eastAsia="pl-PL"/>
              </w:rPr>
              <w:t>organicznie</w:t>
            </w:r>
            <w:r w:rsidRPr="007F7B0E">
              <w:rPr>
                <w:rFonts w:ascii="Arial" w:eastAsia="Verdana" w:hAnsi="Arial" w:cs="Arial"/>
                <w:iCs/>
                <w:color w:val="000000"/>
                <w:sz w:val="18"/>
                <w:szCs w:val="18"/>
                <w:lang w:eastAsia="pl-PL" w:bidi="pl-PL"/>
              </w:rPr>
              <w:t xml:space="preserve"> w tym przypadku; </w:t>
            </w:r>
            <w:r w:rsidRPr="007F7B0E">
              <w:rPr>
                <w:rFonts w:ascii="Arial" w:hAnsi="Arial" w:cs="Arial"/>
                <w:sz w:val="18"/>
                <w:szCs w:val="18"/>
                <w:lang w:eastAsia="pl-PL"/>
              </w:rPr>
              <w:t>Całkowity zakaz palenia odpadów zielonych (liści, gałęzi, trawy, w ogrodach oraz na innych obszarach zieleni) -</w:t>
            </w:r>
            <w:r w:rsidRPr="007F7B0E">
              <w:rPr>
                <w:rFonts w:ascii="Arial" w:eastAsia="Verdana" w:hAnsi="Arial" w:cs="Arial"/>
                <w:iCs/>
                <w:color w:val="000000"/>
                <w:sz w:val="18"/>
                <w:szCs w:val="18"/>
                <w:lang w:eastAsia="pl-PL" w:bidi="pl-PL"/>
              </w:rPr>
              <w:t xml:space="preserve"> istnieje; </w:t>
            </w:r>
            <w:r w:rsidRPr="007F7B0E">
              <w:rPr>
                <w:rFonts w:ascii="Arial" w:hAnsi="Arial" w:cs="Arial"/>
                <w:sz w:val="18"/>
                <w:szCs w:val="18"/>
                <w:lang w:eastAsia="pl-PL"/>
              </w:rPr>
              <w:t>Ograniczenie palenia w kominkach -</w:t>
            </w:r>
            <w:r w:rsidRPr="007F7B0E">
              <w:rPr>
                <w:rFonts w:ascii="Arial" w:eastAsia="Verdana" w:hAnsi="Arial" w:cs="Arial"/>
                <w:iCs/>
                <w:color w:val="000000"/>
                <w:sz w:val="18"/>
                <w:szCs w:val="18"/>
                <w:lang w:eastAsia="pl-PL" w:bidi="pl-PL"/>
              </w:rPr>
              <w:t xml:space="preserve"> należy podać konkretnie co oznacza określenie </w:t>
            </w:r>
            <w:r w:rsidRPr="007F7B0E">
              <w:rPr>
                <w:rFonts w:ascii="Arial" w:hAnsi="Arial" w:cs="Arial"/>
                <w:sz w:val="18"/>
                <w:szCs w:val="18"/>
                <w:lang w:eastAsia="pl-PL"/>
              </w:rPr>
              <w:t>organicznie</w:t>
            </w:r>
            <w:r w:rsidRPr="007F7B0E">
              <w:rPr>
                <w:rFonts w:ascii="Arial" w:eastAsia="Verdana" w:hAnsi="Arial" w:cs="Arial"/>
                <w:iCs/>
                <w:color w:val="000000"/>
                <w:sz w:val="18"/>
                <w:szCs w:val="18"/>
                <w:lang w:eastAsia="pl-PL" w:bidi="pl-PL"/>
              </w:rPr>
              <w:t xml:space="preserve"> w tym przypadku; </w:t>
            </w:r>
            <w:r w:rsidRPr="007F7B0E">
              <w:rPr>
                <w:rFonts w:ascii="Arial" w:hAnsi="Arial" w:cs="Arial"/>
                <w:sz w:val="18"/>
                <w:szCs w:val="18"/>
                <w:lang w:eastAsia="pl-PL"/>
              </w:rPr>
              <w:t>Ogrzewanie mieszkań lepszym jakościowo paliwem</w:t>
            </w:r>
            <w:r w:rsidRPr="007F7B0E">
              <w:rPr>
                <w:rFonts w:ascii="Arial" w:eastAsia="Verdana" w:hAnsi="Arial" w:cs="Arial"/>
                <w:iCs/>
                <w:color w:val="000000"/>
                <w:sz w:val="18"/>
                <w:szCs w:val="18"/>
                <w:lang w:eastAsia="pl-PL" w:bidi="pl-PL"/>
              </w:rPr>
              <w:t xml:space="preserve"> - należy podać konkretnie co oznacza określenie </w:t>
            </w:r>
            <w:r w:rsidRPr="007F7B0E">
              <w:rPr>
                <w:rFonts w:ascii="Arial" w:hAnsi="Arial" w:cs="Arial"/>
                <w:sz w:val="18"/>
                <w:szCs w:val="18"/>
                <w:lang w:eastAsia="pl-PL"/>
              </w:rPr>
              <w:t>organicznie</w:t>
            </w:r>
            <w:r w:rsidRPr="007F7B0E">
              <w:rPr>
                <w:rFonts w:ascii="Arial" w:eastAsia="Verdana" w:hAnsi="Arial" w:cs="Arial"/>
                <w:iCs/>
                <w:color w:val="000000"/>
                <w:sz w:val="18"/>
                <w:szCs w:val="18"/>
                <w:lang w:eastAsia="pl-PL" w:bidi="pl-PL"/>
              </w:rPr>
              <w:t xml:space="preserve"> w tym przypadku; </w:t>
            </w:r>
            <w:r w:rsidRPr="007F7B0E">
              <w:rPr>
                <w:rFonts w:ascii="Arial" w:hAnsi="Arial" w:cs="Arial"/>
                <w:sz w:val="18"/>
                <w:szCs w:val="18"/>
                <w:lang w:eastAsia="pl-PL"/>
              </w:rPr>
              <w:t>Bezwzględne przestrzeganie zakazu spalania odpadów w paleniskach domowych</w:t>
            </w:r>
            <w:r w:rsidRPr="007F7B0E">
              <w:rPr>
                <w:rFonts w:ascii="Arial" w:eastAsia="Verdana" w:hAnsi="Arial" w:cs="Arial"/>
                <w:iCs/>
                <w:color w:val="000000"/>
                <w:sz w:val="18"/>
                <w:szCs w:val="18"/>
                <w:lang w:eastAsia="pl-PL" w:bidi="pl-PL"/>
              </w:rPr>
              <w:t xml:space="preserve"> - należy podać konkretnie co oznacza określenie </w:t>
            </w:r>
            <w:r w:rsidRPr="007F7B0E">
              <w:rPr>
                <w:rFonts w:ascii="Arial" w:hAnsi="Arial" w:cs="Arial"/>
                <w:sz w:val="18"/>
                <w:szCs w:val="18"/>
                <w:lang w:eastAsia="pl-PL"/>
              </w:rPr>
              <w:t>bezwzględne przestrzeganie</w:t>
            </w:r>
            <w:r w:rsidRPr="007F7B0E">
              <w:rPr>
                <w:rFonts w:ascii="Arial" w:eastAsia="Verdana" w:hAnsi="Arial" w:cs="Arial"/>
                <w:iCs/>
                <w:color w:val="000000"/>
                <w:sz w:val="18"/>
                <w:szCs w:val="18"/>
                <w:lang w:eastAsia="pl-PL" w:bidi="pl-PL"/>
              </w:rPr>
              <w:t xml:space="preserve"> w tym przypadku i jakie narzędzia powinny zostać zastosowane</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Zapisy „ograniczenie” w PDK mają formę zalecenia. Istniejący na terenie Wrocławia zakaz palenia odpadów zielonych został uwypuklony w PDK.</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55</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52. Plan Działań Krótkoterminowych</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lastRenderedPageBreak/>
              <w:t xml:space="preserve">str. 28 akapit 1: </w:t>
            </w:r>
            <w:r w:rsidRPr="007F7B0E">
              <w:rPr>
                <w:rFonts w:ascii="Arial" w:hAnsi="Arial" w:cs="Arial"/>
                <w:sz w:val="18"/>
                <w:szCs w:val="18"/>
                <w:lang w:eastAsia="pl-PL"/>
              </w:rPr>
              <w:t>Podstawowym źródłem emisji powodującej przekroczenia poziomów dopuszczalnych pyłu zawieszonego PM10</w:t>
            </w:r>
            <w:r w:rsidRPr="007F7B0E">
              <w:rPr>
                <w:rFonts w:ascii="Arial" w:eastAsia="Verdana" w:hAnsi="Arial" w:cs="Arial"/>
                <w:iCs/>
                <w:color w:val="000000"/>
                <w:sz w:val="18"/>
                <w:szCs w:val="18"/>
                <w:lang w:eastAsia="pl-PL" w:bidi="pl-PL"/>
              </w:rPr>
              <w:t xml:space="preserve"> /</w:t>
            </w:r>
            <w:r w:rsidRPr="007F7B0E">
              <w:rPr>
                <w:rFonts w:ascii="Arial" w:eastAsia="Verdana" w:hAnsi="Arial" w:cs="Arial"/>
                <w:iCs/>
                <w:color w:val="000000"/>
                <w:sz w:val="18"/>
                <w:szCs w:val="18"/>
                <w:lang w:eastAsia="pl-PL" w:bidi="pl-PL"/>
              </w:rPr>
              <w:tab/>
            </w:r>
            <w:r w:rsidRPr="007F7B0E">
              <w:rPr>
                <w:rFonts w:ascii="Arial" w:hAnsi="Arial" w:cs="Arial"/>
                <w:sz w:val="18"/>
                <w:szCs w:val="18"/>
                <w:lang w:eastAsia="pl-PL"/>
              </w:rPr>
              <w:t>PM2,5</w:t>
            </w:r>
            <w:r w:rsidRPr="007F7B0E">
              <w:rPr>
                <w:rFonts w:ascii="Arial" w:hAnsi="Arial" w:cs="Arial"/>
                <w:sz w:val="18"/>
                <w:szCs w:val="18"/>
                <w:lang w:eastAsia="pl-PL"/>
              </w:rPr>
              <w:tab/>
              <w:t>oraz</w:t>
            </w:r>
            <w:r w:rsidRPr="007F7B0E">
              <w:rPr>
                <w:rFonts w:ascii="Arial" w:hAnsi="Arial" w:cs="Arial"/>
                <w:sz w:val="18"/>
                <w:szCs w:val="18"/>
                <w:lang w:eastAsia="pl-PL"/>
              </w:rPr>
              <w:tab/>
              <w:t>poziomu</w:t>
            </w:r>
            <w:r w:rsidRPr="007F7B0E">
              <w:rPr>
                <w:rFonts w:ascii="Arial" w:hAnsi="Arial" w:cs="Arial"/>
                <w:sz w:val="18"/>
                <w:szCs w:val="18"/>
                <w:lang w:eastAsia="pl-PL"/>
              </w:rPr>
              <w:tab/>
              <w:t>docelowego benzo(a)pirenu jest ogrzewanie indywidualne oparte o paliwa stałe, wykorzystywane przez osoby fizyczne w celu dostarczenia ciepła do pomieszczeń mieszkalnych oraz ciepłej wody</w:t>
            </w:r>
            <w:r w:rsidRPr="007F7B0E">
              <w:rPr>
                <w:rFonts w:ascii="Arial" w:eastAsia="Verdana" w:hAnsi="Arial" w:cs="Arial"/>
                <w:iCs/>
                <w:color w:val="000000"/>
                <w:sz w:val="18"/>
                <w:szCs w:val="18"/>
                <w:lang w:eastAsia="pl-PL" w:bidi="pl-PL"/>
              </w:rPr>
              <w:t xml:space="preserve"> - należy wskazać źródło informacji</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 xml:space="preserve">Diagnoza została wykonana w ramach programu </w:t>
            </w:r>
            <w:r w:rsidRPr="007F7B0E">
              <w:rPr>
                <w:rFonts w:ascii="Arial" w:hAnsi="Arial" w:cs="Arial"/>
                <w:sz w:val="18"/>
                <w:szCs w:val="18"/>
                <w:lang w:eastAsia="pl-PL"/>
              </w:rPr>
              <w:lastRenderedPageBreak/>
              <w:t>ochrony powietrza w oparciu o modelowanie i pomiary jakości powietrza wykonywane przez Wojewódzki Inspektorat Ochrony Środowiska.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56</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53. Plan Działań Krótkoterminowych</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28 akapit 6: </w:t>
            </w:r>
            <w:r w:rsidRPr="007F7B0E">
              <w:rPr>
                <w:rFonts w:ascii="Arial" w:hAnsi="Arial" w:cs="Arial"/>
                <w:sz w:val="18"/>
                <w:szCs w:val="18"/>
                <w:lang w:eastAsia="pl-PL"/>
              </w:rPr>
              <w:t>Podstawowym źródłem emisji powodującej przekroczenia poziomów dopuszczalnych pyłu zawieszonego PM10 i PM2,5 oraz poziomu docelowego B(a)P jest ogrzewanie indywidualne oparte o paliwa stałe, wykorzystywane przez osoby fizyczne w celu dostarczenia ciepła do pomieszczeń mieszkalnych oraz ciepłej wody. Emisja liniowa (emisja pochodząca ze spalania paliw płynnych</w:t>
            </w:r>
            <w:r w:rsidRPr="007F7B0E">
              <w:rPr>
                <w:rFonts w:ascii="Arial" w:eastAsia="Verdana" w:hAnsi="Arial" w:cs="Arial"/>
                <w:iCs/>
                <w:color w:val="000000"/>
                <w:sz w:val="18"/>
                <w:szCs w:val="18"/>
                <w:lang w:eastAsia="pl-PL" w:bidi="pl-PL"/>
              </w:rPr>
              <w:t xml:space="preserve"> - </w:t>
            </w:r>
            <w:r w:rsidRPr="007F7B0E">
              <w:rPr>
                <w:rFonts w:ascii="Arial" w:hAnsi="Arial" w:cs="Arial"/>
                <w:sz w:val="18"/>
                <w:szCs w:val="18"/>
                <w:lang w:eastAsia="pl-PL"/>
              </w:rPr>
              <w:t>benzyny, oleju napędowego w pojazdach i innych urządzeniach napędzanych silnikami spalinowymi), w strefie aglomeracja wrocławska, w ogólnej emisji pyłów, benzo(a)pirenu ma mniejszy udział</w:t>
            </w:r>
            <w:r w:rsidRPr="007F7B0E">
              <w:rPr>
                <w:rFonts w:ascii="Arial" w:eastAsia="Verdana" w:hAnsi="Arial" w:cs="Arial"/>
                <w:iCs/>
                <w:color w:val="000000"/>
                <w:sz w:val="18"/>
                <w:szCs w:val="18"/>
                <w:lang w:eastAsia="pl-PL" w:bidi="pl-PL"/>
              </w:rPr>
              <w:t xml:space="preserve"> - należy wskazać źródło informacji</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Diagnoza została wykonana w ramach programu ochrony powietrza w oparciu o modelowanie i pomiary jakości powietrza wykonywane przez Wojewódzki Inspektorat Ochrony Środowiska.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57</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54. Plan Działań Krótkoterminowych</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41 akapit 2: </w:t>
            </w:r>
            <w:r w:rsidRPr="007F7B0E">
              <w:rPr>
                <w:rFonts w:ascii="Arial" w:hAnsi="Arial" w:cs="Arial"/>
                <w:sz w:val="18"/>
                <w:szCs w:val="18"/>
                <w:lang w:eastAsia="pl-PL"/>
              </w:rPr>
              <w:t xml:space="preserve">Diagnoza istniejącego stanu w zakresie jakości powietrza na terenie omawianej strefy wskazuje, że główną przyczyną przekroczeń poziomów dopuszczalnych pyłu zawieszonego PM10, pyłu zawieszonego PM2,5 oraz poziomu docelowego B(a)P jest </w:t>
            </w:r>
            <w:r w:rsidRPr="007F7B0E">
              <w:rPr>
                <w:rFonts w:ascii="Arial" w:eastAsia="Verdana" w:hAnsi="Arial" w:cs="Arial"/>
                <w:iCs/>
                <w:color w:val="000000"/>
                <w:sz w:val="18"/>
                <w:szCs w:val="18"/>
                <w:lang w:eastAsia="pl-PL" w:bidi="pl-PL"/>
              </w:rPr>
              <w:t>emisja powierzchniowa -</w:t>
            </w:r>
            <w:r w:rsidRPr="007F7B0E">
              <w:rPr>
                <w:rFonts w:ascii="Arial" w:hAnsi="Arial" w:cs="Arial"/>
                <w:sz w:val="18"/>
                <w:szCs w:val="18"/>
                <w:lang w:eastAsia="pl-PL"/>
              </w:rPr>
              <w:t xml:space="preserve"> należy wskazać dane źródłowe, na podstawie których dokonano diagnozy</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Diagnoza została wykonana w ramach programu ochrony powietrza w oparciu o modelowanie i pomiary jakości powietrza wykonywane przez Wojewódzki Inspektorat Ochrony Środowiska.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58</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55. Plan Działań Krótkoterminowych</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41 akapit 4: </w:t>
            </w:r>
            <w:r w:rsidRPr="007F7B0E">
              <w:rPr>
                <w:rFonts w:ascii="Arial" w:hAnsi="Arial" w:cs="Arial"/>
                <w:sz w:val="18"/>
                <w:szCs w:val="18"/>
                <w:lang w:eastAsia="pl-PL"/>
              </w:rPr>
              <w:t>Spalanie oprócz węgla również odpadów z gospodarstw domowych, co jest częstą praktyką, tym częstszą, im niższa jest temperatura powietrza [...] -</w:t>
            </w:r>
            <w:r w:rsidRPr="007F7B0E">
              <w:rPr>
                <w:rFonts w:ascii="Arial" w:eastAsia="Verdana" w:hAnsi="Arial" w:cs="Arial"/>
                <w:iCs/>
                <w:color w:val="000000"/>
                <w:sz w:val="18"/>
                <w:szCs w:val="18"/>
                <w:lang w:eastAsia="pl-PL" w:bidi="pl-PL"/>
              </w:rPr>
              <w:t>należy podać źródło informacji lub uzasadnić twierdzenie</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Źródłem informacji jest wywiad środowiskowy. Ponadto należy wyjaśnić, iż im niższa temperatura powietrza, tym więcej zużywa się paliwa do ogrzewania, a w takich przypadkach osoby, o niskich dochodach wykorzystują każdy materiał nadający się do spalenia, gdyż nie stać ich na </w:t>
            </w:r>
            <w:proofErr w:type="spellStart"/>
            <w:r w:rsidRPr="007F7B0E">
              <w:rPr>
                <w:rFonts w:ascii="Arial" w:hAnsi="Arial" w:cs="Arial"/>
                <w:sz w:val="18"/>
                <w:szCs w:val="18"/>
                <w:lang w:eastAsia="pl-PL"/>
              </w:rPr>
              <w:t>zkup</w:t>
            </w:r>
            <w:proofErr w:type="spellEnd"/>
            <w:r w:rsidRPr="007F7B0E">
              <w:rPr>
                <w:rFonts w:ascii="Arial" w:hAnsi="Arial" w:cs="Arial"/>
                <w:sz w:val="18"/>
                <w:szCs w:val="18"/>
                <w:lang w:eastAsia="pl-PL"/>
              </w:rPr>
              <w:t xml:space="preserve"> większej ilości opału. Wysoki poziom ubóstwa w Polsce często prowadzi do spalania odpadów w paleniskach domowych. </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59</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56. Plan Działań Krótkoterminowych</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str. 45 akapit 2: Prezydent Miasta Wrocław - powinno być Prezydent Miasta </w:t>
            </w:r>
            <w:r w:rsidRPr="007F7B0E">
              <w:rPr>
                <w:rFonts w:ascii="Arial" w:eastAsia="Verdana" w:hAnsi="Arial" w:cs="Arial"/>
                <w:iCs/>
                <w:color w:val="000000"/>
                <w:sz w:val="18"/>
                <w:szCs w:val="18"/>
                <w:lang w:eastAsia="pl-PL" w:bidi="pl-PL"/>
              </w:rPr>
              <w:t>Wrocławia</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zapisy poprawiono.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60</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57. Plan Działań Krótkoterminowych</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45 akapit 2: </w:t>
            </w:r>
            <w:r w:rsidRPr="007F7B0E">
              <w:rPr>
                <w:rFonts w:ascii="Arial" w:hAnsi="Arial" w:cs="Arial"/>
                <w:sz w:val="18"/>
                <w:szCs w:val="18"/>
                <w:lang w:eastAsia="pl-PL"/>
              </w:rPr>
              <w:t>Uzgadnia z lokalnymi zarządcami transportu miejskiego możliwość bezpłatnego przewozu pasażerów w dniach wystąpienia poziomu alarmowego dla pyłu zawieszonego PM10 lub N02 lub ozonu</w:t>
            </w:r>
            <w:r w:rsidRPr="007F7B0E">
              <w:rPr>
                <w:rFonts w:ascii="Arial" w:eastAsia="Verdana" w:hAnsi="Arial" w:cs="Arial"/>
                <w:iCs/>
                <w:color w:val="000000"/>
                <w:sz w:val="18"/>
                <w:szCs w:val="18"/>
                <w:lang w:eastAsia="pl-PL" w:bidi="pl-PL"/>
              </w:rPr>
              <w:t xml:space="preserve"> - należy wskazać źródło finansowania i logistykę (w tym dotyczącą działań informacyjnych dla mieszkańców)</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W PDK nie określa się źródeł finansowania działań, natomiast logistykę określa Wojewódzkie Centrum Zarządzania Kryzysowego.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61</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58. Plan Działań Krótkoterminowych</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str. 45 akapit 2: Określa obszary, w których przeważa ogrzewanie indywidualne, węglowe, w których w razie potrzeby należy nasilić kontrole jakości spalanego paliwa - należy podać metodologię</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lastRenderedPageBreak/>
              <w:t xml:space="preserve">Szczegółowy opis tworzenia baz emisji każdego </w:t>
            </w:r>
            <w:r w:rsidRPr="007F7B0E">
              <w:rPr>
                <w:rFonts w:ascii="Arial" w:hAnsi="Arial" w:cs="Arial"/>
                <w:sz w:val="18"/>
                <w:szCs w:val="18"/>
                <w:lang w:eastAsia="pl-PL"/>
              </w:rPr>
              <w:lastRenderedPageBreak/>
              <w:t>typu został przedstawiony w Tomie I w rozdz. 3.2.7 „Emisja substancji zanieczyszczających do powietrza”.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62</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59. Plan Działań Krótkoterminowych</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 xml:space="preserve">str. 46 pkt 1: </w:t>
            </w:r>
            <w:r w:rsidRPr="007F7B0E">
              <w:rPr>
                <w:rFonts w:ascii="Arial" w:hAnsi="Arial" w:cs="Arial"/>
                <w:sz w:val="18"/>
                <w:szCs w:val="18"/>
                <w:lang w:eastAsia="pl-PL"/>
              </w:rPr>
              <w:t>Określa obszary, w których występuje duża ilość kominków, które nie są podstawowym sposobem ogrzewania mieszkań i w których w razie potrzeby należy nasilić kontrole zakazu dogrzewania kominkami</w:t>
            </w:r>
            <w:r w:rsidRPr="007F7B0E">
              <w:rPr>
                <w:rFonts w:ascii="Arial" w:eastAsia="Verdana" w:hAnsi="Arial" w:cs="Arial"/>
                <w:iCs/>
                <w:color w:val="000000"/>
                <w:sz w:val="18"/>
                <w:szCs w:val="18"/>
                <w:lang w:eastAsia="pl-PL" w:bidi="pl-PL"/>
              </w:rPr>
              <w:t xml:space="preserve"> - należy podać podstawę prawną</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Podstawą prawną będzie Plan Działań Krótkoterminowych jako akt prawa miejscowego.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63</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60. Tomy II do IV</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odnośnie tytułu, spostrzeżenie jak do punktów I </w:t>
            </w:r>
            <w:proofErr w:type="spellStart"/>
            <w:r w:rsidRPr="007F7B0E">
              <w:rPr>
                <w:rFonts w:ascii="Arial" w:hAnsi="Arial" w:cs="Arial"/>
                <w:sz w:val="18"/>
                <w:szCs w:val="18"/>
                <w:lang w:eastAsia="pl-PL"/>
              </w:rPr>
              <w:t>i</w:t>
            </w:r>
            <w:proofErr w:type="spellEnd"/>
            <w:r w:rsidRPr="007F7B0E">
              <w:rPr>
                <w:rFonts w:ascii="Arial" w:hAnsi="Arial" w:cs="Arial"/>
                <w:sz w:val="18"/>
                <w:szCs w:val="18"/>
                <w:lang w:eastAsia="pl-PL"/>
              </w:rPr>
              <w:t xml:space="preserve"> II</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Sformułowanie „aglomeracja wrocławska” pozostawiono tylko w tytule dokumentu oraz w tytułach rozdziałów, w reszcie dokumentu zmieniono na „Miasto Wrocław”.</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64</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61. Tomy II do IV</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należy podać: źródła informacji i danych odnośnie wielkości emisji, stężeń zanieczyszczeń i poziomu tła</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Diagnoza została wykonana w ramach programu ochrony powietrza w oparciu o modelowanie i pomiary jakości powietrza wykonywane przez Wojewódzki Inspektorat Ochrony Środowiska.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65</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62. Tomy II do IV</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wskazać metodologię obliczeniową i metodologię oceny błędów</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Diagnoza została wykonana w ramach programu ochrony powietrza w oparciu o modelowanie i pomiary jakości powietrza wykonywane przez Wojewódzki Inspektorat Ochrony Środowiska.</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66</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63. Tomy II do IV</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należy uściślić czy modelowanie jest podstawowym narzędziem analitycznym w trakcie opracowania czy realizacji Programów Ochrony Powietrza; uaktualnić informacje odnośnie Wrocławskiej polityki mobilności, przyjętej uchwałą Rady Miejskiej Wrocławia Nr XLVIII/1169/13 z dnia 19 września 2013 </w:t>
            </w:r>
          </w:p>
        </w:tc>
        <w:tc>
          <w:tcPr>
            <w:tcW w:w="4253" w:type="dxa"/>
            <w:shd w:val="clear" w:color="auto" w:fill="auto"/>
          </w:tcPr>
          <w:p w:rsidR="00355F5B" w:rsidRPr="007F7B0E" w:rsidRDefault="00355F5B" w:rsidP="00355F5B">
            <w:pPr>
              <w:rPr>
                <w:rFonts w:ascii="Arial" w:eastAsia="Verdana" w:hAnsi="Arial" w:cs="Arial"/>
                <w:iCs/>
                <w:color w:val="000000"/>
                <w:sz w:val="18"/>
                <w:szCs w:val="18"/>
                <w:lang w:eastAsia="pl-PL" w:bidi="pl-PL"/>
              </w:rPr>
            </w:pPr>
            <w:r w:rsidRPr="007F7B0E">
              <w:rPr>
                <w:rFonts w:ascii="Arial" w:eastAsia="Verdana" w:hAnsi="Arial" w:cs="Arial"/>
                <w:iCs/>
                <w:color w:val="000000"/>
                <w:sz w:val="18"/>
                <w:szCs w:val="18"/>
                <w:lang w:eastAsia="pl-PL" w:bidi="pl-PL"/>
              </w:rPr>
              <w:t>Ze względu na ograniczoną liczbę stacji pomiarowych wyniki modelowania jakości powietrza stanowią istotne źródło analizy rozkładu zanieczyszczeń w przestrzeni.</w:t>
            </w:r>
          </w:p>
          <w:p w:rsidR="00355F5B" w:rsidRPr="007F7B0E" w:rsidRDefault="00355F5B" w:rsidP="00355F5B">
            <w:pPr>
              <w:rPr>
                <w:rFonts w:ascii="Arial" w:hAnsi="Arial" w:cs="Arial"/>
                <w:sz w:val="18"/>
                <w:szCs w:val="18"/>
                <w:lang w:eastAsia="pl-PL"/>
              </w:rPr>
            </w:pPr>
            <w:r w:rsidRPr="007F7B0E">
              <w:rPr>
                <w:rFonts w:ascii="Arial" w:eastAsia="Verdana" w:hAnsi="Arial" w:cs="Arial"/>
                <w:iCs/>
                <w:color w:val="000000"/>
                <w:sz w:val="18"/>
                <w:szCs w:val="18"/>
                <w:lang w:eastAsia="pl-PL" w:bidi="pl-PL"/>
              </w:rPr>
              <w:t>Aktualne informacje dotyczące Wrocławskiej Polityki Mobilności, zostały zawarte w Tomie 6 dokumentacji, w rozdz. 3.</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67</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64. Plan działań krótkotrwałych</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w  tabeli jako wykonawca są wymienieni /obywatele, /może lepszy byłby zapis </w:t>
            </w:r>
            <w:r w:rsidRPr="007F7B0E">
              <w:rPr>
                <w:rFonts w:ascii="Arial" w:hAnsi="Arial" w:cs="Arial"/>
                <w:iCs/>
                <w:sz w:val="18"/>
                <w:szCs w:val="18"/>
                <w:lang w:eastAsia="pl-PL"/>
              </w:rPr>
              <w:t>/mieszkańcy/</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zapisy zmieniono.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68</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65. Plan działań krótkotrwałych</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w mieście Wrocławiu jest tylko/Straż Miejska , /a w tab. występuje również</w:t>
            </w:r>
            <w:r w:rsidRPr="007F7B0E">
              <w:rPr>
                <w:rFonts w:ascii="Arial" w:hAnsi="Arial" w:cs="Arial"/>
                <w:iCs/>
                <w:sz w:val="18"/>
                <w:szCs w:val="18"/>
                <w:lang w:eastAsia="pl-PL"/>
              </w:rPr>
              <w:t>/Straż Gminna/</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Zapisy zmieniono na „Organ samorządu terytorialnego, zgodnie z kompetencjami”</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69</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66. Plan działań krótkotrwałych </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kontrola palenisk domowych nie jest w kompetencjach  kontrolnych WIOS</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usunięto WIOŚ jako jednostkę kontrolną. Wpisano „Organ samorządu terytorialnego, zgodnie z kompetencjami”</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70</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67. Plan działań krótkotrwałych</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str. 18 błąd w zapisie/POZIOM III( wystąpienie przekroczenia poziomu informowania ????? pyłu zaw. PM10)/</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Poziom informowania dla pyłu zawieszonego PM10 jest określony w rozporządzeniu Ministra Środowiska z dnia 24 sierpnia 2012 r. w sprawie poziomów niektórych substancji w powietrzu (Dz. </w:t>
            </w:r>
            <w:r w:rsidRPr="007F7B0E">
              <w:rPr>
                <w:rFonts w:ascii="Arial" w:hAnsi="Arial" w:cs="Arial"/>
                <w:sz w:val="18"/>
                <w:szCs w:val="18"/>
                <w:lang w:eastAsia="pl-PL"/>
              </w:rPr>
              <w:lastRenderedPageBreak/>
              <w:t>U. z dnia  18 września 2012 r., poz. 1031) i wynosi 200 µg/m</w:t>
            </w:r>
            <w:r w:rsidRPr="007F7B0E">
              <w:rPr>
                <w:rFonts w:ascii="Arial" w:hAnsi="Arial" w:cs="Arial"/>
                <w:sz w:val="18"/>
                <w:szCs w:val="18"/>
                <w:vertAlign w:val="superscript"/>
                <w:lang w:eastAsia="pl-PL"/>
              </w:rPr>
              <w:t>3</w:t>
            </w:r>
            <w:r w:rsidRPr="007F7B0E">
              <w:rPr>
                <w:rFonts w:ascii="Arial" w:hAnsi="Arial" w:cs="Arial"/>
                <w:sz w:val="18"/>
                <w:szCs w:val="18"/>
                <w:lang w:eastAsia="pl-PL"/>
              </w:rPr>
              <w:t>.</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lastRenderedPageBreak/>
              <w:t>71</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68. Tom III  tab.3  str.8 - nie słyszałam o kotłowni AM przy ul. </w:t>
            </w:r>
            <w:r w:rsidRPr="007F7B0E">
              <w:rPr>
                <w:rFonts w:ascii="Arial" w:hAnsi="Arial" w:cs="Arial"/>
                <w:sz w:val="18"/>
                <w:szCs w:val="18"/>
                <w:lang w:eastAsia="pl-PL"/>
              </w:rPr>
              <w:br/>
              <w:t>Bierutowskiej, ale może jest taka ?</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Dane w tabeli nr 3 zweryfikowano.</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72</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69. Tom III </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skąd tak znaczny udział emisji napływowej po działaniach naprawczych? </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W związku z tym, iż działania naprawcze dotyczyły przede wszystkim redukcji emisji powierzchniowej i komunikacyjnej na terenie Wrocławia, udział procentowy tych rodzajów emisji uległ automatycznemu zmniejszeniu w stężeniach (po działaniach naprawczych), a tym samym wzrósł udział emisji napływowej. </w:t>
            </w:r>
          </w:p>
        </w:tc>
      </w:tr>
      <w:tr w:rsidR="00355F5B" w:rsidRPr="007F7B0E" w:rsidTr="00DC70C8">
        <w:tc>
          <w:tcPr>
            <w:tcW w:w="511" w:type="dxa"/>
            <w:shd w:val="clear" w:color="auto" w:fill="auto"/>
          </w:tcPr>
          <w:p w:rsidR="00355F5B" w:rsidRPr="007F7B0E" w:rsidRDefault="00355F5B" w:rsidP="00355F5B">
            <w:pPr>
              <w:jc w:val="left"/>
              <w:rPr>
                <w:rFonts w:ascii="Arial" w:hAnsi="Arial" w:cs="Arial"/>
                <w:sz w:val="18"/>
                <w:szCs w:val="18"/>
                <w:lang w:eastAsia="pl-PL"/>
              </w:rPr>
            </w:pPr>
            <w:r w:rsidRPr="007F7B0E">
              <w:rPr>
                <w:rFonts w:ascii="Arial" w:hAnsi="Arial" w:cs="Arial"/>
                <w:sz w:val="18"/>
                <w:szCs w:val="18"/>
                <w:lang w:eastAsia="pl-PL"/>
              </w:rPr>
              <w:t>73</w:t>
            </w:r>
          </w:p>
        </w:tc>
        <w:tc>
          <w:tcPr>
            <w:tcW w:w="1444" w:type="dxa"/>
            <w:shd w:val="clear" w:color="auto" w:fill="auto"/>
          </w:tcPr>
          <w:p w:rsidR="00355F5B" w:rsidRPr="007F7B0E" w:rsidRDefault="00355F5B" w:rsidP="00355F5B">
            <w:pPr>
              <w:jc w:val="left"/>
              <w:rPr>
                <w:rFonts w:ascii="Arial" w:hAnsi="Arial" w:cs="Arial"/>
                <w:sz w:val="18"/>
                <w:szCs w:val="18"/>
                <w:lang w:eastAsia="pl-PL"/>
              </w:rPr>
            </w:pPr>
          </w:p>
        </w:tc>
        <w:tc>
          <w:tcPr>
            <w:tcW w:w="2072" w:type="dxa"/>
            <w:shd w:val="clear" w:color="auto" w:fill="auto"/>
          </w:tcPr>
          <w:p w:rsidR="00355F5B" w:rsidRPr="007F7B0E" w:rsidRDefault="00355F5B" w:rsidP="00355F5B">
            <w:pPr>
              <w:jc w:val="left"/>
              <w:rPr>
                <w:rFonts w:ascii="Arial" w:hAnsi="Arial" w:cs="Arial"/>
                <w:sz w:val="18"/>
                <w:szCs w:val="18"/>
                <w:lang w:eastAsia="pl-PL"/>
              </w:rPr>
            </w:pPr>
          </w:p>
        </w:tc>
        <w:tc>
          <w:tcPr>
            <w:tcW w:w="6429"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70.Tom I</w:t>
            </w:r>
          </w:p>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 xml:space="preserve">Str. 141 - poprawna nazwa naszego wydziału -Wydział Środowiska i Rolnictwa UM Wrocławia </w:t>
            </w:r>
          </w:p>
        </w:tc>
        <w:tc>
          <w:tcPr>
            <w:tcW w:w="4253" w:type="dxa"/>
            <w:shd w:val="clear" w:color="auto" w:fill="auto"/>
          </w:tcPr>
          <w:p w:rsidR="00355F5B" w:rsidRPr="007F7B0E" w:rsidRDefault="00355F5B" w:rsidP="00355F5B">
            <w:pPr>
              <w:rPr>
                <w:rFonts w:ascii="Arial" w:hAnsi="Arial" w:cs="Arial"/>
                <w:sz w:val="18"/>
                <w:szCs w:val="18"/>
                <w:lang w:eastAsia="pl-PL"/>
              </w:rPr>
            </w:pPr>
            <w:r w:rsidRPr="007F7B0E">
              <w:rPr>
                <w:rFonts w:ascii="Arial" w:hAnsi="Arial" w:cs="Arial"/>
                <w:sz w:val="18"/>
                <w:szCs w:val="18"/>
                <w:lang w:eastAsia="pl-PL"/>
              </w:rPr>
              <w:t>Uwzględniono, zapis poprawiono.</w:t>
            </w:r>
          </w:p>
        </w:tc>
      </w:tr>
    </w:tbl>
    <w:p w:rsidR="00800E49" w:rsidRPr="007F7B0E" w:rsidRDefault="00800E49" w:rsidP="00800E49">
      <w:pPr>
        <w:spacing w:after="200" w:line="276" w:lineRule="auto"/>
        <w:ind w:firstLine="360"/>
        <w:rPr>
          <w:rFonts w:ascii="Arial" w:eastAsiaTheme="minorHAnsi" w:hAnsi="Arial" w:cs="Arial"/>
        </w:rPr>
      </w:pPr>
    </w:p>
    <w:p w:rsidR="00800E49" w:rsidRPr="007F7B0E" w:rsidRDefault="00800E49" w:rsidP="00800E49">
      <w:pPr>
        <w:spacing w:after="200" w:line="276" w:lineRule="auto"/>
        <w:ind w:firstLine="360"/>
        <w:rPr>
          <w:rFonts w:ascii="Arial" w:eastAsiaTheme="minorHAnsi" w:hAnsi="Arial" w:cs="Arial"/>
          <w:highlight w:val="yellow"/>
        </w:rPr>
      </w:pPr>
    </w:p>
    <w:p w:rsidR="00355F5B" w:rsidRPr="007F7B0E" w:rsidRDefault="00355F5B" w:rsidP="00800E49">
      <w:pPr>
        <w:spacing w:after="200" w:line="276" w:lineRule="auto"/>
        <w:ind w:firstLine="360"/>
        <w:rPr>
          <w:rFonts w:ascii="Arial" w:eastAsiaTheme="minorHAnsi" w:hAnsi="Arial" w:cs="Arial"/>
          <w:highlight w:val="yellow"/>
        </w:rPr>
        <w:sectPr w:rsidR="00355F5B" w:rsidRPr="007F7B0E" w:rsidSect="00355F5B">
          <w:headerReference w:type="first" r:id="rId13"/>
          <w:footerReference w:type="first" r:id="rId14"/>
          <w:pgSz w:w="16838" w:h="11906" w:orient="landscape"/>
          <w:pgMar w:top="1417" w:right="1417" w:bottom="1417" w:left="1417" w:header="708" w:footer="708" w:gutter="0"/>
          <w:cols w:space="708"/>
          <w:titlePg/>
          <w:docGrid w:linePitch="360"/>
        </w:sectPr>
      </w:pPr>
    </w:p>
    <w:p w:rsidR="00800E49" w:rsidRPr="007F7B0E" w:rsidRDefault="00800E49" w:rsidP="00BD66EA">
      <w:pPr>
        <w:pStyle w:val="Akapitzlist"/>
        <w:numPr>
          <w:ilvl w:val="0"/>
          <w:numId w:val="7"/>
        </w:numPr>
        <w:spacing w:after="200" w:line="276" w:lineRule="auto"/>
        <w:rPr>
          <w:rFonts w:ascii="Arial" w:eastAsia="Times New Roman" w:hAnsi="Arial" w:cs="Arial"/>
          <w:b/>
          <w:bCs/>
          <w:spacing w:val="-6"/>
          <w:sz w:val="28"/>
          <w:szCs w:val="28"/>
        </w:rPr>
      </w:pPr>
      <w:r w:rsidRPr="007F7B0E">
        <w:rPr>
          <w:rFonts w:ascii="Arial" w:eastAsia="Times New Roman" w:hAnsi="Arial" w:cs="Arial"/>
          <w:b/>
          <w:bCs/>
          <w:spacing w:val="-6"/>
          <w:sz w:val="28"/>
          <w:szCs w:val="28"/>
        </w:rPr>
        <w:lastRenderedPageBreak/>
        <w:t>Wyniki postępowania dotyczące transgraniczne</w:t>
      </w:r>
      <w:r w:rsidR="00355F5B" w:rsidRPr="007F7B0E">
        <w:rPr>
          <w:rFonts w:ascii="Arial" w:eastAsia="Times New Roman" w:hAnsi="Arial" w:cs="Arial"/>
          <w:b/>
          <w:bCs/>
          <w:spacing w:val="-6"/>
          <w:sz w:val="28"/>
          <w:szCs w:val="28"/>
        </w:rPr>
        <w:t>go oddziaływania na środowisko</w:t>
      </w:r>
    </w:p>
    <w:p w:rsidR="00800E49" w:rsidRDefault="00800E49" w:rsidP="00800E49">
      <w:pPr>
        <w:autoSpaceDE w:val="0"/>
        <w:autoSpaceDN w:val="0"/>
        <w:adjustRightInd w:val="0"/>
        <w:spacing w:before="120" w:line="276" w:lineRule="auto"/>
        <w:ind w:firstLine="709"/>
        <w:rPr>
          <w:rFonts w:ascii="Arial" w:hAnsi="Arial" w:cs="Arial"/>
          <w:color w:val="000000"/>
          <w:lang w:eastAsia="pl-PL"/>
        </w:rPr>
      </w:pPr>
      <w:r w:rsidRPr="007F7B0E">
        <w:rPr>
          <w:rFonts w:ascii="Arial" w:hAnsi="Arial" w:cs="Arial"/>
          <w:color w:val="000000"/>
          <w:lang w:eastAsia="pl-PL"/>
        </w:rPr>
        <w:t xml:space="preserve">Procedura uzgadniania oddziaływań transgranicznych jest wyszczególniona </w:t>
      </w:r>
      <w:r w:rsidRPr="007F7B0E">
        <w:rPr>
          <w:rFonts w:ascii="Arial" w:hAnsi="Arial" w:cs="Arial"/>
          <w:color w:val="000000"/>
          <w:lang w:eastAsia="pl-PL"/>
        </w:rPr>
        <w:br/>
        <w:t xml:space="preserve">w przepisach </w:t>
      </w:r>
      <w:r w:rsidRPr="007F7B0E">
        <w:rPr>
          <w:rFonts w:ascii="Arial" w:eastAsiaTheme="minorHAnsi" w:hAnsi="Arial" w:cs="Arial"/>
        </w:rPr>
        <w:t>ustawy z dnia 27 kwietnia 2001 r. Prawo ochrony środowiska (</w:t>
      </w:r>
      <w:r w:rsidR="00482408" w:rsidRPr="007F7B0E">
        <w:rPr>
          <w:rFonts w:ascii="Arial" w:hAnsi="Arial" w:cs="Arial"/>
        </w:rPr>
        <w:t xml:space="preserve">Dz. U. z 2013 r., </w:t>
      </w:r>
      <w:r w:rsidR="006A2013">
        <w:rPr>
          <w:rFonts w:ascii="Arial" w:hAnsi="Arial" w:cs="Arial"/>
        </w:rPr>
        <w:t>p</w:t>
      </w:r>
      <w:r w:rsidR="00482408" w:rsidRPr="007F7B0E">
        <w:rPr>
          <w:rFonts w:ascii="Arial" w:hAnsi="Arial" w:cs="Arial"/>
        </w:rPr>
        <w:t>oz. 1232</w:t>
      </w:r>
      <w:r w:rsidR="006A2013">
        <w:rPr>
          <w:rFonts w:ascii="Arial" w:hAnsi="Arial" w:cs="Arial"/>
        </w:rPr>
        <w:t xml:space="preserve"> z </w:t>
      </w:r>
      <w:proofErr w:type="spellStart"/>
      <w:r w:rsidR="006A2013">
        <w:rPr>
          <w:rFonts w:ascii="Arial" w:hAnsi="Arial" w:cs="Arial"/>
        </w:rPr>
        <w:t>późn.zm</w:t>
      </w:r>
      <w:proofErr w:type="spellEnd"/>
      <w:r w:rsidR="006A2013">
        <w:rPr>
          <w:rFonts w:ascii="Arial" w:hAnsi="Arial" w:cs="Arial"/>
        </w:rPr>
        <w:t>.</w:t>
      </w:r>
      <w:r w:rsidRPr="007F7B0E">
        <w:rPr>
          <w:rFonts w:ascii="Arial" w:eastAsiaTheme="minorHAnsi" w:hAnsi="Arial" w:cs="Arial"/>
        </w:rPr>
        <w:t xml:space="preserve">) </w:t>
      </w:r>
      <w:r w:rsidRPr="007F7B0E">
        <w:rPr>
          <w:rFonts w:ascii="Arial" w:hAnsi="Arial" w:cs="Arial"/>
          <w:color w:val="000000"/>
          <w:lang w:eastAsia="pl-PL"/>
        </w:rPr>
        <w:t xml:space="preserve">i dotyczy wszelkich planów, programów i strategii, których realizacja mogłaby znacząco wpłynąć na środowisko </w:t>
      </w:r>
      <w:r w:rsidRPr="007F7B0E">
        <w:rPr>
          <w:rFonts w:ascii="Arial" w:hAnsi="Arial" w:cs="Arial"/>
          <w:color w:val="000000"/>
          <w:lang w:eastAsia="pl-PL"/>
        </w:rPr>
        <w:br/>
        <w:t xml:space="preserve">i zdrowie mieszkańców innego kraju (zwanego stroną narażoną). W wyniku realizacji </w:t>
      </w:r>
      <w:r w:rsidR="006A2013">
        <w:rPr>
          <w:rFonts w:ascii="Arial" w:hAnsi="Arial" w:cs="Arial"/>
          <w:color w:val="000000"/>
          <w:lang w:eastAsia="pl-PL"/>
        </w:rPr>
        <w:t xml:space="preserve">Programu </w:t>
      </w:r>
      <w:r w:rsidRPr="007F7B0E">
        <w:rPr>
          <w:rFonts w:ascii="Arial" w:hAnsi="Arial" w:cs="Arial"/>
          <w:color w:val="000000"/>
          <w:lang w:eastAsia="pl-PL"/>
        </w:rPr>
        <w:t>nie przewiduje się występowania negatywnych, transgranicznych oddziaływań na środowisko, dlatego też, „</w:t>
      </w:r>
      <w:r w:rsidR="00F550AC" w:rsidRPr="007F7B0E">
        <w:rPr>
          <w:rFonts w:ascii="Arial" w:hAnsi="Arial" w:cs="Arial"/>
          <w:color w:val="000000"/>
          <w:lang w:eastAsia="pl-PL"/>
        </w:rPr>
        <w:t xml:space="preserve">Dokumentacja do </w:t>
      </w:r>
      <w:r w:rsidR="006A2013">
        <w:rPr>
          <w:rFonts w:ascii="Arial" w:hAnsi="Arial" w:cs="Arial"/>
          <w:color w:val="000000"/>
          <w:lang w:eastAsia="pl-PL"/>
        </w:rPr>
        <w:t>P</w:t>
      </w:r>
      <w:r w:rsidR="00F550AC" w:rsidRPr="007F7B0E">
        <w:rPr>
          <w:rFonts w:ascii="Arial" w:hAnsi="Arial" w:cs="Arial"/>
          <w:color w:val="000000"/>
          <w:lang w:eastAsia="pl-PL"/>
        </w:rPr>
        <w:t xml:space="preserve">rogramu ochrony powietrza dla </w:t>
      </w:r>
      <w:r w:rsidR="006A2013">
        <w:rPr>
          <w:rFonts w:ascii="Arial" w:hAnsi="Arial" w:cs="Arial"/>
          <w:color w:val="000000"/>
          <w:lang w:eastAsia="pl-PL"/>
        </w:rPr>
        <w:t>strefy aglomeracja</w:t>
      </w:r>
      <w:r w:rsidR="00F550AC" w:rsidRPr="007F7B0E">
        <w:rPr>
          <w:rFonts w:ascii="Arial" w:hAnsi="Arial" w:cs="Arial"/>
          <w:color w:val="000000"/>
          <w:lang w:eastAsia="pl-PL"/>
        </w:rPr>
        <w:t xml:space="preserve"> wrocławsk</w:t>
      </w:r>
      <w:r w:rsidR="006A2013">
        <w:rPr>
          <w:rFonts w:ascii="Arial" w:hAnsi="Arial" w:cs="Arial"/>
          <w:color w:val="000000"/>
          <w:lang w:eastAsia="pl-PL"/>
        </w:rPr>
        <w:t>a</w:t>
      </w:r>
      <w:r w:rsidR="00F550AC" w:rsidRPr="007F7B0E">
        <w:rPr>
          <w:rFonts w:ascii="Arial" w:hAnsi="Arial" w:cs="Arial"/>
          <w:color w:val="000000"/>
          <w:lang w:eastAsia="pl-PL"/>
        </w:rPr>
        <w:t>, w której zostały przekroczone poziomy dopuszczalne pyłu zawieszonego PM10, pyłu zawieszonego PM2,5, dwutlenku azotu oraz poziomy docelowe benzo(a)pirenu i ozonu w powietrzu</w:t>
      </w:r>
      <w:r w:rsidRPr="007F7B0E">
        <w:rPr>
          <w:rFonts w:ascii="Arial" w:hAnsi="Arial" w:cs="Arial"/>
          <w:color w:val="000000"/>
          <w:lang w:eastAsia="pl-PL"/>
        </w:rPr>
        <w:t>”</w:t>
      </w:r>
      <w:r w:rsidRPr="007F7B0E">
        <w:rPr>
          <w:rFonts w:ascii="Arial" w:hAnsi="Arial" w:cs="Arial"/>
          <w:color w:val="000000"/>
          <w:lang w:eastAsia="pl-PL"/>
        </w:rPr>
        <w:br/>
        <w:t>nie musiał</w:t>
      </w:r>
      <w:r w:rsidR="00130571" w:rsidRPr="007F7B0E">
        <w:rPr>
          <w:rFonts w:ascii="Arial" w:hAnsi="Arial" w:cs="Arial"/>
          <w:color w:val="000000"/>
          <w:lang w:eastAsia="pl-PL"/>
        </w:rPr>
        <w:t>a</w:t>
      </w:r>
      <w:r w:rsidRPr="007F7B0E">
        <w:rPr>
          <w:rFonts w:ascii="Arial" w:hAnsi="Arial" w:cs="Arial"/>
          <w:color w:val="000000"/>
          <w:lang w:eastAsia="pl-PL"/>
        </w:rPr>
        <w:t xml:space="preserve"> być poddawany procedurze transgranicznej oceny oddziaływania </w:t>
      </w:r>
      <w:r w:rsidRPr="007F7B0E">
        <w:rPr>
          <w:rFonts w:ascii="Arial" w:hAnsi="Arial" w:cs="Arial"/>
          <w:color w:val="000000"/>
          <w:lang w:eastAsia="pl-PL"/>
        </w:rPr>
        <w:br/>
        <w:t xml:space="preserve">na środowisko. Działania naprawcze wynikające z </w:t>
      </w:r>
      <w:r w:rsidR="006A2013">
        <w:rPr>
          <w:rFonts w:ascii="Arial" w:hAnsi="Arial" w:cs="Arial"/>
          <w:color w:val="000000"/>
          <w:lang w:eastAsia="pl-PL"/>
        </w:rPr>
        <w:t>Programu</w:t>
      </w:r>
      <w:r w:rsidRPr="007F7B0E">
        <w:rPr>
          <w:rFonts w:ascii="Arial" w:hAnsi="Arial" w:cs="Arial"/>
          <w:color w:val="000000"/>
          <w:lang w:eastAsia="pl-PL"/>
        </w:rPr>
        <w:t xml:space="preserve"> realizowane będą na obszarze strefy </w:t>
      </w:r>
      <w:r w:rsidR="00F550AC" w:rsidRPr="007F7B0E">
        <w:rPr>
          <w:rFonts w:ascii="Arial" w:hAnsi="Arial" w:cs="Arial"/>
          <w:color w:val="000000"/>
          <w:lang w:eastAsia="pl-PL"/>
        </w:rPr>
        <w:t>aglomeracja wrocławska</w:t>
      </w:r>
      <w:r w:rsidR="006A2013">
        <w:rPr>
          <w:rFonts w:ascii="Arial" w:hAnsi="Arial" w:cs="Arial"/>
          <w:color w:val="000000"/>
          <w:lang w:eastAsia="pl-PL"/>
        </w:rPr>
        <w:t xml:space="preserve"> (miasto Wrocław)</w:t>
      </w:r>
      <w:r w:rsidRPr="007F7B0E">
        <w:rPr>
          <w:rFonts w:ascii="Arial" w:hAnsi="Arial" w:cs="Arial"/>
          <w:color w:val="000000"/>
          <w:lang w:eastAsia="pl-PL"/>
        </w:rPr>
        <w:t>, a zasięg ich oddziaływania na środowisko będzie miał w wyłącznie charakter lokalny.</w:t>
      </w:r>
    </w:p>
    <w:p w:rsidR="00BC6A73" w:rsidRPr="007F7B0E" w:rsidRDefault="00BC6A73" w:rsidP="00800E49">
      <w:pPr>
        <w:autoSpaceDE w:val="0"/>
        <w:autoSpaceDN w:val="0"/>
        <w:adjustRightInd w:val="0"/>
        <w:spacing w:before="120" w:line="276" w:lineRule="auto"/>
        <w:ind w:firstLine="709"/>
        <w:rPr>
          <w:rFonts w:ascii="Arial" w:hAnsi="Arial" w:cs="Arial"/>
          <w:color w:val="000000"/>
          <w:lang w:eastAsia="pl-PL"/>
        </w:rPr>
      </w:pPr>
    </w:p>
    <w:p w:rsidR="00800E49" w:rsidRPr="00BC6A73" w:rsidRDefault="00800E49" w:rsidP="00B067B8">
      <w:pPr>
        <w:pStyle w:val="Akapitzlist"/>
        <w:keepNext/>
        <w:keepLines/>
        <w:numPr>
          <w:ilvl w:val="0"/>
          <w:numId w:val="7"/>
        </w:numPr>
        <w:spacing w:before="240" w:after="240" w:line="276" w:lineRule="auto"/>
        <w:jc w:val="left"/>
        <w:outlineLvl w:val="0"/>
        <w:rPr>
          <w:rFonts w:ascii="Arial" w:eastAsia="Times New Roman" w:hAnsi="Arial" w:cs="Arial"/>
          <w:b/>
          <w:bCs/>
          <w:sz w:val="28"/>
          <w:szCs w:val="28"/>
        </w:rPr>
      </w:pPr>
      <w:r w:rsidRPr="00BC6A73">
        <w:rPr>
          <w:rFonts w:ascii="Arial" w:eastAsia="Times New Roman" w:hAnsi="Arial" w:cs="Arial"/>
          <w:b/>
          <w:bCs/>
          <w:sz w:val="28"/>
          <w:szCs w:val="28"/>
        </w:rPr>
        <w:t>Propozycje dotyczące metod i częstotliwości przeprowadzania monitoringu skutków realizacji postanowień dokumentów.</w:t>
      </w:r>
    </w:p>
    <w:p w:rsidR="00800E49" w:rsidRPr="007F7B0E" w:rsidRDefault="00800E49" w:rsidP="00800E49">
      <w:pPr>
        <w:spacing w:after="200" w:line="276" w:lineRule="auto"/>
        <w:ind w:firstLine="709"/>
        <w:rPr>
          <w:rFonts w:ascii="Arial" w:hAnsi="Arial" w:cs="Arial"/>
        </w:rPr>
      </w:pPr>
      <w:r w:rsidRPr="007F7B0E">
        <w:rPr>
          <w:rFonts w:ascii="Arial" w:hAnsi="Arial" w:cs="Arial"/>
          <w:lang w:eastAsia="pl-PL"/>
        </w:rPr>
        <w:t xml:space="preserve">Zagadnienia dotyczące monitorowania realizacji Programów ochrony powietrza oraz przekazywania informacji na ten temat do odpowiednich organów administracji zostały zapisane w ustawie Prawo ochrony środowiska </w:t>
      </w:r>
      <w:r w:rsidRPr="007F7B0E">
        <w:rPr>
          <w:rFonts w:ascii="Arial" w:eastAsiaTheme="minorHAnsi" w:hAnsi="Arial" w:cs="Arial"/>
        </w:rPr>
        <w:t>(</w:t>
      </w:r>
      <w:r w:rsidR="00482408" w:rsidRPr="007F7B0E">
        <w:rPr>
          <w:rFonts w:ascii="Arial" w:hAnsi="Arial" w:cs="Arial"/>
        </w:rPr>
        <w:t>Dz. U. z dnia 23 października 2013 r., Poz. 1232</w:t>
      </w:r>
      <w:r w:rsidRPr="007F7B0E">
        <w:rPr>
          <w:rFonts w:ascii="Arial" w:eastAsiaTheme="minorHAnsi" w:hAnsi="Arial" w:cs="Arial"/>
        </w:rPr>
        <w:t>)</w:t>
      </w:r>
      <w:r w:rsidRPr="007F7B0E">
        <w:rPr>
          <w:rFonts w:ascii="Arial" w:hAnsi="Arial" w:cs="Arial"/>
          <w:lang w:eastAsia="pl-PL"/>
        </w:rPr>
        <w:t xml:space="preserve"> oraz w rozporządzeniu Ministra Środowiska z dnia 11 września 2012 r. </w:t>
      </w:r>
      <w:r w:rsidRPr="007F7B0E">
        <w:rPr>
          <w:rFonts w:ascii="Arial" w:hAnsi="Arial" w:cs="Arial"/>
          <w:iCs/>
          <w:lang w:eastAsia="pl-PL"/>
        </w:rPr>
        <w:t>w sprawie programów</w:t>
      </w:r>
      <w:r w:rsidR="00130571" w:rsidRPr="007F7B0E">
        <w:rPr>
          <w:rFonts w:ascii="Arial" w:hAnsi="Arial" w:cs="Arial"/>
          <w:iCs/>
          <w:lang w:eastAsia="pl-PL"/>
        </w:rPr>
        <w:t xml:space="preserve"> </w:t>
      </w:r>
      <w:r w:rsidRPr="007F7B0E">
        <w:rPr>
          <w:rFonts w:ascii="Arial" w:hAnsi="Arial" w:cs="Arial"/>
          <w:iCs/>
          <w:lang w:eastAsia="pl-PL"/>
        </w:rPr>
        <w:t xml:space="preserve">ochrony powietrza oraz planów działań krótkoterminowych </w:t>
      </w:r>
      <w:r w:rsidRPr="007F7B0E">
        <w:rPr>
          <w:rFonts w:ascii="Arial" w:hAnsi="Arial" w:cs="Arial"/>
          <w:lang w:eastAsia="pl-PL"/>
        </w:rPr>
        <w:t>(Dz. U. z dnia 18 września 2012 r., poz. 1028).</w:t>
      </w:r>
    </w:p>
    <w:p w:rsidR="00800E49" w:rsidRPr="007F7B0E" w:rsidRDefault="00800E49" w:rsidP="00800E49">
      <w:pPr>
        <w:spacing w:line="276" w:lineRule="auto"/>
        <w:ind w:firstLine="709"/>
        <w:rPr>
          <w:rFonts w:ascii="Arial" w:hAnsi="Arial" w:cs="Arial"/>
        </w:rPr>
      </w:pPr>
      <w:r w:rsidRPr="007F7B0E">
        <w:rPr>
          <w:rFonts w:ascii="Arial" w:hAnsi="Arial" w:cs="Arial"/>
        </w:rPr>
        <w:t>Monitoring skutków realizacji postanowień dokumentów będzie prowadzony dwutorowo:</w:t>
      </w:r>
    </w:p>
    <w:p w:rsidR="00800E49" w:rsidRPr="007F7B0E" w:rsidRDefault="00800E49" w:rsidP="009C0C0C">
      <w:pPr>
        <w:numPr>
          <w:ilvl w:val="0"/>
          <w:numId w:val="11"/>
        </w:numPr>
        <w:spacing w:after="200" w:line="276" w:lineRule="auto"/>
        <w:contextualSpacing/>
        <w:rPr>
          <w:rFonts w:ascii="Arial" w:hAnsi="Arial" w:cs="Arial"/>
        </w:rPr>
      </w:pPr>
      <w:r w:rsidRPr="007F7B0E">
        <w:rPr>
          <w:rFonts w:ascii="Arial" w:hAnsi="Arial" w:cs="Arial"/>
        </w:rPr>
        <w:t xml:space="preserve">Na bieżąco na podstawie pomiarów stężeń </w:t>
      </w:r>
      <w:r w:rsidR="00F550AC" w:rsidRPr="007F7B0E">
        <w:rPr>
          <w:rFonts w:ascii="Arial" w:hAnsi="Arial" w:cs="Arial"/>
        </w:rPr>
        <w:t>pyłu zawieszonego PM10, pyłu zawieszonego PM2,5, benzo(a)pirenu, dwutlenku azotu oraz ozonu,</w:t>
      </w:r>
    </w:p>
    <w:p w:rsidR="00800E49" w:rsidRPr="007F7B0E" w:rsidRDefault="00800E49" w:rsidP="009C0C0C">
      <w:pPr>
        <w:numPr>
          <w:ilvl w:val="0"/>
          <w:numId w:val="11"/>
        </w:numPr>
        <w:spacing w:before="120" w:after="200" w:line="276" w:lineRule="auto"/>
        <w:ind w:left="714" w:hanging="357"/>
        <w:contextualSpacing/>
        <w:rPr>
          <w:rFonts w:ascii="Arial" w:hAnsi="Arial" w:cs="Arial"/>
        </w:rPr>
      </w:pPr>
      <w:r w:rsidRPr="007F7B0E">
        <w:rPr>
          <w:rFonts w:ascii="Arial" w:hAnsi="Arial" w:cs="Arial"/>
        </w:rPr>
        <w:t xml:space="preserve">Na podstawie corocznych sprawozdań (składanych do 30 kwietnia </w:t>
      </w:r>
      <w:r w:rsidRPr="007F7B0E">
        <w:rPr>
          <w:rFonts w:ascii="Arial" w:hAnsi="Arial" w:cs="Arial"/>
        </w:rPr>
        <w:br/>
        <w:t xml:space="preserve">po zakończeniu roku objętego okresem sprawozdawczym) z realizacji działań naprawczych składanych przez Prezydenta Miasta </w:t>
      </w:r>
      <w:r w:rsidR="00F67F9B" w:rsidRPr="007F7B0E">
        <w:rPr>
          <w:rFonts w:ascii="Arial" w:hAnsi="Arial" w:cs="Arial"/>
        </w:rPr>
        <w:t>Wrocławia</w:t>
      </w:r>
      <w:r w:rsidRPr="007F7B0E">
        <w:rPr>
          <w:rFonts w:ascii="Arial" w:hAnsi="Arial" w:cs="Arial"/>
        </w:rPr>
        <w:t xml:space="preserve"> do Zarządu Województwa </w:t>
      </w:r>
      <w:r w:rsidR="00F67F9B" w:rsidRPr="007F7B0E">
        <w:rPr>
          <w:rFonts w:ascii="Arial" w:hAnsi="Arial" w:cs="Arial"/>
        </w:rPr>
        <w:t>Dolnośląskiego</w:t>
      </w:r>
      <w:r w:rsidR="009C0C0C" w:rsidRPr="007F7B0E">
        <w:rPr>
          <w:rFonts w:ascii="Arial" w:hAnsi="Arial" w:cs="Arial"/>
        </w:rPr>
        <w:t xml:space="preserve"> </w:t>
      </w:r>
      <w:r w:rsidRPr="007F7B0E">
        <w:rPr>
          <w:rFonts w:ascii="Arial" w:hAnsi="Arial" w:cs="Arial"/>
        </w:rPr>
        <w:t xml:space="preserve">zgodnie z zamieszczoną </w:t>
      </w:r>
      <w:r w:rsidRPr="007F7B0E">
        <w:rPr>
          <w:rFonts w:ascii="Arial" w:hAnsi="Arial" w:cs="Arial"/>
        </w:rPr>
        <w:br/>
        <w:t xml:space="preserve">w </w:t>
      </w:r>
      <w:r w:rsidR="00BC6A73">
        <w:rPr>
          <w:rFonts w:ascii="Arial" w:hAnsi="Arial" w:cs="Arial"/>
        </w:rPr>
        <w:t>Programie</w:t>
      </w:r>
      <w:r w:rsidR="0025454F" w:rsidRPr="007F7B0E">
        <w:rPr>
          <w:rFonts w:ascii="Arial" w:hAnsi="Arial" w:cs="Arial"/>
        </w:rPr>
        <w:t xml:space="preserve"> tabelą nr 30</w:t>
      </w:r>
      <w:r w:rsidRPr="007F7B0E">
        <w:rPr>
          <w:rFonts w:ascii="Arial" w:hAnsi="Arial" w:cs="Arial"/>
        </w:rPr>
        <w:t xml:space="preserve"> „Sprawozdanie z realizacji programu ochro</w:t>
      </w:r>
      <w:r w:rsidR="003271FF" w:rsidRPr="007F7B0E">
        <w:rPr>
          <w:rFonts w:ascii="Arial" w:hAnsi="Arial" w:cs="Arial"/>
        </w:rPr>
        <w:t>ny powietrza dla strefy</w:t>
      </w:r>
      <w:r w:rsidRPr="007F7B0E">
        <w:rPr>
          <w:rFonts w:ascii="Arial" w:hAnsi="Arial" w:cs="Arial"/>
        </w:rPr>
        <w:t xml:space="preserve">”. </w:t>
      </w:r>
    </w:p>
    <w:p w:rsidR="00F550AC" w:rsidRPr="007F7B0E" w:rsidRDefault="00F550AC" w:rsidP="00F550AC">
      <w:pPr>
        <w:spacing w:before="120" w:after="200" w:line="276" w:lineRule="auto"/>
        <w:ind w:left="714"/>
        <w:contextualSpacing/>
        <w:jc w:val="left"/>
        <w:rPr>
          <w:rFonts w:ascii="Arial" w:hAnsi="Arial" w:cs="Arial"/>
        </w:rPr>
      </w:pPr>
    </w:p>
    <w:p w:rsidR="00800E49" w:rsidRPr="007F7B0E" w:rsidRDefault="00800E49" w:rsidP="00800E49">
      <w:pPr>
        <w:autoSpaceDE w:val="0"/>
        <w:autoSpaceDN w:val="0"/>
        <w:adjustRightInd w:val="0"/>
        <w:spacing w:before="120" w:line="276" w:lineRule="auto"/>
        <w:ind w:firstLine="709"/>
        <w:rPr>
          <w:rFonts w:ascii="Arial" w:hAnsi="Arial" w:cs="Arial"/>
          <w:lang w:eastAsia="pl-PL"/>
        </w:rPr>
      </w:pPr>
      <w:r w:rsidRPr="007F7B0E">
        <w:rPr>
          <w:rFonts w:ascii="Arial" w:hAnsi="Arial" w:cs="Arial"/>
          <w:lang w:eastAsia="pl-PL"/>
        </w:rPr>
        <w:t xml:space="preserve">Sprawozdania przedkładane przez prezydentów lub burmistrzów miast oraz starostów będą podstawą do monitorowania przez zarząd województwa osiągniętego </w:t>
      </w:r>
      <w:r w:rsidRPr="007F7B0E">
        <w:rPr>
          <w:rFonts w:ascii="Arial" w:hAnsi="Arial" w:cs="Arial"/>
          <w:lang w:eastAsia="pl-PL"/>
        </w:rPr>
        <w:lastRenderedPageBreak/>
        <w:t xml:space="preserve">efektu ekologicznego w zakresie redukcji wielkości emisji w strefach </w:t>
      </w:r>
      <w:r w:rsidRPr="007F7B0E">
        <w:rPr>
          <w:rFonts w:ascii="Arial" w:hAnsi="Arial" w:cs="Arial"/>
          <w:lang w:eastAsia="pl-PL"/>
        </w:rPr>
        <w:br/>
        <w:t xml:space="preserve">i w województwie. Na podstawie przekazywanych sprawozdań z realizacji działań naprawczych, a także w oparciu o wyniki pomiarów zanieczyszczeń powietrza prowadzonych przez wojewódzkiego inspektora ochrony środowiska, zarząd województwa powinien dokonywać co 3 lata szczegółowej oceny wdrożenia Programu ochrony powietrza dla strefy </w:t>
      </w:r>
      <w:r w:rsidR="00F67F9B" w:rsidRPr="007F7B0E">
        <w:rPr>
          <w:rFonts w:ascii="Arial" w:hAnsi="Arial" w:cs="Arial"/>
          <w:lang w:eastAsia="pl-PL"/>
        </w:rPr>
        <w:t>Miasto Wrocław</w:t>
      </w:r>
      <w:r w:rsidRPr="007F7B0E">
        <w:rPr>
          <w:rFonts w:ascii="Arial" w:hAnsi="Arial" w:cs="Arial"/>
          <w:lang w:eastAsia="pl-PL"/>
        </w:rPr>
        <w:t xml:space="preserve">, która powinna sugerować ewentualną korektę kierunków działań i poszczególnych zadań. Ocena powinna być poparta wynikami modelowania matematycznego, jako metody wspomagającej </w:t>
      </w:r>
      <w:r w:rsidRPr="007F7B0E">
        <w:rPr>
          <w:rFonts w:ascii="Arial" w:hAnsi="Arial" w:cs="Arial"/>
          <w:lang w:eastAsia="pl-PL"/>
        </w:rPr>
        <w:br/>
        <w:t>i uzupełniającej techniki pomiarowe.</w:t>
      </w:r>
    </w:p>
    <w:p w:rsidR="00800E49" w:rsidRPr="007F7B0E" w:rsidRDefault="00800E49" w:rsidP="00800E49">
      <w:pPr>
        <w:autoSpaceDE w:val="0"/>
        <w:autoSpaceDN w:val="0"/>
        <w:adjustRightInd w:val="0"/>
        <w:spacing w:before="120" w:line="276" w:lineRule="auto"/>
        <w:ind w:firstLine="709"/>
        <w:rPr>
          <w:rFonts w:ascii="Arial" w:hAnsi="Arial" w:cs="Arial"/>
        </w:rPr>
      </w:pPr>
      <w:r w:rsidRPr="007F7B0E">
        <w:rPr>
          <w:rFonts w:ascii="Arial" w:hAnsi="Arial" w:cs="Arial"/>
          <w:lang w:eastAsia="pl-PL"/>
        </w:rPr>
        <w:t xml:space="preserve">Zarząd województwa, co 3 lata, będzie przekazywał ministrowi właściwemu </w:t>
      </w:r>
      <w:r w:rsidRPr="007F7B0E">
        <w:rPr>
          <w:rFonts w:ascii="Arial" w:hAnsi="Arial" w:cs="Arial"/>
          <w:lang w:eastAsia="pl-PL"/>
        </w:rPr>
        <w:br/>
        <w:t>do spraw środowiska sprawozdanie z realizacji programów ochrony powietrza, począwszy od dnia wejścia w życie uchwały w sprawie określenia programu ochrony powietrza do dnia zakończenia realizacji tego programu.</w:t>
      </w:r>
    </w:p>
    <w:p w:rsidR="00800E49" w:rsidRPr="007F7B0E" w:rsidRDefault="00800E49" w:rsidP="00800E49">
      <w:pPr>
        <w:spacing w:after="200" w:line="276" w:lineRule="auto"/>
        <w:ind w:left="720"/>
        <w:contextualSpacing/>
        <w:rPr>
          <w:rFonts w:ascii="Arial" w:hAnsi="Arial" w:cs="Arial"/>
        </w:rPr>
      </w:pPr>
    </w:p>
    <w:p w:rsidR="00800E49" w:rsidRPr="007F7B0E" w:rsidRDefault="00800E49" w:rsidP="00800E49">
      <w:pPr>
        <w:spacing w:after="200" w:line="276" w:lineRule="auto"/>
        <w:ind w:firstLine="360"/>
        <w:rPr>
          <w:rFonts w:ascii="Arial" w:eastAsiaTheme="minorHAnsi" w:hAnsi="Arial" w:cs="Arial"/>
          <w:highlight w:val="yellow"/>
        </w:rPr>
      </w:pPr>
    </w:p>
    <w:p w:rsidR="00800E49" w:rsidRPr="007F7B0E" w:rsidRDefault="00800E49" w:rsidP="00800E49">
      <w:pPr>
        <w:spacing w:after="200" w:line="276" w:lineRule="auto"/>
        <w:ind w:firstLine="360"/>
        <w:rPr>
          <w:rFonts w:ascii="Arial" w:eastAsiaTheme="minorHAnsi" w:hAnsi="Arial" w:cs="Arial"/>
        </w:rPr>
      </w:pPr>
    </w:p>
    <w:p w:rsidR="0091621F" w:rsidRPr="007F7B0E" w:rsidRDefault="0091621F"/>
    <w:sectPr w:rsidR="0091621F" w:rsidRPr="007F7B0E" w:rsidSect="00355F5B">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EF5" w:rsidRDefault="00024EF5" w:rsidP="00800E49">
      <w:r>
        <w:separator/>
      </w:r>
    </w:p>
  </w:endnote>
  <w:endnote w:type="continuationSeparator" w:id="0">
    <w:p w:rsidR="00024EF5" w:rsidRDefault="00024EF5" w:rsidP="00800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24322"/>
      <w:docPartObj>
        <w:docPartGallery w:val="Page Numbers (Bottom of Page)"/>
        <w:docPartUnique/>
      </w:docPartObj>
    </w:sdtPr>
    <w:sdtEndPr>
      <w:rPr>
        <w:noProof/>
      </w:rPr>
    </w:sdtEndPr>
    <w:sdtContent>
      <w:p w:rsidR="00B97B72" w:rsidRDefault="00B97B72">
        <w:pPr>
          <w:pStyle w:val="Stopka"/>
          <w:jc w:val="right"/>
        </w:pPr>
        <w:fldSimple w:instr=" PAGE   \* MERGEFORMAT ">
          <w:r w:rsidR="00E32E2B">
            <w:rPr>
              <w:noProof/>
            </w:rPr>
            <w:t>23</w:t>
          </w:r>
        </w:fldSimple>
      </w:p>
    </w:sdtContent>
  </w:sdt>
  <w:p w:rsidR="00B97B72" w:rsidRDefault="00B97B7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72" w:rsidRDefault="00B97B72">
    <w:pPr>
      <w:pStyle w:val="Stopka"/>
      <w:jc w:val="right"/>
    </w:pPr>
  </w:p>
  <w:p w:rsidR="00B97B72" w:rsidRDefault="00B97B7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59608"/>
      <w:docPartObj>
        <w:docPartGallery w:val="Page Numbers (Bottom of Page)"/>
        <w:docPartUnique/>
      </w:docPartObj>
    </w:sdtPr>
    <w:sdtEndPr>
      <w:rPr>
        <w:noProof/>
      </w:rPr>
    </w:sdtEndPr>
    <w:sdtContent>
      <w:p w:rsidR="00B97B72" w:rsidRDefault="00B97B72">
        <w:pPr>
          <w:pStyle w:val="Stopka"/>
          <w:jc w:val="right"/>
        </w:pPr>
        <w:fldSimple w:instr=" PAGE   \* MERGEFORMAT ">
          <w:r w:rsidR="00E32E2B">
            <w:rPr>
              <w:noProof/>
            </w:rPr>
            <w:t>11</w:t>
          </w:r>
        </w:fldSimple>
      </w:p>
    </w:sdtContent>
  </w:sdt>
  <w:p w:rsidR="00B97B72" w:rsidRDefault="00B97B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EF5" w:rsidRDefault="00024EF5" w:rsidP="00800E49">
      <w:r>
        <w:separator/>
      </w:r>
    </w:p>
  </w:footnote>
  <w:footnote w:type="continuationSeparator" w:id="0">
    <w:p w:rsidR="00024EF5" w:rsidRDefault="00024EF5" w:rsidP="00800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72" w:rsidRPr="00622686" w:rsidRDefault="00B97B72" w:rsidP="00800E49">
    <w:pPr>
      <w:pStyle w:val="Nagwek"/>
      <w:jc w:val="center"/>
      <w:rPr>
        <w:rFonts w:ascii="Arial" w:hAnsi="Arial" w:cs="Arial"/>
        <w:b/>
        <w:color w:val="A6A6A6" w:themeColor="background1" w:themeShade="A6"/>
        <w:sz w:val="18"/>
        <w:szCs w:val="18"/>
      </w:rPr>
    </w:pPr>
    <w:r w:rsidRPr="00622686">
      <w:rPr>
        <w:rFonts w:ascii="Arial" w:hAnsi="Arial" w:cs="Arial"/>
        <w:b/>
        <w:color w:val="A6A6A6" w:themeColor="background1" w:themeShade="A6"/>
        <w:sz w:val="18"/>
        <w:szCs w:val="18"/>
      </w:rPr>
      <w:t xml:space="preserve">PODSUMOWANIE I UZASADNIENIE DO PROGRAMU OCHRONY POWIETRZA DLA </w:t>
    </w:r>
    <w:r>
      <w:rPr>
        <w:rFonts w:ascii="Arial" w:hAnsi="Arial" w:cs="Arial"/>
        <w:b/>
        <w:color w:val="A6A6A6" w:themeColor="background1" w:themeShade="A6"/>
        <w:sz w:val="18"/>
        <w:szCs w:val="18"/>
      </w:rPr>
      <w:t xml:space="preserve">STREFY </w:t>
    </w:r>
    <w:r w:rsidRPr="00622686">
      <w:rPr>
        <w:rFonts w:ascii="Arial" w:hAnsi="Arial" w:cs="Arial"/>
        <w:b/>
        <w:color w:val="A6A6A6" w:themeColor="background1" w:themeShade="A6"/>
        <w:sz w:val="18"/>
        <w:szCs w:val="18"/>
      </w:rPr>
      <w:t>AGLOMERACJ</w:t>
    </w:r>
    <w:r>
      <w:rPr>
        <w:rFonts w:ascii="Arial" w:hAnsi="Arial" w:cs="Arial"/>
        <w:b/>
        <w:color w:val="A6A6A6" w:themeColor="background1" w:themeShade="A6"/>
        <w:sz w:val="18"/>
        <w:szCs w:val="18"/>
      </w:rPr>
      <w:t>A</w:t>
    </w:r>
    <w:r w:rsidRPr="00622686">
      <w:rPr>
        <w:rFonts w:ascii="Arial" w:hAnsi="Arial" w:cs="Arial"/>
        <w:b/>
        <w:color w:val="A6A6A6" w:themeColor="background1" w:themeShade="A6"/>
        <w:sz w:val="18"/>
        <w:szCs w:val="18"/>
      </w:rPr>
      <w:t xml:space="preserve"> WROCŁAWSK</w:t>
    </w:r>
    <w:r>
      <w:rPr>
        <w:rFonts w:ascii="Arial" w:hAnsi="Arial" w:cs="Arial"/>
        <w:b/>
        <w:color w:val="A6A6A6" w:themeColor="background1" w:themeShade="A6"/>
        <w:sz w:val="18"/>
        <w:szCs w:val="18"/>
      </w:rPr>
      <w:t>A</w:t>
    </w:r>
    <w:r w:rsidRPr="00622686">
      <w:rPr>
        <w:rFonts w:ascii="Arial" w:hAnsi="Arial" w:cs="Arial"/>
        <w:b/>
        <w:color w:val="A6A6A6" w:themeColor="background1" w:themeShade="A6"/>
        <w:sz w:val="18"/>
        <w:szCs w:val="18"/>
      </w:rPr>
      <w:t>, W KTÓREJ ZOSTAŁY PRZEKROCZONE POZIOMY DOPUSZCZALNE PYŁU ZAWIESZONEGO PM10, PYŁU ZAWIESZONEGO PM2,5, DWUTLENKU AZOTU ORAZ POZIOMY DOCELOWE BENZO(A)PIRENU I OZONU W POWIETRZU</w:t>
    </w:r>
  </w:p>
  <w:p w:rsidR="00B97B72" w:rsidRPr="00800E49" w:rsidRDefault="00B97B72" w:rsidP="00800E49">
    <w:pPr>
      <w:pStyle w:val="Nagwek"/>
      <w:jc w:val="center"/>
      <w:rPr>
        <w:color w:val="595959" w:themeColor="text1" w:themeTint="A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72" w:rsidRPr="00622686" w:rsidRDefault="00B97B72" w:rsidP="006A5A5E">
    <w:pPr>
      <w:pStyle w:val="Nagwek"/>
      <w:jc w:val="center"/>
      <w:rPr>
        <w:rFonts w:ascii="Arial" w:hAnsi="Arial" w:cs="Arial"/>
        <w:b/>
        <w:color w:val="A6A6A6" w:themeColor="background1" w:themeShade="A6"/>
        <w:sz w:val="18"/>
        <w:szCs w:val="18"/>
      </w:rPr>
    </w:pPr>
    <w:r w:rsidRPr="00622686">
      <w:rPr>
        <w:rFonts w:ascii="Arial" w:hAnsi="Arial" w:cs="Arial"/>
        <w:b/>
        <w:color w:val="A6A6A6" w:themeColor="background1" w:themeShade="A6"/>
        <w:sz w:val="18"/>
        <w:szCs w:val="18"/>
      </w:rPr>
      <w:t>PODSUMOWANIE I UZASADNIENIE DO DOKUMENTACJI DO AKTUALIZACJI PROGRAMU OCHRONY POWIETRZA DLA AGLOMERACJI WROCŁAWSKIEJ, W KTÓREJ ZOSTAŁY PRZEKROCZONE POZIOMY DOPUSZCZALNE PYŁU ZAWIESZONEGO PM10, PYŁU ZAWIESZONEGO PM2,5, DWUTLENKU AZOTU ORAZ POZIOMY DOCELOWE BENZO(A)PIRENU I OZONU W POWIETRZU</w:t>
    </w:r>
  </w:p>
  <w:p w:rsidR="00B97B72" w:rsidRDefault="00B97B7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0B7"/>
    <w:multiLevelType w:val="hybridMultilevel"/>
    <w:tmpl w:val="3E301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F6A81"/>
    <w:multiLevelType w:val="hybridMultilevel"/>
    <w:tmpl w:val="41B2D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7147F"/>
    <w:multiLevelType w:val="hybridMultilevel"/>
    <w:tmpl w:val="03682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DF2FA2"/>
    <w:multiLevelType w:val="multilevel"/>
    <w:tmpl w:val="465EF3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571"/>
        </w:tabs>
        <w:ind w:left="1135" w:hanging="284"/>
      </w:pPr>
      <w:rPr>
        <w:rFonts w:hint="default"/>
      </w:rPr>
    </w:lvl>
    <w:lvl w:ilvl="2">
      <w:start w:val="1"/>
      <w:numFmt w:val="decimal"/>
      <w:lvlText w:val="%1.%2.%3."/>
      <w:lvlJc w:val="left"/>
      <w:pPr>
        <w:tabs>
          <w:tab w:val="num" w:pos="1997"/>
        </w:tabs>
        <w:ind w:left="1560" w:hanging="283"/>
      </w:pPr>
      <w:rPr>
        <w:rFonts w:ascii="Arial" w:hAnsi="Arial" w:cs="Arial" w:hint="default"/>
        <w:b/>
        <w:i w:val="0"/>
        <w:shadow w:val="0"/>
        <w:emboss w:val="0"/>
        <w:imprint w:val="0"/>
        <w:sz w:val="26"/>
        <w:szCs w:val="26"/>
        <w:vertAlign w:val="baseline"/>
      </w:rPr>
    </w:lvl>
    <w:lvl w:ilvl="3">
      <w:start w:val="1"/>
      <w:numFmt w:val="decimal"/>
      <w:lvlText w:val="%1.%2.%3.%4."/>
      <w:lvlJc w:val="left"/>
      <w:pPr>
        <w:tabs>
          <w:tab w:val="num" w:pos="2498"/>
        </w:tabs>
        <w:ind w:left="1701" w:hanging="283"/>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5995"/>
        </w:tabs>
        <w:ind w:left="5707" w:hanging="792"/>
      </w:pPr>
      <w:rPr>
        <w:rFonts w:hint="default"/>
      </w:rPr>
    </w:lvl>
    <w:lvl w:ilvl="5">
      <w:start w:val="1"/>
      <w:numFmt w:val="decimal"/>
      <w:lvlText w:val="%1.%2.%3.%4.%5.%6."/>
      <w:lvlJc w:val="left"/>
      <w:pPr>
        <w:tabs>
          <w:tab w:val="num" w:pos="6355"/>
        </w:tabs>
        <w:ind w:left="6211" w:hanging="936"/>
      </w:pPr>
      <w:rPr>
        <w:rFonts w:hint="default"/>
      </w:rPr>
    </w:lvl>
    <w:lvl w:ilvl="6">
      <w:start w:val="1"/>
      <w:numFmt w:val="decimal"/>
      <w:lvlText w:val="%1.%2.%3.%4.%5.%6.%7."/>
      <w:lvlJc w:val="left"/>
      <w:pPr>
        <w:tabs>
          <w:tab w:val="num" w:pos="7075"/>
        </w:tabs>
        <w:ind w:left="6715" w:hanging="1080"/>
      </w:pPr>
      <w:rPr>
        <w:rFonts w:hint="default"/>
      </w:rPr>
    </w:lvl>
    <w:lvl w:ilvl="7">
      <w:start w:val="1"/>
      <w:numFmt w:val="decimal"/>
      <w:lvlText w:val="%1.%2.%3.%4.%5.%6.%7.%8."/>
      <w:lvlJc w:val="left"/>
      <w:pPr>
        <w:tabs>
          <w:tab w:val="num" w:pos="7435"/>
        </w:tabs>
        <w:ind w:left="7219" w:hanging="1224"/>
      </w:pPr>
      <w:rPr>
        <w:rFonts w:hint="default"/>
      </w:rPr>
    </w:lvl>
    <w:lvl w:ilvl="8">
      <w:start w:val="1"/>
      <w:numFmt w:val="decimal"/>
      <w:lvlText w:val="%1.%2.%3.%4.%5.%6.%7.%8.%9."/>
      <w:lvlJc w:val="left"/>
      <w:pPr>
        <w:tabs>
          <w:tab w:val="num" w:pos="8155"/>
        </w:tabs>
        <w:ind w:left="7795" w:hanging="1440"/>
      </w:pPr>
      <w:rPr>
        <w:rFonts w:hint="default"/>
      </w:rPr>
    </w:lvl>
  </w:abstractNum>
  <w:abstractNum w:abstractNumId="4">
    <w:nsid w:val="1F715C7F"/>
    <w:multiLevelType w:val="hybridMultilevel"/>
    <w:tmpl w:val="6AF6E198"/>
    <w:lvl w:ilvl="0" w:tplc="44E4477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2C312070"/>
    <w:multiLevelType w:val="hybridMultilevel"/>
    <w:tmpl w:val="6584F8EA"/>
    <w:lvl w:ilvl="0" w:tplc="346EEE6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89793C"/>
    <w:multiLevelType w:val="hybridMultilevel"/>
    <w:tmpl w:val="F75409A2"/>
    <w:lvl w:ilvl="0" w:tplc="4A2005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BB72E6B"/>
    <w:multiLevelType w:val="multilevel"/>
    <w:tmpl w:val="FE2A5DAC"/>
    <w:lvl w:ilvl="0">
      <w:start w:val="1"/>
      <w:numFmt w:val="decimal"/>
      <w:lvlText w:val="%1."/>
      <w:lvlJc w:val="left"/>
      <w:pPr>
        <w:ind w:left="720" w:hanging="360"/>
      </w:p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65327C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B0C2CC7"/>
    <w:multiLevelType w:val="hybridMultilevel"/>
    <w:tmpl w:val="4CF499A4"/>
    <w:lvl w:ilvl="0" w:tplc="7788FE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43D0CE0"/>
    <w:multiLevelType w:val="hybridMultilevel"/>
    <w:tmpl w:val="4596D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FC6D4D"/>
    <w:multiLevelType w:val="hybridMultilevel"/>
    <w:tmpl w:val="F75409A2"/>
    <w:lvl w:ilvl="0" w:tplc="4A2005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7F1F1866"/>
    <w:multiLevelType w:val="hybridMultilevel"/>
    <w:tmpl w:val="72DCE612"/>
    <w:lvl w:ilvl="0" w:tplc="7788FE8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8"/>
  </w:num>
  <w:num w:numId="6">
    <w:abstractNumId w:val="10"/>
  </w:num>
  <w:num w:numId="7">
    <w:abstractNumId w:val="4"/>
  </w:num>
  <w:num w:numId="8">
    <w:abstractNumId w:val="7"/>
  </w:num>
  <w:num w:numId="9">
    <w:abstractNumId w:val="11"/>
  </w:num>
  <w:num w:numId="10">
    <w:abstractNumId w:val="2"/>
  </w:num>
  <w:num w:numId="11">
    <w:abstractNumId w:val="0"/>
  </w:num>
  <w:num w:numId="12">
    <w:abstractNumId w:val="5"/>
  </w:num>
  <w:num w:numId="13">
    <w:abstractNumId w:val="12"/>
  </w:num>
  <w:num w:numId="14">
    <w:abstractNumId w:val="9"/>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00E49"/>
    <w:rsid w:val="00024EF5"/>
    <w:rsid w:val="00096F02"/>
    <w:rsid w:val="000E2B91"/>
    <w:rsid w:val="0010497A"/>
    <w:rsid w:val="00130571"/>
    <w:rsid w:val="00143E19"/>
    <w:rsid w:val="001B0C86"/>
    <w:rsid w:val="001C1050"/>
    <w:rsid w:val="0025454F"/>
    <w:rsid w:val="00275E52"/>
    <w:rsid w:val="002C3862"/>
    <w:rsid w:val="002E603C"/>
    <w:rsid w:val="00305F8F"/>
    <w:rsid w:val="003271FF"/>
    <w:rsid w:val="00355F5B"/>
    <w:rsid w:val="00360786"/>
    <w:rsid w:val="0048071E"/>
    <w:rsid w:val="00481ADB"/>
    <w:rsid w:val="00482408"/>
    <w:rsid w:val="004B365D"/>
    <w:rsid w:val="004D6FBB"/>
    <w:rsid w:val="004D7824"/>
    <w:rsid w:val="005D7D99"/>
    <w:rsid w:val="005F7F85"/>
    <w:rsid w:val="006157DB"/>
    <w:rsid w:val="00622686"/>
    <w:rsid w:val="0065274D"/>
    <w:rsid w:val="00680B63"/>
    <w:rsid w:val="006A2013"/>
    <w:rsid w:val="006A5A5E"/>
    <w:rsid w:val="006B1CD3"/>
    <w:rsid w:val="00730ED6"/>
    <w:rsid w:val="0074127E"/>
    <w:rsid w:val="0074225C"/>
    <w:rsid w:val="007F7B0E"/>
    <w:rsid w:val="00800E49"/>
    <w:rsid w:val="00803BC7"/>
    <w:rsid w:val="0086342E"/>
    <w:rsid w:val="00870FE7"/>
    <w:rsid w:val="008D60BB"/>
    <w:rsid w:val="00905809"/>
    <w:rsid w:val="0091621F"/>
    <w:rsid w:val="009A6954"/>
    <w:rsid w:val="009C0C0C"/>
    <w:rsid w:val="00A43377"/>
    <w:rsid w:val="00A47A37"/>
    <w:rsid w:val="00A91AF1"/>
    <w:rsid w:val="00A92339"/>
    <w:rsid w:val="00A954C2"/>
    <w:rsid w:val="00AE39D9"/>
    <w:rsid w:val="00AF5B15"/>
    <w:rsid w:val="00B067B8"/>
    <w:rsid w:val="00B44CDF"/>
    <w:rsid w:val="00B56684"/>
    <w:rsid w:val="00B97B72"/>
    <w:rsid w:val="00BC6A73"/>
    <w:rsid w:val="00BC6DCC"/>
    <w:rsid w:val="00BD66EA"/>
    <w:rsid w:val="00C15A4E"/>
    <w:rsid w:val="00C2539F"/>
    <w:rsid w:val="00C84EB7"/>
    <w:rsid w:val="00CD1CEE"/>
    <w:rsid w:val="00D54965"/>
    <w:rsid w:val="00D55BCC"/>
    <w:rsid w:val="00D606AD"/>
    <w:rsid w:val="00DC70C8"/>
    <w:rsid w:val="00E32A31"/>
    <w:rsid w:val="00E32E2B"/>
    <w:rsid w:val="00E36855"/>
    <w:rsid w:val="00EC17F6"/>
    <w:rsid w:val="00EE4CCD"/>
    <w:rsid w:val="00F1187E"/>
    <w:rsid w:val="00F21ADF"/>
    <w:rsid w:val="00F550AC"/>
    <w:rsid w:val="00F55BE8"/>
    <w:rsid w:val="00F67F9B"/>
    <w:rsid w:val="00F878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BEZ_ODSTEPOW"/>
    <w:qFormat/>
    <w:rsid w:val="00A43377"/>
    <w:pPr>
      <w:spacing w:after="0" w:line="240" w:lineRule="auto"/>
      <w:jc w:val="both"/>
    </w:pPr>
  </w:style>
  <w:style w:type="paragraph" w:styleId="Nagwek1">
    <w:name w:val="heading 1"/>
    <w:basedOn w:val="Normalny"/>
    <w:next w:val="Normalny"/>
    <w:link w:val="Nagwek1Znak"/>
    <w:autoRedefine/>
    <w:uiPriority w:val="9"/>
    <w:qFormat/>
    <w:rsid w:val="00A43377"/>
    <w:pPr>
      <w:keepNext/>
      <w:pageBreakBefore/>
      <w:numPr>
        <w:numId w:val="5"/>
      </w:numPr>
      <w:tabs>
        <w:tab w:val="left" w:pos="1135"/>
      </w:tabs>
      <w:spacing w:before="240" w:after="60"/>
      <w:jc w:val="left"/>
      <w:outlineLvl w:val="0"/>
    </w:pPr>
    <w:rPr>
      <w:rFonts w:eastAsia="Times New Roman" w:cstheme="minorBidi"/>
      <w:b/>
      <w:bCs/>
      <w:kern w:val="32"/>
      <w:sz w:val="32"/>
      <w:szCs w:val="32"/>
    </w:rPr>
  </w:style>
  <w:style w:type="paragraph" w:styleId="Nagwek2">
    <w:name w:val="heading 2"/>
    <w:basedOn w:val="Normalny"/>
    <w:next w:val="Normalny"/>
    <w:link w:val="Nagwek2Znak"/>
    <w:qFormat/>
    <w:rsid w:val="00A43377"/>
    <w:pPr>
      <w:keepNext/>
      <w:numPr>
        <w:ilvl w:val="1"/>
        <w:numId w:val="5"/>
      </w:numPr>
      <w:spacing w:before="240" w:after="60"/>
      <w:outlineLvl w:val="1"/>
    </w:pPr>
    <w:rPr>
      <w:rFonts w:eastAsia="Times New Roman" w:cstheme="minorBidi"/>
      <w:b/>
      <w:bCs/>
      <w:iCs/>
      <w:sz w:val="28"/>
      <w:szCs w:val="28"/>
    </w:rPr>
  </w:style>
  <w:style w:type="paragraph" w:styleId="Nagwek3">
    <w:name w:val="heading 3"/>
    <w:basedOn w:val="Normalny"/>
    <w:next w:val="Normalny"/>
    <w:link w:val="Nagwek3Znak"/>
    <w:qFormat/>
    <w:rsid w:val="00A43377"/>
    <w:pPr>
      <w:keepNext/>
      <w:numPr>
        <w:ilvl w:val="2"/>
        <w:numId w:val="5"/>
      </w:numPr>
      <w:spacing w:before="240" w:after="60"/>
      <w:outlineLvl w:val="2"/>
    </w:pPr>
    <w:rPr>
      <w:rFonts w:eastAsia="Times New Roman" w:cstheme="minorBidi"/>
      <w:b/>
      <w:bCs/>
      <w:sz w:val="26"/>
      <w:szCs w:val="26"/>
    </w:rPr>
  </w:style>
  <w:style w:type="paragraph" w:styleId="Nagwek4">
    <w:name w:val="heading 4"/>
    <w:basedOn w:val="Normalny"/>
    <w:next w:val="Normalny"/>
    <w:link w:val="Nagwek4Znak"/>
    <w:qFormat/>
    <w:rsid w:val="00A43377"/>
    <w:pPr>
      <w:keepNext/>
      <w:numPr>
        <w:ilvl w:val="3"/>
        <w:numId w:val="5"/>
      </w:numPr>
      <w:spacing w:before="240" w:after="60"/>
      <w:outlineLvl w:val="3"/>
    </w:pPr>
    <w:rPr>
      <w:rFonts w:eastAsia="Times New Roman" w:cstheme="minorBidi"/>
      <w:b/>
      <w:bCs/>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3377"/>
    <w:rPr>
      <w:rFonts w:eastAsia="Times New Roman" w:cstheme="minorBidi"/>
      <w:b/>
      <w:bCs/>
      <w:kern w:val="32"/>
      <w:sz w:val="32"/>
      <w:szCs w:val="32"/>
    </w:rPr>
  </w:style>
  <w:style w:type="character" w:customStyle="1" w:styleId="Nagwek2Znak">
    <w:name w:val="Nagłówek 2 Znak"/>
    <w:link w:val="Nagwek2"/>
    <w:rsid w:val="00A43377"/>
    <w:rPr>
      <w:rFonts w:eastAsia="Times New Roman" w:cstheme="minorBidi"/>
      <w:b/>
      <w:bCs/>
      <w:iCs/>
      <w:sz w:val="28"/>
      <w:szCs w:val="28"/>
    </w:rPr>
  </w:style>
  <w:style w:type="character" w:customStyle="1" w:styleId="Nagwek3Znak">
    <w:name w:val="Nagłówek 3 Znak"/>
    <w:link w:val="Nagwek3"/>
    <w:rsid w:val="00A43377"/>
    <w:rPr>
      <w:rFonts w:eastAsia="Times New Roman" w:cstheme="minorBidi"/>
      <w:b/>
      <w:bCs/>
      <w:sz w:val="26"/>
      <w:szCs w:val="26"/>
    </w:rPr>
  </w:style>
  <w:style w:type="character" w:customStyle="1" w:styleId="Nagwek4Znak">
    <w:name w:val="Nagłówek 4 Znak"/>
    <w:link w:val="Nagwek4"/>
    <w:rsid w:val="00A43377"/>
    <w:rPr>
      <w:rFonts w:eastAsia="Times New Roman" w:cstheme="minorBidi"/>
      <w:b/>
      <w:bCs/>
      <w:sz w:val="22"/>
      <w:szCs w:val="28"/>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A43377"/>
    <w:pPr>
      <w:spacing w:before="100" w:after="200"/>
      <w:ind w:left="851" w:hanging="851"/>
    </w:pPr>
    <w:rPr>
      <w:rFonts w:eastAsia="Times New Roman" w:cstheme="minorBidi"/>
      <w:b/>
      <w:bCs/>
      <w:sz w:val="16"/>
      <w:szCs w:val="18"/>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A43377"/>
    <w:rPr>
      <w:rFonts w:ascii="Arial" w:eastAsia="Times New Roman" w:hAnsi="Arial"/>
      <w:b/>
      <w:bCs/>
      <w:sz w:val="16"/>
      <w:szCs w:val="18"/>
    </w:rPr>
  </w:style>
  <w:style w:type="paragraph" w:customStyle="1" w:styleId="Tabela">
    <w:name w:val="Tabela"/>
    <w:basedOn w:val="Normalny"/>
    <w:link w:val="TabelaZnak"/>
    <w:qFormat/>
    <w:rsid w:val="00A43377"/>
    <w:rPr>
      <w:rFonts w:eastAsia="Times New Roman" w:cstheme="minorBidi"/>
    </w:rPr>
  </w:style>
  <w:style w:type="character" w:customStyle="1" w:styleId="TabelaZnak">
    <w:name w:val="Tabela Znak"/>
    <w:link w:val="Tabela"/>
    <w:rsid w:val="00A43377"/>
    <w:rPr>
      <w:rFonts w:ascii="Arial" w:eastAsia="Times New Roman" w:hAnsi="Arial"/>
      <w:sz w:val="18"/>
      <w:szCs w:val="24"/>
    </w:rPr>
  </w:style>
  <w:style w:type="paragraph" w:customStyle="1" w:styleId="EKOMETRIA">
    <w:name w:val="EKOMETRIA"/>
    <w:basedOn w:val="Tekstpodstawowy"/>
    <w:link w:val="EKOMETRIAZnak"/>
    <w:uiPriority w:val="99"/>
    <w:qFormat/>
    <w:rsid w:val="00A43377"/>
    <w:pPr>
      <w:spacing w:after="0"/>
      <w:ind w:firstLine="709"/>
    </w:pPr>
    <w:rPr>
      <w:rFonts w:eastAsia="Times New Roman" w:cstheme="minorBidi"/>
      <w:szCs w:val="22"/>
    </w:rPr>
  </w:style>
  <w:style w:type="character" w:customStyle="1" w:styleId="EKOMETRIAZnak">
    <w:name w:val="EKOMETRIA Znak"/>
    <w:link w:val="EKOMETRIA"/>
    <w:uiPriority w:val="99"/>
    <w:rsid w:val="00A43377"/>
    <w:rPr>
      <w:rFonts w:ascii="Arial" w:eastAsia="Times New Roman" w:hAnsi="Arial"/>
      <w:sz w:val="18"/>
    </w:rPr>
  </w:style>
  <w:style w:type="paragraph" w:styleId="Tekstpodstawowy">
    <w:name w:val="Body Text"/>
    <w:basedOn w:val="Normalny"/>
    <w:link w:val="TekstpodstawowyZnak"/>
    <w:uiPriority w:val="99"/>
    <w:semiHidden/>
    <w:unhideWhenUsed/>
    <w:rsid w:val="00A43377"/>
    <w:pPr>
      <w:spacing w:after="120"/>
    </w:pPr>
  </w:style>
  <w:style w:type="character" w:customStyle="1" w:styleId="TekstpodstawowyZnak">
    <w:name w:val="Tekst podstawowy Znak"/>
    <w:basedOn w:val="Domylnaczcionkaakapitu"/>
    <w:link w:val="Tekstpodstawowy"/>
    <w:uiPriority w:val="99"/>
    <w:semiHidden/>
    <w:rsid w:val="00A43377"/>
    <w:rPr>
      <w:rFonts w:ascii="Arial" w:eastAsia="Calibri" w:hAnsi="Arial" w:cs="Times New Roman"/>
      <w:sz w:val="18"/>
      <w:szCs w:val="20"/>
    </w:rPr>
  </w:style>
  <w:style w:type="paragraph" w:customStyle="1" w:styleId="aaaanagwek">
    <w:name w:val="aaaa_nagłówek"/>
    <w:basedOn w:val="Nagwek"/>
    <w:qFormat/>
    <w:rsid w:val="002C3862"/>
    <w:rPr>
      <w:b/>
      <w:sz w:val="36"/>
      <w:szCs w:val="20"/>
      <w:lang w:eastAsia="pl-PL"/>
    </w:rPr>
  </w:style>
  <w:style w:type="paragraph" w:styleId="Nagwek">
    <w:name w:val="header"/>
    <w:basedOn w:val="Normalny"/>
    <w:link w:val="NagwekZnak"/>
    <w:uiPriority w:val="99"/>
    <w:unhideWhenUsed/>
    <w:rsid w:val="002C3862"/>
    <w:pPr>
      <w:tabs>
        <w:tab w:val="center" w:pos="4536"/>
        <w:tab w:val="right" w:pos="9072"/>
      </w:tabs>
    </w:pPr>
  </w:style>
  <w:style w:type="character" w:customStyle="1" w:styleId="NagwekZnak">
    <w:name w:val="Nagłówek Znak"/>
    <w:basedOn w:val="Domylnaczcionkaakapitu"/>
    <w:link w:val="Nagwek"/>
    <w:uiPriority w:val="99"/>
    <w:rsid w:val="002C3862"/>
  </w:style>
  <w:style w:type="paragraph" w:customStyle="1" w:styleId="aaanagwek">
    <w:name w:val="aaa_nagłówek"/>
    <w:basedOn w:val="Nagwek1"/>
    <w:rsid w:val="001C1050"/>
    <w:pPr>
      <w:pageBreakBefore w:val="0"/>
      <w:numPr>
        <w:numId w:val="0"/>
      </w:numPr>
      <w:tabs>
        <w:tab w:val="clear" w:pos="1135"/>
      </w:tabs>
      <w:spacing w:before="100" w:after="100"/>
    </w:pPr>
    <w:rPr>
      <w:rFonts w:cs="Arial"/>
      <w:bCs w:val="0"/>
      <w:sz w:val="36"/>
      <w:lang w:eastAsia="pl-PL"/>
    </w:rPr>
  </w:style>
  <w:style w:type="table" w:styleId="Tabela-Siatka">
    <w:name w:val="Table Grid"/>
    <w:basedOn w:val="Standardowy"/>
    <w:rsid w:val="00800E49"/>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800E49"/>
    <w:pPr>
      <w:tabs>
        <w:tab w:val="center" w:pos="4536"/>
        <w:tab w:val="right" w:pos="9072"/>
      </w:tabs>
      <w:jc w:val="left"/>
    </w:pPr>
    <w:rPr>
      <w:rFonts w:asciiTheme="minorHAnsi" w:eastAsiaTheme="minorHAnsi" w:hAnsiTheme="minorHAnsi" w:cstheme="minorBidi"/>
      <w:sz w:val="22"/>
      <w:szCs w:val="22"/>
    </w:rPr>
  </w:style>
  <w:style w:type="character" w:customStyle="1" w:styleId="StopkaZnak">
    <w:name w:val="Stopka Znak"/>
    <w:basedOn w:val="Domylnaczcionkaakapitu"/>
    <w:link w:val="Stopka"/>
    <w:uiPriority w:val="99"/>
    <w:rsid w:val="00800E49"/>
    <w:rPr>
      <w:rFonts w:asciiTheme="minorHAnsi" w:eastAsiaTheme="minorHAnsi" w:hAnsiTheme="minorHAnsi" w:cstheme="minorBidi"/>
      <w:sz w:val="22"/>
      <w:szCs w:val="22"/>
    </w:rPr>
  </w:style>
  <w:style w:type="paragraph" w:styleId="Akapitzlist">
    <w:name w:val="List Paragraph"/>
    <w:basedOn w:val="Normalny"/>
    <w:uiPriority w:val="34"/>
    <w:qFormat/>
    <w:rsid w:val="00C84EB7"/>
    <w:pPr>
      <w:ind w:left="720"/>
      <w:contextualSpacing/>
    </w:pPr>
  </w:style>
  <w:style w:type="paragraph" w:styleId="Tekstdymka">
    <w:name w:val="Balloon Text"/>
    <w:basedOn w:val="Normalny"/>
    <w:link w:val="TekstdymkaZnak"/>
    <w:uiPriority w:val="99"/>
    <w:semiHidden/>
    <w:unhideWhenUsed/>
    <w:rsid w:val="00355F5B"/>
    <w:rPr>
      <w:rFonts w:ascii="Tahoma" w:hAnsi="Tahoma" w:cs="Tahoma"/>
      <w:sz w:val="16"/>
      <w:szCs w:val="16"/>
    </w:rPr>
  </w:style>
  <w:style w:type="character" w:customStyle="1" w:styleId="TekstdymkaZnak">
    <w:name w:val="Tekst dymka Znak"/>
    <w:basedOn w:val="Domylnaczcionkaakapitu"/>
    <w:link w:val="Tekstdymka"/>
    <w:uiPriority w:val="99"/>
    <w:semiHidden/>
    <w:rsid w:val="00355F5B"/>
    <w:rPr>
      <w:rFonts w:ascii="Tahoma" w:hAnsi="Tahoma" w:cs="Tahoma"/>
      <w:sz w:val="16"/>
      <w:szCs w:val="16"/>
    </w:rPr>
  </w:style>
  <w:style w:type="character" w:styleId="Odwoaniedokomentarza">
    <w:name w:val="annotation reference"/>
    <w:basedOn w:val="Domylnaczcionkaakapitu"/>
    <w:uiPriority w:val="99"/>
    <w:semiHidden/>
    <w:unhideWhenUsed/>
    <w:rsid w:val="00482408"/>
    <w:rPr>
      <w:sz w:val="16"/>
      <w:szCs w:val="16"/>
    </w:rPr>
  </w:style>
  <w:style w:type="paragraph" w:styleId="Tekstkomentarza">
    <w:name w:val="annotation text"/>
    <w:basedOn w:val="Normalny"/>
    <w:link w:val="TekstkomentarzaZnak"/>
    <w:uiPriority w:val="99"/>
    <w:semiHidden/>
    <w:unhideWhenUsed/>
    <w:rsid w:val="00482408"/>
    <w:rPr>
      <w:sz w:val="20"/>
      <w:szCs w:val="20"/>
    </w:rPr>
  </w:style>
  <w:style w:type="character" w:customStyle="1" w:styleId="TekstkomentarzaZnak">
    <w:name w:val="Tekst komentarza Znak"/>
    <w:basedOn w:val="Domylnaczcionkaakapitu"/>
    <w:link w:val="Tekstkomentarza"/>
    <w:uiPriority w:val="99"/>
    <w:semiHidden/>
    <w:rsid w:val="00482408"/>
    <w:rPr>
      <w:sz w:val="20"/>
      <w:szCs w:val="20"/>
    </w:rPr>
  </w:style>
  <w:style w:type="paragraph" w:styleId="Tematkomentarza">
    <w:name w:val="annotation subject"/>
    <w:basedOn w:val="Tekstkomentarza"/>
    <w:next w:val="Tekstkomentarza"/>
    <w:link w:val="TematkomentarzaZnak"/>
    <w:uiPriority w:val="99"/>
    <w:semiHidden/>
    <w:unhideWhenUsed/>
    <w:rsid w:val="00482408"/>
    <w:rPr>
      <w:b/>
      <w:bCs/>
    </w:rPr>
  </w:style>
  <w:style w:type="character" w:customStyle="1" w:styleId="TematkomentarzaZnak">
    <w:name w:val="Temat komentarza Znak"/>
    <w:basedOn w:val="TekstkomentarzaZnak"/>
    <w:link w:val="Tematkomentarza"/>
    <w:uiPriority w:val="99"/>
    <w:semiHidden/>
    <w:rsid w:val="00482408"/>
    <w:rPr>
      <w:b/>
      <w:bCs/>
      <w:sz w:val="20"/>
      <w:szCs w:val="20"/>
    </w:rPr>
  </w:style>
  <w:style w:type="character" w:customStyle="1" w:styleId="kuj-pom-popZnak">
    <w:name w:val="kuj-pom-pop Znak"/>
    <w:link w:val="kuj-pom-pop"/>
    <w:rsid w:val="00482408"/>
  </w:style>
  <w:style w:type="paragraph" w:customStyle="1" w:styleId="kuj-pom-pop">
    <w:name w:val="kuj-pom-pop"/>
    <w:basedOn w:val="Normalny"/>
    <w:link w:val="kuj-pom-popZnak"/>
    <w:qFormat/>
    <w:rsid w:val="00482408"/>
    <w:pPr>
      <w:tabs>
        <w:tab w:val="left" w:pos="709"/>
      </w:tabs>
      <w:suppressAutoHyphens/>
      <w:ind w:firstLine="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8F12-C248-4738-8D5D-59E49427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9489</Words>
  <Characters>56939</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dc:creator>
  <cp:lastModifiedBy>aklimkiewicz</cp:lastModifiedBy>
  <cp:revision>36</cp:revision>
  <cp:lastPrinted>2014-03-11T12:44:00Z</cp:lastPrinted>
  <dcterms:created xsi:type="dcterms:W3CDTF">2013-12-06T07:34:00Z</dcterms:created>
  <dcterms:modified xsi:type="dcterms:W3CDTF">2014-03-11T13:03:00Z</dcterms:modified>
</cp:coreProperties>
</file>