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8D93" w14:textId="0030DE53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42317F2" w14:textId="77777777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3694C3AA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7CA37D58" w:rsidR="00B6285A" w:rsidRPr="00E0612F" w:rsidRDefault="00B6285A" w:rsidP="00E0612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4DC037AF" w14:textId="77B51932" w:rsidR="00B6285A" w:rsidRPr="00E0612F" w:rsidRDefault="00FA16A2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A37112">
        <w:rPr>
          <w:rFonts w:ascii="Arial" w:hAnsi="Arial" w:cs="Arial"/>
          <w:b/>
          <w:i/>
          <w:sz w:val="20"/>
          <w:szCs w:val="20"/>
        </w:rPr>
        <w:t xml:space="preserve"> II</w:t>
      </w:r>
      <w:r w:rsidR="00641F15" w:rsidRPr="00FA16A2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A37112">
        <w:rPr>
          <w:rFonts w:ascii="Arial" w:hAnsi="Arial" w:cs="Arial"/>
          <w:i/>
          <w:sz w:val="20"/>
          <w:szCs w:val="20"/>
        </w:rPr>
        <w:t>wzp-216/14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368E8A35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012655">
        <w:rPr>
          <w:rFonts w:ascii="Arial" w:hAnsi="Arial" w:cs="Arial"/>
          <w:sz w:val="20"/>
          <w:szCs w:val="20"/>
        </w:rPr>
        <w:t>, oświadczenie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44C028A" w14:textId="276643FB" w:rsidR="004C217E" w:rsidRPr="001B56B5" w:rsidRDefault="004C12DB" w:rsidP="00FA16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FA16A2" w:rsidRPr="00FA16A2">
        <w:rPr>
          <w:rFonts w:ascii="Arial" w:hAnsi="Arial" w:cs="Arial"/>
          <w:sz w:val="20"/>
          <w:szCs w:val="20"/>
        </w:rPr>
        <w:t>Analiza możliwości ustanowienia w Polsce stref ograniczonej emisji z transportu</w:t>
      </w:r>
      <w:r w:rsidR="00FA16A2">
        <w:rPr>
          <w:rFonts w:ascii="Arial" w:hAnsi="Arial" w:cs="Arial"/>
          <w:sz w:val="20"/>
          <w:szCs w:val="20"/>
        </w:rPr>
        <w:t>.</w:t>
      </w:r>
    </w:p>
    <w:p w14:paraId="530A4185" w14:textId="1BA7307D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</w:p>
    <w:p w14:paraId="1BB7B309" w14:textId="65C798E8"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777777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5B5BC4BD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 xml:space="preserve">minie </w:t>
      </w:r>
      <w:r w:rsidR="00877E62">
        <w:rPr>
          <w:rFonts w:ascii="Arial" w:hAnsi="Arial" w:cs="Arial"/>
          <w:sz w:val="20"/>
          <w:szCs w:val="20"/>
        </w:rPr>
        <w:t>do 20 października 2017 r.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362B56D4" w14:textId="77777777" w:rsidR="00BB5704" w:rsidRPr="00BB5704" w:rsidRDefault="00BB5704" w:rsidP="00BB5704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7FB815C6" w14:textId="421CDE15" w:rsidR="00BB5704" w:rsidRP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4.2.3.1 </w:t>
      </w:r>
      <w:r w:rsidR="00BB5704" w:rsidRPr="00BB5704">
        <w:rPr>
          <w:rFonts w:ascii="Arial" w:hAnsi="Arial" w:cs="Arial"/>
          <w:sz w:val="20"/>
          <w:szCs w:val="20"/>
        </w:rPr>
        <w:t xml:space="preserve">Zamawiający uzna warunek za spełniony, jeżeli Wykonawca wykaże, że w okresie ostatnich 3 lat przed upływem terminu składania ofert, a jeżeli okres prowadzenia działalności jest krótszy, w tym okresie, należycie wykonał co najmniej 3 zamówienia polegające na wykonaniu opracowań/ekspertyz </w:t>
      </w:r>
      <w:r>
        <w:rPr>
          <w:rFonts w:ascii="Arial" w:hAnsi="Arial" w:cs="Arial"/>
          <w:sz w:val="20"/>
          <w:szCs w:val="20"/>
        </w:rPr>
        <w:br/>
      </w:r>
      <w:r w:rsidR="00BB5704" w:rsidRPr="00BB5704">
        <w:rPr>
          <w:rFonts w:ascii="Arial" w:hAnsi="Arial" w:cs="Arial"/>
          <w:sz w:val="20"/>
          <w:szCs w:val="20"/>
        </w:rPr>
        <w:t>w zakresie jakości powietrza o wartości nie mniejszej niż 50 000 złotych brutto każde, wraz z podaniem ich wartości, przedmiotu, dat wykonania i podmiotów, na rzecz których zamówienia te zostały wykonane oraz załączy dowody, że te zamówienia zostały wykonane należycie.</w:t>
      </w:r>
    </w:p>
    <w:p w14:paraId="73ADCF80" w14:textId="149642EB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55B4B8EE" w14:textId="111F0A9E" w:rsid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4.2.3.2. </w:t>
      </w:r>
      <w:r w:rsidR="00BB5704" w:rsidRPr="00BB5704">
        <w:rPr>
          <w:rFonts w:ascii="Arial" w:hAnsi="Arial" w:cs="Arial"/>
          <w:sz w:val="20"/>
          <w:szCs w:val="20"/>
        </w:rPr>
        <w:t>Zamawiający uzna warunek za spełniony, jeżeli Wykonawca wykaże, że podczas realizacji zamówienia będzie dysponował co najmniej pięcioma osobami zdolnymi do realizacji zamówienia, w tym:</w:t>
      </w:r>
    </w:p>
    <w:p w14:paraId="3B4F5E6C" w14:textId="77777777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2C416A68" w14:textId="1E5CE8A7" w:rsidR="00BB5704" w:rsidRPr="00BB5704" w:rsidRDefault="00BB5704" w:rsidP="00BB570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 xml:space="preserve">Ekspert 1 - Lider zespołu - posiadający doświadczenie związane z określaniem działań naprawczych ukierunkowanych na ograniczenie emisji zanieczyszczeń powietrza pochodzących z sektora transportu drogowego, doświadczenie w kierowaniu co najmniej trzema badaniami\ekspertyzami </w:t>
      </w:r>
      <w:r>
        <w:rPr>
          <w:rFonts w:ascii="Arial" w:hAnsi="Arial" w:cs="Arial"/>
          <w:sz w:val="20"/>
          <w:szCs w:val="20"/>
        </w:rPr>
        <w:br/>
      </w:r>
      <w:r w:rsidRPr="00BB5704">
        <w:rPr>
          <w:rFonts w:ascii="Arial" w:hAnsi="Arial" w:cs="Arial"/>
          <w:sz w:val="20"/>
          <w:szCs w:val="20"/>
        </w:rPr>
        <w:t xml:space="preserve">w obszarze ograniczania emisji z transportu drogowego o wartości co najmniej 50 000 zł każde. </w:t>
      </w:r>
    </w:p>
    <w:p w14:paraId="4858A29B" w14:textId="77777777" w:rsidR="00BB5704" w:rsidRPr="00BB5704" w:rsidRDefault="00BB5704" w:rsidP="00BB5704">
      <w:pPr>
        <w:pStyle w:val="Akapitzlist"/>
        <w:ind w:left="785"/>
        <w:jc w:val="both"/>
        <w:rPr>
          <w:rFonts w:ascii="Arial" w:hAnsi="Arial" w:cs="Arial"/>
          <w:sz w:val="20"/>
          <w:szCs w:val="20"/>
        </w:rPr>
      </w:pPr>
    </w:p>
    <w:p w14:paraId="29841C2C" w14:textId="2E9BBA94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2) Członkowie Zespołu: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2E6A41" w14:textId="27A03FEF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a) Ekspert 2 - doświadczenie polegające na udziale w co najmniej dwóch zrealizowanych pracach badawczych/ekspertyzach, w zakresie ograniczenia emisji zanieczyszczeń powietrza pochodzący</w:t>
      </w:r>
      <w:r>
        <w:rPr>
          <w:rFonts w:ascii="Arial" w:hAnsi="Arial" w:cs="Arial"/>
          <w:sz w:val="20"/>
          <w:szCs w:val="20"/>
        </w:rPr>
        <w:t xml:space="preserve">ch </w:t>
      </w:r>
      <w:r>
        <w:rPr>
          <w:rFonts w:ascii="Arial" w:hAnsi="Arial" w:cs="Arial"/>
          <w:sz w:val="20"/>
          <w:szCs w:val="20"/>
        </w:rPr>
        <w:br/>
        <w:t>z sektora transportu;</w:t>
      </w:r>
    </w:p>
    <w:p w14:paraId="11275BC7" w14:textId="04E5D246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b) Ekspert 3 - </w:t>
      </w:r>
      <w:r w:rsidRPr="00BB5704">
        <w:rPr>
          <w:rFonts w:ascii="Arial" w:hAnsi="Arial" w:cs="Arial"/>
          <w:sz w:val="20"/>
          <w:szCs w:val="20"/>
        </w:rPr>
        <w:t>doświadczenie polegające na udziale w co najmniej dwóch zrealizowanych pracach badawczych/ekspertyzach dotyczących jakości powietrza;</w:t>
      </w:r>
    </w:p>
    <w:p w14:paraId="126869AB" w14:textId="34433F42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c) Ekspert 4 - doświadczenie polegające na udziale w co najmniej jednej zrealizowanej analizie badawczej związanej z oceną wpływu ustanowienia stre</w:t>
      </w:r>
      <w:r>
        <w:rPr>
          <w:rFonts w:ascii="Arial" w:hAnsi="Arial" w:cs="Arial"/>
          <w:sz w:val="20"/>
          <w:szCs w:val="20"/>
        </w:rPr>
        <w:t>f ograniczonej emisji z transpor</w:t>
      </w:r>
      <w:r w:rsidRPr="00BB5704">
        <w:rPr>
          <w:rFonts w:ascii="Arial" w:hAnsi="Arial" w:cs="Arial"/>
          <w:sz w:val="20"/>
          <w:szCs w:val="20"/>
        </w:rPr>
        <w:t xml:space="preserve">tu na zdrowie człowieka </w:t>
      </w:r>
      <w:r>
        <w:rPr>
          <w:rFonts w:ascii="Arial" w:hAnsi="Arial" w:cs="Arial"/>
          <w:sz w:val="20"/>
          <w:szCs w:val="20"/>
        </w:rPr>
        <w:br/>
        <w:t xml:space="preserve">i środowisko naturalne, </w:t>
      </w:r>
    </w:p>
    <w:p w14:paraId="2A83C52D" w14:textId="7F30E905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d) Ekspert 5 - doświadczenie polegające na udziale w co najmniej jednej zrealizowanej analizie badawczej związanej z oceną skutków gospodarczych, finansowych, społecznych i środowiska ustanowienia stref ograniczonej emisji z transportu w Polsce, na przykładzie jednego miasta.</w:t>
      </w:r>
    </w:p>
    <w:p w14:paraId="57605FE7" w14:textId="420564F6" w:rsidR="00BB5704" w:rsidRPr="00BB5704" w:rsidRDefault="00BB5704" w:rsidP="00BB570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7FC74F3" w14:textId="77777777" w:rsidR="0030244A" w:rsidRPr="001B56B5" w:rsidRDefault="0030244A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4E6815ED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76233A">
        <w:rPr>
          <w:rFonts w:ascii="Arial" w:hAnsi="Arial" w:cs="Arial"/>
          <w:sz w:val="20"/>
          <w:szCs w:val="20"/>
        </w:rPr>
        <w:t>.1</w:t>
      </w:r>
      <w:r w:rsidR="0067531B" w:rsidRPr="00262C9C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1B56B5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1B56B5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1B56B5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1B56B5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1B56B5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1B56B5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1B56B5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7DB188AE" w:rsidR="000774EF" w:rsidRPr="000774EF" w:rsidRDefault="00BB5704" w:rsidP="00BB570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BB5704">
        <w:rPr>
          <w:rFonts w:ascii="Arial" w:hAnsi="Arial" w:cs="Arial"/>
          <w:sz w:val="20"/>
          <w:szCs w:val="20"/>
        </w:rPr>
        <w:t>usług wykonanych należycie w okresie ostatnich 3 lat przed upływem terminu składania ofert, a jeżeli okres prowadzenia działalności jest krótszy - w tym okresie, wraz z podaniem ich wartości, przedmiotu, dat wyk</w:t>
      </w:r>
      <w:r>
        <w:rPr>
          <w:rFonts w:ascii="Arial" w:hAnsi="Arial" w:cs="Arial"/>
          <w:sz w:val="20"/>
          <w:szCs w:val="20"/>
        </w:rPr>
        <w:t>onania i podmiotów, na rzecz któ</w:t>
      </w:r>
      <w:r w:rsidRPr="00BB5704">
        <w:rPr>
          <w:rFonts w:ascii="Arial" w:hAnsi="Arial" w:cs="Arial"/>
          <w:sz w:val="20"/>
          <w:szCs w:val="20"/>
        </w:rPr>
        <w:t>rych usługi zostały wykonane oraz z załączeniem dowodów, że minimum trzy zamówienia  polegające na wykonaniu opracowań/ekspertyz w zakresie jakości powietrza o wartości nie mniejszej niż 50 000 złotych bru</w:t>
      </w:r>
      <w:r w:rsidR="0076233A">
        <w:rPr>
          <w:rFonts w:ascii="Arial" w:hAnsi="Arial" w:cs="Arial"/>
          <w:sz w:val="20"/>
          <w:szCs w:val="20"/>
        </w:rPr>
        <w:t xml:space="preserve">tto  zostały wykonane należycie </w:t>
      </w:r>
      <w:r w:rsidR="000774EF" w:rsidRPr="001B56B5">
        <w:rPr>
          <w:rFonts w:ascii="Arial" w:hAnsi="Arial" w:cs="Arial"/>
          <w:sz w:val="20"/>
          <w:szCs w:val="20"/>
        </w:rPr>
        <w:t xml:space="preserve">z </w:t>
      </w:r>
      <w:r w:rsidR="000774EF" w:rsidRPr="003C2116">
        <w:rPr>
          <w:rFonts w:ascii="Arial" w:hAnsi="Arial" w:cs="Arial"/>
          <w:b/>
          <w:sz w:val="20"/>
          <w:szCs w:val="20"/>
        </w:rPr>
        <w:t>Załącznikiem nr 6 do SIWZ</w:t>
      </w:r>
      <w:r w:rsidR="00A96F6B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4EF" w:rsidRPr="000774EF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0774EF">
        <w:rPr>
          <w:rFonts w:ascii="Arial" w:hAnsi="Arial" w:cs="Arial"/>
          <w:sz w:val="20"/>
          <w:szCs w:val="20"/>
        </w:rPr>
        <w:t xml:space="preserve"> jeżeli z uzasadnionej przyczyny </w:t>
      </w:r>
      <w:r>
        <w:rPr>
          <w:rFonts w:ascii="Arial" w:hAnsi="Arial" w:cs="Arial"/>
          <w:sz w:val="20"/>
          <w:szCs w:val="20"/>
        </w:rPr>
        <w:br/>
      </w:r>
      <w:r w:rsidR="000774EF" w:rsidRPr="000774EF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>
        <w:rPr>
          <w:rFonts w:ascii="Arial" w:hAnsi="Arial" w:cs="Arial"/>
          <w:sz w:val="20"/>
          <w:szCs w:val="20"/>
        </w:rPr>
        <w:t>.</w:t>
      </w:r>
    </w:p>
    <w:p w14:paraId="4D48BCC0" w14:textId="69BE1B8B" w:rsidR="000774EF" w:rsidRPr="002A09C9" w:rsidRDefault="0023364B" w:rsidP="00E268E8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09C9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2A09C9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2A09C9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2A09C9">
        <w:rPr>
          <w:rFonts w:ascii="Arial" w:hAnsi="Arial" w:cs="Arial"/>
          <w:b/>
          <w:sz w:val="20"/>
          <w:szCs w:val="20"/>
        </w:rPr>
        <w:t>Załącznik nr 7 do SIWZ</w:t>
      </w:r>
      <w:r w:rsidR="00A96F6B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C2116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1B56B5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1B56B5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>
        <w:rPr>
          <w:rFonts w:ascii="Arial" w:hAnsi="Arial" w:cs="Arial"/>
          <w:sz w:val="20"/>
          <w:szCs w:val="20"/>
        </w:rPr>
        <w:t>ów, o których mowa w Rozdziale 5</w:t>
      </w:r>
      <w:r w:rsidRPr="001B56B5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Treść oferty musi być zgodna z treścią SIWZ.</w:t>
      </w:r>
    </w:p>
    <w:p w14:paraId="5C50E462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1B56B5" w:rsidRDefault="0076233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4B4F7D3" w:rsidR="00D55BDA" w:rsidRDefault="00D55BD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14:paraId="55C078EE" w14:textId="6DDD431D" w:rsidR="00802A0B" w:rsidRPr="00802A0B" w:rsidRDefault="00802A0B" w:rsidP="00802A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14E18" w:rsidRPr="00802A0B">
        <w:rPr>
          <w:rFonts w:ascii="Arial" w:hAnsi="Arial" w:cs="Arial"/>
          <w:sz w:val="20"/>
          <w:szCs w:val="20"/>
        </w:rPr>
        <w:t xml:space="preserve">stępną koncepcję realizacji pracy, w której </w:t>
      </w:r>
      <w:r w:rsidR="00BD1696" w:rsidRPr="00802A0B">
        <w:rPr>
          <w:rFonts w:ascii="Arial" w:hAnsi="Arial" w:cs="Arial"/>
          <w:sz w:val="20"/>
          <w:szCs w:val="20"/>
        </w:rPr>
        <w:t xml:space="preserve">Wykonawca przedstawi opis realizacji, w tym cel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 xml:space="preserve">i sposób realizacji zadania, rezultaty, sposób prezentacji wyników oraz narzędzia i techniki badawcze badania ujętego w szczegółowym opisie przedmiotu zamówienia. Koncepcja będzie zwierała wstępny opis wraz z oceną skutków zdrowotnych, ekonomicznych i społecznych wpływu emisji zanieczyszczeń powietrza pochodzących z sektora transportu drogowego, oraz informację o stosowanych i projektowanych strefach ograniczonej emisji z transportu drogowego (zwanych dalej „LEZ”) w innych państwach członkowskich Unii Europejskiej, jak również o zastosowanych alternatywnych - do LEZ – rozwiązaniach ograniczenia emisji z sektora transportu drogowego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 xml:space="preserve">w tych państwach. Wstępna koncepcja powinna uwzględniać także rekomendacje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>do ustanowienia LEZ w Polsce i skutki ich wprowadzenia w miastach powyżej 100 tys. mieszkańców oraz w aglomeracjach powyżej 250 tys. mieszkańców, na przykładzie jednego miasta i aglomeracji w Polsce.</w:t>
      </w:r>
    </w:p>
    <w:p w14:paraId="1C4532E5" w14:textId="2E6523FA" w:rsid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79220A21" w14:textId="56FA08D6" w:rsid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5131D90D" w14:textId="77777777" w:rsidR="00802A0B" w:rsidRP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4D9430B8" w14:textId="5429EC01" w:rsidR="00BD1696" w:rsidRPr="00802A0B" w:rsidRDefault="00BD1696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9E9CCF9" w14:textId="77777777" w:rsidR="00270DE0" w:rsidRPr="00802A0B" w:rsidRDefault="00270DE0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lastRenderedPageBreak/>
        <w:t xml:space="preserve">oświadczenia, o których mowa w pkt 5.1 </w:t>
      </w:r>
      <w:r w:rsidR="009C0ACA" w:rsidRPr="00802A0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802A0B">
        <w:rPr>
          <w:rFonts w:ascii="Arial" w:hAnsi="Arial" w:cs="Arial"/>
          <w:b/>
          <w:sz w:val="20"/>
          <w:szCs w:val="20"/>
        </w:rPr>
        <w:t>Z</w:t>
      </w:r>
      <w:r w:rsidRPr="00802A0B">
        <w:rPr>
          <w:rFonts w:ascii="Arial" w:hAnsi="Arial" w:cs="Arial"/>
          <w:b/>
          <w:sz w:val="20"/>
          <w:szCs w:val="20"/>
        </w:rPr>
        <w:t>ałącznik nr 3</w:t>
      </w:r>
      <w:r w:rsidR="009C0ACA" w:rsidRPr="00802A0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802A0B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>do SIWZ</w:t>
      </w:r>
      <w:r w:rsidR="000E7562" w:rsidRPr="00802A0B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802A0B" w:rsidRDefault="00802ED9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02A0B">
        <w:rPr>
          <w:rFonts w:ascii="Arial" w:hAnsi="Arial" w:cs="Arial"/>
          <w:sz w:val="20"/>
          <w:szCs w:val="20"/>
        </w:rPr>
        <w:t xml:space="preserve"> </w:t>
      </w:r>
      <w:r w:rsidR="00592456" w:rsidRPr="00802A0B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>o ile ofertę składa pełnomocnik</w:t>
      </w:r>
      <w:r w:rsidR="000E7562" w:rsidRPr="00802A0B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802A0B" w:rsidRDefault="0062428A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802A0B" w:rsidRDefault="00D55BDA" w:rsidP="00802A0B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Ofertę </w:t>
      </w:r>
      <w:r w:rsidR="0076233A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802A0B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802A0B">
        <w:rPr>
          <w:rFonts w:ascii="Arial" w:hAnsi="Arial" w:cs="Arial"/>
          <w:sz w:val="20"/>
          <w:szCs w:val="20"/>
        </w:rPr>
        <w:t xml:space="preserve">bez naruszenia zabezpieczeń </w:t>
      </w:r>
      <w:r w:rsidRPr="00802A0B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802A0B" w:rsidRDefault="00D55BDA" w:rsidP="00802A0B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802A0B" w:rsidRDefault="00802ED9" w:rsidP="00802A0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02A0B">
        <w:rPr>
          <w:rFonts w:ascii="Arial" w:hAnsi="Arial" w:cs="Arial"/>
          <w:sz w:val="20"/>
          <w:szCs w:val="20"/>
        </w:rPr>
        <w:t>faksu</w:t>
      </w:r>
      <w:r w:rsidRPr="00802A0B">
        <w:rPr>
          <w:rFonts w:ascii="Arial" w:hAnsi="Arial" w:cs="Arial"/>
          <w:sz w:val="20"/>
          <w:szCs w:val="20"/>
        </w:rPr>
        <w:t>, adres e-mail</w:t>
      </w:r>
      <w:r w:rsidR="00D55BDA" w:rsidRPr="00802A0B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802A0B" w:rsidRDefault="00D55BDA" w:rsidP="00802A0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802A0B">
        <w:rPr>
          <w:rFonts w:ascii="Arial" w:hAnsi="Arial" w:cs="Arial"/>
          <w:b/>
          <w:sz w:val="20"/>
          <w:szCs w:val="20"/>
        </w:rPr>
        <w:t>Środowiska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  <w:r w:rsidR="00592456" w:rsidRPr="00802A0B">
        <w:rPr>
          <w:rFonts w:ascii="Arial" w:hAnsi="Arial" w:cs="Arial"/>
          <w:b/>
          <w:sz w:val="20"/>
          <w:szCs w:val="20"/>
        </w:rPr>
        <w:t>KANCELARIA OGÓLNA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802A0B" w:rsidRDefault="00592456" w:rsidP="00802A0B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802A0B">
        <w:rPr>
          <w:rFonts w:ascii="Arial" w:hAnsi="Arial" w:cs="Arial"/>
          <w:b/>
          <w:sz w:val="20"/>
          <w:szCs w:val="20"/>
        </w:rPr>
        <w:t xml:space="preserve"> Warszawa</w:t>
      </w:r>
    </w:p>
    <w:p w14:paraId="0F54B8D8" w14:textId="3E5BE82C" w:rsidR="00BB5704" w:rsidRPr="00802A0B" w:rsidRDefault="00D55BDA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OFERTA –</w:t>
      </w:r>
    </w:p>
    <w:p w14:paraId="03530B2B" w14:textId="517BA423" w:rsidR="00641F15" w:rsidRPr="00802A0B" w:rsidRDefault="00BB5704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23E01C88" w14:textId="182BB4C6" w:rsidR="00D55BDA" w:rsidRPr="00802A0B" w:rsidRDefault="000774EF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BDGwzp-216/</w:t>
      </w:r>
      <w:r w:rsidR="00A37112">
        <w:rPr>
          <w:rFonts w:ascii="Arial" w:hAnsi="Arial" w:cs="Arial"/>
          <w:b/>
          <w:sz w:val="20"/>
          <w:szCs w:val="20"/>
        </w:rPr>
        <w:t>14</w:t>
      </w:r>
      <w:r w:rsidR="00A83A82" w:rsidRPr="00802A0B">
        <w:rPr>
          <w:rFonts w:ascii="Arial" w:hAnsi="Arial" w:cs="Arial"/>
          <w:b/>
          <w:sz w:val="20"/>
          <w:szCs w:val="20"/>
        </w:rPr>
        <w:t>/</w:t>
      </w:r>
      <w:r w:rsidRPr="00802A0B">
        <w:rPr>
          <w:rFonts w:ascii="Arial" w:hAnsi="Arial" w:cs="Arial"/>
          <w:b/>
          <w:sz w:val="20"/>
          <w:szCs w:val="20"/>
        </w:rPr>
        <w:t>2017</w:t>
      </w:r>
      <w:r w:rsidR="0015593D" w:rsidRPr="00802A0B">
        <w:rPr>
          <w:rFonts w:ascii="Arial" w:hAnsi="Arial" w:cs="Arial"/>
          <w:b/>
          <w:sz w:val="20"/>
          <w:szCs w:val="20"/>
        </w:rPr>
        <w:t>/AU</w:t>
      </w:r>
      <w:r w:rsidR="006D001D" w:rsidRPr="00802A0B">
        <w:rPr>
          <w:rFonts w:ascii="Arial" w:hAnsi="Arial" w:cs="Arial"/>
          <w:b/>
          <w:sz w:val="20"/>
          <w:szCs w:val="20"/>
        </w:rPr>
        <w:t>”</w:t>
      </w:r>
      <w:r w:rsidR="006D001D" w:rsidRPr="00802A0B">
        <w:rPr>
          <w:rFonts w:ascii="Arial" w:hAnsi="Arial" w:cs="Arial"/>
          <w:sz w:val="20"/>
          <w:szCs w:val="20"/>
        </w:rPr>
        <w:t>.</w:t>
      </w:r>
    </w:p>
    <w:p w14:paraId="67B351D1" w14:textId="07F32AB8" w:rsidR="00D55BDA" w:rsidRPr="00802A0B" w:rsidRDefault="00D55BDA" w:rsidP="00802A0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Nie otwierać przed dniem </w:t>
      </w:r>
      <w:r w:rsidR="00653B53">
        <w:rPr>
          <w:rFonts w:ascii="Arial" w:hAnsi="Arial" w:cs="Arial"/>
          <w:b/>
          <w:sz w:val="20"/>
          <w:szCs w:val="20"/>
        </w:rPr>
        <w:t>6</w:t>
      </w:r>
      <w:r w:rsidR="00A37112">
        <w:rPr>
          <w:rFonts w:ascii="Arial" w:hAnsi="Arial" w:cs="Arial"/>
          <w:b/>
          <w:sz w:val="20"/>
          <w:szCs w:val="20"/>
        </w:rPr>
        <w:t>.07</w:t>
      </w:r>
      <w:r w:rsidR="00106972" w:rsidRPr="00802A0B">
        <w:rPr>
          <w:rFonts w:ascii="Arial" w:hAnsi="Arial" w:cs="Arial"/>
          <w:b/>
          <w:sz w:val="20"/>
          <w:szCs w:val="20"/>
        </w:rPr>
        <w:t>.</w:t>
      </w:r>
      <w:r w:rsidR="003C2116" w:rsidRPr="00802A0B">
        <w:rPr>
          <w:rFonts w:ascii="Arial" w:hAnsi="Arial" w:cs="Arial"/>
          <w:b/>
          <w:sz w:val="20"/>
          <w:szCs w:val="20"/>
        </w:rPr>
        <w:t>201</w:t>
      </w:r>
      <w:r w:rsidR="0023364B" w:rsidRPr="00802A0B">
        <w:rPr>
          <w:rFonts w:ascii="Arial" w:hAnsi="Arial" w:cs="Arial"/>
          <w:b/>
          <w:sz w:val="20"/>
          <w:szCs w:val="20"/>
        </w:rPr>
        <w:t>7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592456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:00</w:t>
      </w:r>
      <w:r w:rsidR="003C2116" w:rsidRPr="00802A0B">
        <w:rPr>
          <w:rFonts w:ascii="Arial" w:hAnsi="Arial" w:cs="Arial"/>
          <w:b/>
          <w:sz w:val="20"/>
          <w:szCs w:val="20"/>
        </w:rPr>
        <w:t>.</w:t>
      </w:r>
    </w:p>
    <w:p w14:paraId="6556A98C" w14:textId="77777777" w:rsidR="00F70695" w:rsidRPr="00802A0B" w:rsidRDefault="00F70695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802A0B" w:rsidRDefault="002B452E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802A0B" w:rsidRDefault="002B452E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802A0B" w:rsidRDefault="002B452E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4E1C24DF" w:rsidR="0038787D" w:rsidRPr="00802A0B" w:rsidRDefault="002B452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 w:rsidRPr="00802A0B">
        <w:rPr>
          <w:rFonts w:ascii="Arial" w:hAnsi="Arial" w:cs="Arial"/>
          <w:sz w:val="20"/>
          <w:szCs w:val="20"/>
        </w:rPr>
        <w:br/>
      </w:r>
      <w:r w:rsidR="00653B53">
        <w:rPr>
          <w:rFonts w:ascii="Arial" w:hAnsi="Arial" w:cs="Arial"/>
          <w:b/>
          <w:sz w:val="20"/>
          <w:szCs w:val="20"/>
        </w:rPr>
        <w:t>6</w:t>
      </w:r>
      <w:bookmarkStart w:id="1" w:name="_GoBack"/>
      <w:bookmarkEnd w:id="1"/>
      <w:r w:rsidR="00A37112">
        <w:rPr>
          <w:rFonts w:ascii="Arial" w:hAnsi="Arial" w:cs="Arial"/>
          <w:b/>
          <w:sz w:val="20"/>
          <w:szCs w:val="20"/>
        </w:rPr>
        <w:t>.07</w:t>
      </w:r>
      <w:r w:rsidR="00106972" w:rsidRPr="00802A0B">
        <w:rPr>
          <w:rFonts w:ascii="Arial" w:hAnsi="Arial" w:cs="Arial"/>
          <w:b/>
          <w:sz w:val="20"/>
          <w:szCs w:val="20"/>
        </w:rPr>
        <w:t>.</w:t>
      </w:r>
      <w:r w:rsidR="00E96D58" w:rsidRPr="00802A0B">
        <w:rPr>
          <w:rFonts w:ascii="Arial" w:hAnsi="Arial" w:cs="Arial"/>
          <w:b/>
          <w:sz w:val="20"/>
          <w:szCs w:val="20"/>
        </w:rPr>
        <w:t>2017</w:t>
      </w:r>
      <w:r w:rsidR="003C2116" w:rsidRPr="00802A0B">
        <w:rPr>
          <w:rFonts w:ascii="Arial" w:hAnsi="Arial" w:cs="Arial"/>
          <w:b/>
          <w:sz w:val="20"/>
          <w:szCs w:val="20"/>
        </w:rPr>
        <w:t xml:space="preserve"> </w:t>
      </w:r>
      <w:r w:rsidR="006727C5" w:rsidRPr="00802A0B">
        <w:rPr>
          <w:rFonts w:ascii="Arial" w:hAnsi="Arial" w:cs="Arial"/>
          <w:b/>
          <w:sz w:val="20"/>
          <w:szCs w:val="20"/>
        </w:rPr>
        <w:t>r.</w:t>
      </w:r>
      <w:r w:rsidRPr="00802A0B">
        <w:rPr>
          <w:rFonts w:ascii="Arial" w:hAnsi="Arial" w:cs="Arial"/>
          <w:b/>
          <w:sz w:val="20"/>
          <w:szCs w:val="20"/>
        </w:rPr>
        <w:t xml:space="preserve"> </w:t>
      </w:r>
      <w:r w:rsidR="0038787D" w:rsidRPr="00802A0B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592456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:00</w:t>
      </w:r>
      <w:r w:rsidR="0038787D" w:rsidRPr="00802A0B">
        <w:rPr>
          <w:rFonts w:ascii="Arial" w:hAnsi="Arial" w:cs="Arial"/>
          <w:sz w:val="20"/>
          <w:szCs w:val="20"/>
        </w:rPr>
        <w:t xml:space="preserve"> w Ministerstw</w:t>
      </w:r>
      <w:r w:rsidR="00B73941" w:rsidRPr="00802A0B">
        <w:rPr>
          <w:rFonts w:ascii="Arial" w:hAnsi="Arial" w:cs="Arial"/>
          <w:sz w:val="20"/>
          <w:szCs w:val="20"/>
        </w:rPr>
        <w:t>ie</w:t>
      </w:r>
      <w:r w:rsidR="0038787D" w:rsidRPr="00802A0B">
        <w:rPr>
          <w:rFonts w:ascii="Arial" w:hAnsi="Arial" w:cs="Arial"/>
          <w:sz w:val="20"/>
          <w:szCs w:val="20"/>
        </w:rPr>
        <w:t xml:space="preserve"> </w:t>
      </w:r>
      <w:r w:rsidR="00592456" w:rsidRPr="00802A0B">
        <w:rPr>
          <w:rFonts w:ascii="Arial" w:hAnsi="Arial" w:cs="Arial"/>
          <w:sz w:val="20"/>
          <w:szCs w:val="20"/>
        </w:rPr>
        <w:t>Środowiska</w:t>
      </w:r>
      <w:r w:rsidR="0038787D" w:rsidRPr="00802A0B">
        <w:rPr>
          <w:rFonts w:ascii="Arial" w:hAnsi="Arial" w:cs="Arial"/>
          <w:sz w:val="20"/>
          <w:szCs w:val="20"/>
        </w:rPr>
        <w:t>, 00-9</w:t>
      </w:r>
      <w:r w:rsidR="00592456" w:rsidRPr="00802A0B">
        <w:rPr>
          <w:rFonts w:ascii="Arial" w:hAnsi="Arial" w:cs="Arial"/>
          <w:sz w:val="20"/>
          <w:szCs w:val="20"/>
        </w:rPr>
        <w:t>22</w:t>
      </w:r>
      <w:r w:rsidR="0038787D" w:rsidRPr="00802A0B">
        <w:rPr>
          <w:rFonts w:ascii="Arial" w:hAnsi="Arial" w:cs="Arial"/>
          <w:sz w:val="20"/>
          <w:szCs w:val="20"/>
        </w:rPr>
        <w:t xml:space="preserve"> Warszawa, </w:t>
      </w:r>
      <w:r w:rsidR="00592456" w:rsidRPr="00802A0B">
        <w:rPr>
          <w:rFonts w:ascii="Arial" w:hAnsi="Arial" w:cs="Arial"/>
          <w:sz w:val="20"/>
          <w:szCs w:val="20"/>
        </w:rPr>
        <w:t>ul. Wawelska 52/54</w:t>
      </w:r>
      <w:r w:rsidR="0038787D" w:rsidRPr="00802A0B">
        <w:rPr>
          <w:rFonts w:ascii="Arial" w:hAnsi="Arial" w:cs="Arial"/>
          <w:sz w:val="20"/>
          <w:szCs w:val="20"/>
        </w:rPr>
        <w:t xml:space="preserve">, </w:t>
      </w:r>
      <w:r w:rsidR="00592456" w:rsidRPr="00802A0B">
        <w:rPr>
          <w:rFonts w:ascii="Arial" w:hAnsi="Arial" w:cs="Arial"/>
          <w:sz w:val="20"/>
          <w:szCs w:val="20"/>
        </w:rPr>
        <w:t>(</w:t>
      </w:r>
      <w:r w:rsidR="0038787D" w:rsidRPr="00802A0B">
        <w:rPr>
          <w:rFonts w:ascii="Arial" w:hAnsi="Arial" w:cs="Arial"/>
          <w:sz w:val="20"/>
          <w:szCs w:val="20"/>
        </w:rPr>
        <w:t xml:space="preserve">Kancelaria </w:t>
      </w:r>
      <w:r w:rsidR="00592456" w:rsidRPr="00802A0B">
        <w:rPr>
          <w:rFonts w:ascii="Arial" w:hAnsi="Arial" w:cs="Arial"/>
          <w:sz w:val="20"/>
          <w:szCs w:val="20"/>
        </w:rPr>
        <w:t>Ogólna Ministerstwa Środowiska</w:t>
      </w:r>
      <w:r w:rsidR="0038787D" w:rsidRPr="00802A0B">
        <w:rPr>
          <w:rFonts w:ascii="Arial" w:hAnsi="Arial" w:cs="Arial"/>
          <w:sz w:val="20"/>
          <w:szCs w:val="20"/>
        </w:rPr>
        <w:t xml:space="preserve">). </w:t>
      </w:r>
      <w:r w:rsidR="00883F6E" w:rsidRPr="00802A0B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802A0B">
        <w:rPr>
          <w:rFonts w:ascii="Arial" w:hAnsi="Arial" w:cs="Arial"/>
          <w:sz w:val="20"/>
          <w:szCs w:val="20"/>
        </w:rPr>
        <w:br/>
      </w:r>
      <w:r w:rsidR="00883F6E" w:rsidRPr="00802A0B">
        <w:rPr>
          <w:rFonts w:ascii="Arial" w:hAnsi="Arial" w:cs="Arial"/>
          <w:sz w:val="20"/>
          <w:szCs w:val="20"/>
        </w:rPr>
        <w:t>w godzinach 8</w:t>
      </w:r>
      <w:r w:rsidR="00646663" w:rsidRPr="00802A0B">
        <w:rPr>
          <w:rFonts w:ascii="Arial" w:hAnsi="Arial" w:cs="Arial"/>
          <w:sz w:val="20"/>
          <w:szCs w:val="20"/>
        </w:rPr>
        <w:t>:</w:t>
      </w:r>
      <w:r w:rsidR="00883F6E" w:rsidRPr="00802A0B">
        <w:rPr>
          <w:rFonts w:ascii="Arial" w:hAnsi="Arial" w:cs="Arial"/>
          <w:sz w:val="20"/>
          <w:szCs w:val="20"/>
        </w:rPr>
        <w:t>15 -16</w:t>
      </w:r>
      <w:r w:rsidR="00646663" w:rsidRPr="00802A0B">
        <w:rPr>
          <w:rFonts w:ascii="Arial" w:hAnsi="Arial" w:cs="Arial"/>
          <w:sz w:val="20"/>
          <w:szCs w:val="20"/>
        </w:rPr>
        <w:t>:</w:t>
      </w:r>
      <w:r w:rsidR="00883F6E" w:rsidRPr="00802A0B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802A0B" w:rsidRDefault="0038787D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802A0B">
        <w:rPr>
          <w:rFonts w:ascii="Arial" w:hAnsi="Arial" w:cs="Arial"/>
          <w:sz w:val="20"/>
          <w:szCs w:val="20"/>
        </w:rPr>
        <w:t xml:space="preserve"> oferty</w:t>
      </w:r>
      <w:r w:rsidR="004B0D55" w:rsidRPr="00802A0B">
        <w:rPr>
          <w:rFonts w:ascii="Arial" w:hAnsi="Arial" w:cs="Arial"/>
          <w:sz w:val="20"/>
          <w:szCs w:val="20"/>
        </w:rPr>
        <w:br/>
      </w:r>
      <w:r w:rsidR="0077183E" w:rsidRPr="00802A0B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5A799D9F" w:rsidR="0077183E" w:rsidRPr="00802A0B" w:rsidRDefault="0077183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Otwarcie ofert </w:t>
      </w:r>
      <w:r w:rsidR="004B0D55" w:rsidRPr="00802A0B">
        <w:rPr>
          <w:rFonts w:ascii="Arial" w:hAnsi="Arial" w:cs="Arial"/>
          <w:sz w:val="20"/>
          <w:szCs w:val="20"/>
        </w:rPr>
        <w:t xml:space="preserve">nastąpi w </w:t>
      </w:r>
      <w:r w:rsidR="004B0D55" w:rsidRPr="00802A0B">
        <w:rPr>
          <w:rFonts w:ascii="Arial" w:hAnsi="Arial" w:cs="Arial"/>
          <w:b/>
          <w:sz w:val="20"/>
          <w:szCs w:val="20"/>
        </w:rPr>
        <w:t>dniu</w:t>
      </w:r>
      <w:r w:rsidR="00653B53">
        <w:rPr>
          <w:rFonts w:ascii="Arial" w:hAnsi="Arial" w:cs="Arial"/>
          <w:b/>
          <w:sz w:val="20"/>
          <w:szCs w:val="20"/>
        </w:rPr>
        <w:t xml:space="preserve"> 6</w:t>
      </w:r>
      <w:r w:rsidR="0009624B" w:rsidRPr="00802A0B">
        <w:rPr>
          <w:rFonts w:ascii="Arial" w:hAnsi="Arial" w:cs="Arial"/>
          <w:b/>
          <w:sz w:val="20"/>
          <w:szCs w:val="20"/>
        </w:rPr>
        <w:t>.0</w:t>
      </w:r>
      <w:r w:rsidR="00A37112">
        <w:rPr>
          <w:rFonts w:ascii="Arial" w:hAnsi="Arial" w:cs="Arial"/>
          <w:b/>
          <w:sz w:val="20"/>
          <w:szCs w:val="20"/>
        </w:rPr>
        <w:t>7</w:t>
      </w:r>
      <w:r w:rsidR="0009624B" w:rsidRPr="00802A0B">
        <w:rPr>
          <w:rFonts w:ascii="Arial" w:hAnsi="Arial" w:cs="Arial"/>
          <w:sz w:val="20"/>
          <w:szCs w:val="20"/>
        </w:rPr>
        <w:t>.</w:t>
      </w:r>
      <w:r w:rsidR="00E96D58" w:rsidRPr="00802A0B">
        <w:rPr>
          <w:rFonts w:ascii="Arial" w:hAnsi="Arial" w:cs="Arial"/>
          <w:b/>
          <w:sz w:val="20"/>
          <w:szCs w:val="20"/>
        </w:rPr>
        <w:t>2017</w:t>
      </w:r>
      <w:r w:rsidR="003C2116" w:rsidRPr="00802A0B">
        <w:rPr>
          <w:rFonts w:ascii="Arial" w:hAnsi="Arial" w:cs="Arial"/>
          <w:b/>
          <w:sz w:val="20"/>
          <w:szCs w:val="20"/>
        </w:rPr>
        <w:t xml:space="preserve"> r.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C42DE0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</w:t>
      </w:r>
      <w:r w:rsidR="003C2116" w:rsidRPr="00802A0B">
        <w:rPr>
          <w:rFonts w:ascii="Arial" w:hAnsi="Arial" w:cs="Arial"/>
          <w:b/>
          <w:sz w:val="20"/>
          <w:szCs w:val="20"/>
        </w:rPr>
        <w:t>15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802A0B">
        <w:rPr>
          <w:rFonts w:ascii="Arial" w:hAnsi="Arial" w:cs="Arial"/>
          <w:b/>
          <w:sz w:val="20"/>
          <w:szCs w:val="20"/>
        </w:rPr>
        <w:t xml:space="preserve"> </w:t>
      </w:r>
      <w:r w:rsidR="00C42DE0" w:rsidRPr="00802A0B">
        <w:rPr>
          <w:rFonts w:ascii="Arial" w:hAnsi="Arial" w:cs="Arial"/>
          <w:b/>
          <w:sz w:val="20"/>
          <w:szCs w:val="20"/>
        </w:rPr>
        <w:t>Środowiska</w:t>
      </w:r>
      <w:r w:rsidRPr="00802A0B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802A0B">
        <w:rPr>
          <w:rFonts w:ascii="Arial" w:hAnsi="Arial" w:cs="Arial"/>
          <w:b/>
          <w:sz w:val="20"/>
          <w:szCs w:val="20"/>
        </w:rPr>
        <w:t>Wawelska 52/54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  <w:r w:rsidR="00C42DE0" w:rsidRPr="00802A0B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802A0B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802A0B" w:rsidRDefault="0077183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802A0B" w:rsidRDefault="00926943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802A0B" w:rsidRDefault="00F7131C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Otwarcie ofert jest jawne. W</w:t>
      </w:r>
      <w:r w:rsidR="00E257B6" w:rsidRPr="00802A0B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802A0B" w:rsidRDefault="00802ED9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02A0B">
        <w:rPr>
          <w:rFonts w:ascii="Arial" w:hAnsi="Arial" w:cs="Arial"/>
          <w:sz w:val="20"/>
          <w:szCs w:val="20"/>
        </w:rPr>
        <w:t>bip.mos.gov.pl</w:t>
      </w:r>
      <w:r w:rsidRPr="00802A0B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802A0B" w:rsidRDefault="00802ED9" w:rsidP="00802A0B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1)</w:t>
      </w:r>
      <w:r w:rsidRPr="00802A0B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802A0B" w:rsidRDefault="00802ED9" w:rsidP="00802A0B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2)</w:t>
      </w:r>
      <w:r w:rsidRPr="00802A0B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802A0B" w:rsidRDefault="00802ED9" w:rsidP="00802A0B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3)</w:t>
      </w:r>
      <w:r w:rsidRPr="00802A0B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77777777" w:rsidR="00E257B6" w:rsidRPr="00802A0B" w:rsidRDefault="00C54D20" w:rsidP="00802A0B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02A0B">
        <w:rPr>
          <w:rFonts w:ascii="Arial" w:hAnsi="Arial" w:cs="Arial"/>
          <w:sz w:val="20"/>
          <w:szCs w:val="20"/>
        </w:rPr>
        <w:t>,</w:t>
      </w:r>
      <w:r w:rsidRPr="00802A0B">
        <w:rPr>
          <w:rFonts w:ascii="Arial" w:hAnsi="Arial" w:cs="Arial"/>
          <w:sz w:val="20"/>
          <w:szCs w:val="20"/>
        </w:rPr>
        <w:t xml:space="preserve"> zostaną </w:t>
      </w:r>
      <w:r w:rsidR="00256808" w:rsidRPr="00802A0B">
        <w:rPr>
          <w:rFonts w:ascii="Arial" w:hAnsi="Arial" w:cs="Arial"/>
          <w:sz w:val="20"/>
          <w:szCs w:val="20"/>
        </w:rPr>
        <w:t>niezwłocznie zwrócone wykonawcom</w:t>
      </w:r>
      <w:r w:rsidR="00802ED9" w:rsidRPr="00802A0B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802A0B" w:rsidRDefault="00C42DE0" w:rsidP="00802A0B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802A0B" w:rsidRDefault="00E257B6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802A0B" w:rsidRDefault="00E257B6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802A0B" w:rsidRDefault="00AC388D" w:rsidP="00802A0B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802A0B" w:rsidRDefault="00E257B6" w:rsidP="00802A0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02A0B">
        <w:rPr>
          <w:rFonts w:ascii="Arial" w:hAnsi="Arial" w:cs="Arial"/>
          <w:sz w:val="20"/>
          <w:szCs w:val="20"/>
        </w:rPr>
        <w:t>przez okres 3</w:t>
      </w:r>
      <w:r w:rsidRPr="00802A0B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1B56B5" w:rsidRDefault="00E257B6" w:rsidP="00802A0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lastRenderedPageBreak/>
        <w:t>Bieg terminu związania ofertą rozpoczyna się wraz z upływem terminu składa</w:t>
      </w:r>
      <w:r w:rsidRPr="001B56B5">
        <w:rPr>
          <w:rFonts w:ascii="Arial" w:hAnsi="Arial" w:cs="Arial"/>
          <w:sz w:val="20"/>
          <w:szCs w:val="20"/>
        </w:rPr>
        <w:t>nia ofert.</w:t>
      </w:r>
    </w:p>
    <w:p w14:paraId="3D07E4F3" w14:textId="77777777"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0453AA">
        <w:rPr>
          <w:rFonts w:ascii="Arial" w:hAnsi="Arial" w:cs="Arial"/>
          <w:b/>
          <w:sz w:val="20"/>
          <w:szCs w:val="20"/>
        </w:rPr>
        <w:t>2</w:t>
      </w:r>
      <w:r w:rsidR="000453AA" w:rsidRPr="003C2116">
        <w:rPr>
          <w:rFonts w:ascii="Arial" w:hAnsi="Arial" w:cs="Arial"/>
          <w:b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0774E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EAE43E" w14:textId="6DB45687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A68738D" w14:textId="19698C72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13DB54E" w14:textId="40682B09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747D999" w14:textId="77777777" w:rsidR="00802A0B" w:rsidRPr="003C2116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B0DA17" w14:textId="77777777"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1B56B5" w14:paraId="3E745882" w14:textId="77777777" w:rsidTr="002A579F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64117F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FFF559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052D457" w14:textId="77777777" w:rsidTr="002A579F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97CD05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FA10BEA" w14:textId="191ED991" w:rsidR="00A65D29" w:rsidRPr="001B56B5" w:rsidRDefault="007730F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A65D29" w:rsidRPr="001B56B5" w14:paraId="216A14F5" w14:textId="77777777" w:rsidTr="002A579F">
        <w:tc>
          <w:tcPr>
            <w:tcW w:w="540" w:type="dxa"/>
            <w:shd w:val="clear" w:color="auto" w:fill="auto"/>
            <w:vAlign w:val="center"/>
          </w:tcPr>
          <w:p w14:paraId="14A900A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89A6A2" w14:textId="47398E23" w:rsidR="00A65D29" w:rsidRPr="00AE7755" w:rsidRDefault="002A579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A579F">
              <w:rPr>
                <w:rFonts w:ascii="Arial" w:hAnsi="Arial" w:cs="Arial"/>
                <w:sz w:val="20"/>
                <w:szCs w:val="20"/>
              </w:rPr>
              <w:t>etodyka i sposób realizacji zadania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5CA6AA4" w14:textId="22F2982E" w:rsidR="00A65D29" w:rsidRPr="001B56B5" w:rsidRDefault="007730F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E7755" w:rsidRPr="001B56B5" w14:paraId="6B406941" w14:textId="77777777" w:rsidTr="002A579F">
        <w:tc>
          <w:tcPr>
            <w:tcW w:w="540" w:type="dxa"/>
            <w:shd w:val="clear" w:color="auto" w:fill="auto"/>
            <w:vAlign w:val="center"/>
          </w:tcPr>
          <w:p w14:paraId="35296E6A" w14:textId="77777777" w:rsidR="00AE7755" w:rsidRPr="00AE7755" w:rsidRDefault="0023364B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7D98A6" w14:textId="77777777" w:rsidR="00AE7755" w:rsidRPr="00AE7755" w:rsidRDefault="00AE7755" w:rsidP="0023364B">
            <w:pPr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AE7755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55DE5E" w14:textId="67E68657" w:rsidR="00AE7755" w:rsidRDefault="002A579F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E7755" w:rsidRPr="001B56B5" w14:paraId="1BB7B7DA" w14:textId="77777777" w:rsidTr="002A579F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8D428DD" w14:textId="77777777" w:rsidR="00AE7755" w:rsidRPr="00AE7755" w:rsidRDefault="00AE7755" w:rsidP="00AE7755">
            <w:pPr>
              <w:jc w:val="center"/>
              <w:rPr>
                <w:rFonts w:ascii="Arial" w:hAnsi="Arial" w:cs="Arial"/>
                <w:b/>
              </w:rPr>
            </w:pPr>
            <w:r w:rsidRPr="00AE77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30A85D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7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0676C31" w14:textId="38BE251A" w:rsidR="002A579F" w:rsidRDefault="00A65D29" w:rsidP="002A579F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dokona oceny ofert przyznając punkty w ramach poszczególnych kryteriów oceny ofert, przyjmując zasadę, </w:t>
      </w:r>
      <w:r w:rsidR="005644F8">
        <w:rPr>
          <w:rFonts w:ascii="Arial" w:hAnsi="Arial" w:cs="Arial"/>
          <w:sz w:val="20"/>
          <w:szCs w:val="20"/>
        </w:rPr>
        <w:t>że 1% = 1 punkt.</w:t>
      </w:r>
    </w:p>
    <w:p w14:paraId="71A2262B" w14:textId="77777777" w:rsidR="005644F8" w:rsidRPr="005644F8" w:rsidRDefault="005644F8" w:rsidP="005644F8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</w:p>
    <w:p w14:paraId="54DD8E0C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44170834" w14:textId="5AEB91FA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7730F1">
        <w:rPr>
          <w:rFonts w:ascii="Arial" w:hAnsi="Arial" w:cs="Arial"/>
          <w:sz w:val="20"/>
          <w:szCs w:val="20"/>
        </w:rPr>
        <w:t>45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73453959" w14:textId="63624A53"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CCA46DA" w14:textId="77777777" w:rsidR="002A579F" w:rsidRPr="001B56B5" w:rsidRDefault="002A579F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14:paraId="51984F3A" w14:textId="753C7A82" w:rsidR="00BD1696" w:rsidRPr="00BD1696" w:rsidRDefault="00A65D29" w:rsidP="00BD169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D1696">
        <w:rPr>
          <w:rFonts w:ascii="Arial" w:hAnsi="Arial" w:cs="Arial"/>
          <w:sz w:val="20"/>
          <w:szCs w:val="20"/>
        </w:rPr>
        <w:t xml:space="preserve">Punkty za kryterium </w:t>
      </w:r>
      <w:r w:rsidR="000453AA" w:rsidRPr="00BD1696">
        <w:rPr>
          <w:rFonts w:ascii="Arial" w:hAnsi="Arial" w:cs="Arial"/>
          <w:sz w:val="20"/>
          <w:szCs w:val="20"/>
        </w:rPr>
        <w:t>„</w:t>
      </w:r>
      <w:r w:rsidR="002A579F" w:rsidRPr="00BD1696">
        <w:rPr>
          <w:rFonts w:ascii="Arial" w:hAnsi="Arial" w:cs="Arial"/>
          <w:sz w:val="20"/>
          <w:szCs w:val="20"/>
        </w:rPr>
        <w:t>Metodyka i sposób realizacji zadania</w:t>
      </w:r>
      <w:r w:rsidR="000453AA" w:rsidRPr="00BD1696">
        <w:rPr>
          <w:rFonts w:ascii="Arial" w:hAnsi="Arial" w:cs="Arial"/>
          <w:sz w:val="20"/>
          <w:szCs w:val="20"/>
        </w:rPr>
        <w:t xml:space="preserve">” </w:t>
      </w:r>
      <w:r w:rsidR="00802A0B">
        <w:rPr>
          <w:rFonts w:ascii="Arial" w:hAnsi="Arial" w:cs="Arial"/>
          <w:sz w:val="20"/>
          <w:szCs w:val="20"/>
        </w:rPr>
        <w:t xml:space="preserve">(na podstawie załączonej do oferty wstępnej </w:t>
      </w:r>
      <w:r w:rsidR="00401064">
        <w:rPr>
          <w:rFonts w:ascii="Arial" w:hAnsi="Arial" w:cs="Arial"/>
          <w:sz w:val="20"/>
          <w:szCs w:val="20"/>
        </w:rPr>
        <w:t>koncepcji, zgodnie z pkt. 7.15 b</w:t>
      </w:r>
      <w:r w:rsidR="00802A0B">
        <w:rPr>
          <w:rFonts w:ascii="Arial" w:hAnsi="Arial" w:cs="Arial"/>
          <w:sz w:val="20"/>
          <w:szCs w:val="20"/>
        </w:rPr>
        <w:t xml:space="preserve">)) </w:t>
      </w:r>
      <w:r w:rsidRPr="00BD1696">
        <w:rPr>
          <w:rFonts w:ascii="Arial" w:hAnsi="Arial" w:cs="Arial"/>
          <w:sz w:val="20"/>
          <w:szCs w:val="20"/>
        </w:rPr>
        <w:t xml:space="preserve">zostaną przyznane w skali punktowej do </w:t>
      </w:r>
      <w:r w:rsidR="007730F1" w:rsidRPr="00BD1696">
        <w:rPr>
          <w:rFonts w:ascii="Arial" w:hAnsi="Arial" w:cs="Arial"/>
          <w:sz w:val="20"/>
          <w:szCs w:val="20"/>
        </w:rPr>
        <w:t>52</w:t>
      </w:r>
      <w:r w:rsidR="00BD1696" w:rsidRPr="00BD1696">
        <w:rPr>
          <w:rFonts w:ascii="Arial" w:hAnsi="Arial" w:cs="Arial"/>
          <w:sz w:val="20"/>
          <w:szCs w:val="20"/>
        </w:rPr>
        <w:t xml:space="preserve"> pkt. Punkty za kryterium</w:t>
      </w:r>
      <w:r w:rsidR="00BD1696" w:rsidRPr="00BD1696">
        <w:rPr>
          <w:rFonts w:ascii="Arial" w:hAnsi="Arial" w:cs="Arial"/>
          <w:b/>
          <w:sz w:val="20"/>
          <w:szCs w:val="20"/>
        </w:rPr>
        <w:t xml:space="preserve"> metodyka i sposób realizacji zadania </w:t>
      </w:r>
      <w:r w:rsidR="00BD1696" w:rsidRPr="00BD1696">
        <w:rPr>
          <w:rFonts w:ascii="Arial" w:hAnsi="Arial" w:cs="Arial"/>
          <w:sz w:val="20"/>
          <w:szCs w:val="20"/>
        </w:rPr>
        <w:t>zostaną przyznane w następujący sposób</w:t>
      </w:r>
      <w:r w:rsidR="00BD1696">
        <w:rPr>
          <w:rFonts w:ascii="Arial" w:hAnsi="Arial" w:cs="Arial"/>
          <w:sz w:val="20"/>
          <w:szCs w:val="20"/>
        </w:rPr>
        <w:t>:</w:t>
      </w:r>
    </w:p>
    <w:p w14:paraId="06171058" w14:textId="48756D9C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Ocena wpływu emisji zanieczyszczeń powietrza pochodzących z sektora transportu drogow</w:t>
      </w:r>
      <w:r w:rsidR="00CB10E6">
        <w:rPr>
          <w:rFonts w:ascii="Arial" w:eastAsia="Calibri" w:hAnsi="Arial" w:cs="Arial"/>
          <w:b/>
          <w:sz w:val="20"/>
          <w:szCs w:val="20"/>
          <w:lang w:eastAsia="ar-SA"/>
        </w:rPr>
        <w:t>ego – maksymalna liczba punków 6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3DDAA9C7" w14:textId="77777777" w:rsidR="002A579F" w:rsidRPr="002A579F" w:rsidRDefault="002A579F" w:rsidP="002A579F">
      <w:pPr>
        <w:suppressAutoHyphens/>
        <w:spacing w:line="276" w:lineRule="auto"/>
        <w:ind w:left="78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08B01EC6" w14:textId="7170DFE4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ocenę wpływu emisji pochodzących z sektora transportu drogowego na zdrowie człowieka i środowisko, w tym wodę, powietrze i glebę, a także skutki społeczne i ekonomiczne wraz </w:t>
      </w:r>
      <w:r>
        <w:rPr>
          <w:rFonts w:ascii="Arial" w:eastAsia="Calibri" w:hAnsi="Arial" w:cs="Arial"/>
          <w:sz w:val="20"/>
          <w:szCs w:val="20"/>
          <w:lang w:eastAsia="ar-SA"/>
        </w:rPr>
        <w:br/>
        <w:t xml:space="preserve">z 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>uzasadnieniem. Zamawiający oceni trafność</w:t>
      </w:r>
      <w:r w:rsidRPr="002A579F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1"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zaproponowanej oceny wpływu, za każdą trafnie</w:t>
      </w:r>
      <w:r w:rsidRPr="00E034C1">
        <w:rPr>
          <w:rStyle w:val="Odwoanieprzypisudolnego"/>
        </w:rPr>
        <w:footnoteRef/>
      </w:r>
      <w:r w:rsidRPr="00E034C1">
        <w:t xml:space="preserve"> 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przedstawioną ocenę Wykonawca otrzyma od 1 do 2 punktów. Maksymalna liczba</w:t>
      </w:r>
      <w:r w:rsidR="00401064">
        <w:rPr>
          <w:rFonts w:ascii="Arial" w:eastAsia="Calibri" w:hAnsi="Arial" w:cs="Arial"/>
          <w:sz w:val="20"/>
          <w:szCs w:val="20"/>
          <w:lang w:eastAsia="ar-SA"/>
        </w:rPr>
        <w:t xml:space="preserve"> punków w tym kryterium wynosi 6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67993F7C" w14:textId="77777777" w:rsidR="002A579F" w:rsidRPr="002A579F" w:rsidRDefault="002A579F" w:rsidP="002A579F">
      <w:pPr>
        <w:suppressAutoHyphens/>
        <w:spacing w:line="276" w:lineRule="auto"/>
        <w:ind w:left="425" w:hanging="425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D2562AB" w14:textId="77777777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Wstępny przegląd projektowanych i ustanowionych LEZ w innych państwach członkowskich – maksymalna liczba punktów 12.</w:t>
      </w:r>
    </w:p>
    <w:p w14:paraId="1E47262C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A9016C4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informację o projektowanych i stosowanych rozwiązaniach w zakresie ustanowienia LEZ, w tym z zastosowaniem ich w Republice Federalnej Niemiec, Republice Czeskiej, Republice Słowackiej oraz Austrii – maksymalnie po 3 punkty za każdą technikę. </w:t>
      </w:r>
    </w:p>
    <w:p w14:paraId="74C61A31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6EE7C475" w14:textId="5C376044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lastRenderedPageBreak/>
        <w:t xml:space="preserve">Dodatkowy opis zastosowania alternatywnych - do LEZ - rozwiązaniach ograniczenia emisji </w:t>
      </w:r>
      <w:r w:rsidR="006841B7">
        <w:rPr>
          <w:rFonts w:ascii="Arial" w:eastAsia="Calibri" w:hAnsi="Arial" w:cs="Arial"/>
          <w:b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z sektora transportu drogowego w innych państwach członkowskich (ponad określone w pkt 2), które są trafne</w:t>
      </w:r>
      <w:r w:rsidRPr="002A579F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2"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 xml:space="preserve"> w stosunku do celu badania – maksymalna liczba punktów 6. </w:t>
      </w:r>
    </w:p>
    <w:p w14:paraId="4C68A3AE" w14:textId="77777777" w:rsidR="002A579F" w:rsidRPr="002A579F" w:rsidRDefault="002A579F" w:rsidP="002A579F">
      <w:pPr>
        <w:suppressAutoHyphens/>
        <w:spacing w:line="276" w:lineRule="auto"/>
        <w:ind w:left="78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1B921061" w14:textId="362B15DF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może przedstawić dodatkowe opisy alternatywnych – w stosunku do LEZ - rozwiązaniach ograniczenia emisji zanieczyszczeń powietrza pochodzących z sektora transportu drogowego, za każdą dodatkową metodę Wykonawca otrzyma 2 punkty. Maksymalna liczba punktów jaką może otrzymać wykonawca w tym kryterium wynosi 6. </w:t>
      </w:r>
    </w:p>
    <w:p w14:paraId="4D8B194D" w14:textId="5C7CC0C0" w:rsidR="002A579F" w:rsidRPr="002A579F" w:rsidRDefault="002A579F" w:rsidP="002A579F">
      <w:pPr>
        <w:numPr>
          <w:ilvl w:val="0"/>
          <w:numId w:val="39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Wstępna rekomendacja analizy możliwości ustanowienia LEZ w warunkach polskich</w:t>
      </w:r>
      <w:r w:rsidR="00401064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401064">
        <w:rPr>
          <w:rFonts w:ascii="Arial" w:eastAsia="Calibri" w:hAnsi="Arial" w:cs="Arial"/>
          <w:b/>
          <w:sz w:val="20"/>
          <w:szCs w:val="20"/>
          <w:lang w:eastAsia="ar-SA"/>
        </w:rPr>
        <w:br/>
        <w:t>– maksymalna liczba punktów 22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6C56846C" w14:textId="77777777" w:rsidR="002A579F" w:rsidRPr="002A579F" w:rsidRDefault="002A579F" w:rsidP="002A579F">
      <w:pPr>
        <w:suppressAutoHyphens/>
        <w:spacing w:before="120" w:after="120" w:line="276" w:lineRule="auto"/>
        <w:ind w:left="78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4E232130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Wykonawca przedstawi wstępną koncepcję analizy możliwości ustanowienia LEZ w Polsce, wraz z podaniem skutków technicznych, prawnych, organizacyjnych i ekonomicznych wprowadzenia ich w Polsce, w miastach powyżej 100 tys. mieszkańców oraz w aglomeracjach powyżej 250 tys. mieszkańców, na przykładzie jednego miasta i aglomeracji. Ocena nastąpi według poniższych kryteriów:</w:t>
      </w:r>
    </w:p>
    <w:p w14:paraId="34BD1551" w14:textId="7E59715B" w:rsidR="002A579F" w:rsidRPr="002A579F" w:rsidRDefault="002A579F" w:rsidP="002A579F">
      <w:pPr>
        <w:suppressAutoHyphens/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Zmawiający oceni trafność</w:t>
      </w:r>
      <w:r w:rsidR="003011DE">
        <w:rPr>
          <w:rStyle w:val="Odwoanieprzypisudolnego"/>
        </w:rPr>
        <w:t>2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przedstawionej techniki – metodyki i jej skutków tj.:</w:t>
      </w:r>
    </w:p>
    <w:p w14:paraId="54E786F6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przedstawionej metodyki – od 1 do 3 pkt;</w:t>
      </w:r>
    </w:p>
    <w:p w14:paraId="51317098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przegląd projektowanych i ustanowionych LEZ w innych państwach członkowskich – od 1 do 4 pkt; </w:t>
      </w:r>
    </w:p>
    <w:p w14:paraId="70B96044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badania osiągniecia efektu ekologicznego zastosowanych LEZ w innych państwach członkowskich – 1 do 5 pkt;</w:t>
      </w:r>
    </w:p>
    <w:p w14:paraId="12AF03DF" w14:textId="1425F96E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metody symulacji ustan</w:t>
      </w:r>
      <w:r w:rsidR="00401064">
        <w:rPr>
          <w:rFonts w:ascii="Arial" w:eastAsia="Calibri" w:hAnsi="Arial" w:cs="Arial"/>
          <w:sz w:val="20"/>
          <w:szCs w:val="20"/>
          <w:lang w:eastAsia="ar-SA"/>
        </w:rPr>
        <w:t>owienia LEZ w Polsce – od 1 do 5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pkt;</w:t>
      </w:r>
    </w:p>
    <w:p w14:paraId="5F343C87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ocena skutków, organizacyjnych, technicznych, prawnych i ekonomicznych – od 1 do 5 pkt,</w:t>
      </w:r>
    </w:p>
    <w:p w14:paraId="720301EC" w14:textId="77777777" w:rsidR="002A579F" w:rsidRPr="002A579F" w:rsidRDefault="002A579F" w:rsidP="002A579F">
      <w:pPr>
        <w:suppressAutoHyphens/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86DB6BD" w14:textId="77777777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Trafność</w:t>
      </w:r>
      <w:r w:rsidRPr="002A579F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3"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 xml:space="preserve"> przedstawienia technik badawczych, wraz z uzasadnieniem ich dopasowania 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br/>
        <w:t>w kontekście celu głównego badania – maksymalna liczba punktów 6.</w:t>
      </w:r>
    </w:p>
    <w:p w14:paraId="2408622E" w14:textId="77777777" w:rsidR="002A579F" w:rsidRPr="002A579F" w:rsidRDefault="002A579F" w:rsidP="002A579F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52C9CE5" w14:textId="40F4DAC2" w:rsidR="002A579F" w:rsidRPr="002A579F" w:rsidRDefault="002A579F" w:rsidP="002A579F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techniki badawcze, które będą wykorzystywane w realizacji zamówienia. </w:t>
      </w:r>
      <w:r w:rsidR="007730F1">
        <w:rPr>
          <w:rFonts w:ascii="Arial" w:eastAsia="Calibri" w:hAnsi="Arial" w:cs="Arial"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Za każdą trafną w kontekście realizacji celu szczegółowego badania technikę Wykonawca otrzyma </w:t>
      </w:r>
      <w:r w:rsidR="007730F1">
        <w:rPr>
          <w:rFonts w:ascii="Arial" w:eastAsia="Calibri" w:hAnsi="Arial" w:cs="Arial"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od 1 do 2 punktów. Maksymalna liczba punktów w tym kryterium wynosi 6. </w:t>
      </w:r>
    </w:p>
    <w:p w14:paraId="7C271CAC" w14:textId="3701E04E" w:rsidR="002753D0" w:rsidRPr="002A579F" w:rsidRDefault="002753D0" w:rsidP="00BD1696">
      <w:pPr>
        <w:jc w:val="both"/>
        <w:rPr>
          <w:rFonts w:ascii="Arial" w:hAnsi="Arial" w:cs="Arial"/>
          <w:sz w:val="20"/>
          <w:szCs w:val="20"/>
        </w:rPr>
      </w:pPr>
    </w:p>
    <w:p w14:paraId="181ACAF8" w14:textId="2920333F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Kryterium </w:t>
      </w:r>
      <w:r w:rsidRPr="00232A53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232A53">
        <w:rPr>
          <w:rFonts w:ascii="Arial" w:hAnsi="Arial" w:cs="Arial"/>
          <w:sz w:val="20"/>
          <w:szCs w:val="20"/>
        </w:rPr>
        <w:t>o</w:t>
      </w:r>
      <w:r w:rsidR="007730F1">
        <w:rPr>
          <w:rFonts w:ascii="Arial" w:hAnsi="Arial" w:cs="Arial"/>
          <w:sz w:val="20"/>
          <w:szCs w:val="20"/>
        </w:rPr>
        <w:t xml:space="preserve"> wadze 3% - max 3 punkty</w:t>
      </w:r>
      <w:r w:rsidRPr="00232A53">
        <w:rPr>
          <w:rFonts w:ascii="Arial" w:hAnsi="Arial" w:cs="Arial"/>
          <w:sz w:val="20"/>
          <w:szCs w:val="20"/>
        </w:rPr>
        <w:t>.</w:t>
      </w:r>
    </w:p>
    <w:p w14:paraId="56E94CC1" w14:textId="77777777" w:rsidR="00232A53" w:rsidRPr="00232A53" w:rsidRDefault="00232A53" w:rsidP="00232A53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274F054C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Punkty zostaną przyznane w </w:t>
      </w:r>
      <w:r w:rsidR="007730F1">
        <w:rPr>
          <w:rFonts w:ascii="Arial" w:hAnsi="Arial" w:cs="Arial"/>
          <w:sz w:val="20"/>
          <w:szCs w:val="20"/>
        </w:rPr>
        <w:t>skali punktowej maksymalnie do 3</w:t>
      </w:r>
      <w:r w:rsidRPr="00232A53">
        <w:rPr>
          <w:rFonts w:ascii="Arial" w:hAnsi="Arial" w:cs="Arial"/>
          <w:sz w:val="20"/>
          <w:szCs w:val="20"/>
        </w:rPr>
        <w:t xml:space="preserve"> pkt. na podstawie załączonego </w:t>
      </w:r>
      <w:r w:rsidR="00CF6379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 xml:space="preserve">do oferty </w:t>
      </w:r>
      <w:r w:rsidR="00B41ED5">
        <w:rPr>
          <w:rFonts w:ascii="Arial" w:hAnsi="Arial" w:cs="Arial"/>
          <w:sz w:val="20"/>
          <w:szCs w:val="20"/>
        </w:rPr>
        <w:t>oświadczenia</w:t>
      </w:r>
      <w:r w:rsidRPr="00232A53">
        <w:rPr>
          <w:rFonts w:ascii="Arial" w:hAnsi="Arial" w:cs="Arial"/>
          <w:sz w:val="20"/>
          <w:szCs w:val="20"/>
        </w:rPr>
        <w:t xml:space="preserve"> o </w:t>
      </w:r>
      <w:r w:rsidR="00B41ED5">
        <w:rPr>
          <w:rFonts w:ascii="Arial" w:hAnsi="Arial" w:cs="Arial"/>
          <w:sz w:val="20"/>
          <w:szCs w:val="20"/>
        </w:rPr>
        <w:t>skierowaniu do</w:t>
      </w:r>
      <w:r w:rsidR="004514EE">
        <w:rPr>
          <w:rFonts w:ascii="Arial" w:hAnsi="Arial" w:cs="Arial"/>
          <w:sz w:val="20"/>
          <w:szCs w:val="20"/>
        </w:rPr>
        <w:t xml:space="preserve"> wykonywani</w:t>
      </w:r>
      <w:r w:rsidR="00B41ED5">
        <w:rPr>
          <w:rFonts w:ascii="Arial" w:hAnsi="Arial" w:cs="Arial"/>
          <w:sz w:val="20"/>
          <w:szCs w:val="20"/>
        </w:rPr>
        <w:t>a</w:t>
      </w:r>
      <w:r w:rsidR="004514EE">
        <w:rPr>
          <w:rFonts w:ascii="Arial" w:hAnsi="Arial" w:cs="Arial"/>
          <w:sz w:val="20"/>
          <w:szCs w:val="20"/>
        </w:rPr>
        <w:t xml:space="preserve"> zamówienia</w:t>
      </w:r>
      <w:r w:rsidRPr="00232A53">
        <w:rPr>
          <w:rFonts w:ascii="Arial" w:hAnsi="Arial" w:cs="Arial"/>
          <w:sz w:val="20"/>
          <w:szCs w:val="20"/>
        </w:rPr>
        <w:t xml:space="preserve"> osoby posiadającej orzeczenie </w:t>
      </w:r>
      <w:r w:rsidR="002724A4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>o stwierdzonej niepełnosprawności, w którym ustalony jest stopień niepełnosprawności – ocenie podlegać będzie:</w:t>
      </w:r>
    </w:p>
    <w:p w14:paraId="5F3D0D43" w14:textId="15C78896" w:rsidR="00232A53" w:rsidRDefault="00232A53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7730F1">
        <w:rPr>
          <w:rFonts w:ascii="Arial" w:hAnsi="Arial" w:cs="Arial"/>
          <w:sz w:val="20"/>
          <w:szCs w:val="20"/>
        </w:rPr>
        <w:t xml:space="preserve"> – 3</w:t>
      </w:r>
      <w:r w:rsidR="00B41ED5">
        <w:rPr>
          <w:rFonts w:ascii="Arial" w:hAnsi="Arial" w:cs="Arial"/>
          <w:sz w:val="20"/>
          <w:szCs w:val="20"/>
        </w:rPr>
        <w:t xml:space="preserve"> pkt.</w:t>
      </w:r>
    </w:p>
    <w:p w14:paraId="4432AD23" w14:textId="77777777" w:rsidR="00B41ED5" w:rsidRPr="00232A53" w:rsidRDefault="00B41ED5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>
        <w:rPr>
          <w:rFonts w:ascii="Arial" w:hAnsi="Arial" w:cs="Arial"/>
          <w:sz w:val="20"/>
          <w:szCs w:val="20"/>
        </w:rPr>
        <w:t xml:space="preserve"> – 0 pkt</w:t>
      </w:r>
    </w:p>
    <w:p w14:paraId="672903D6" w14:textId="77777777" w:rsidR="00CF6379" w:rsidRPr="00FF15EC" w:rsidRDefault="00CF6379" w:rsidP="00CF6379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0EFE47FD" w:rsidR="00A65D29" w:rsidRPr="00232A53" w:rsidRDefault="00232A53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F15EC">
        <w:rPr>
          <w:rFonts w:ascii="Arial" w:hAnsi="Arial" w:cs="Arial"/>
          <w:sz w:val="20"/>
          <w:szCs w:val="20"/>
        </w:rPr>
        <w:t>2.8</w:t>
      </w:r>
      <w:r w:rsidR="00A65D29" w:rsidRPr="00232A53">
        <w:rPr>
          <w:rFonts w:ascii="Arial" w:hAnsi="Arial" w:cs="Arial"/>
          <w:sz w:val="20"/>
          <w:szCs w:val="20"/>
        </w:rPr>
        <w:t xml:space="preserve"> Liczby punktów, o których mowa w pkt 12.3 </w:t>
      </w:r>
      <w:r w:rsidR="00FA3149" w:rsidRPr="00232A53">
        <w:rPr>
          <w:rFonts w:ascii="Arial" w:hAnsi="Arial" w:cs="Arial"/>
          <w:sz w:val="20"/>
          <w:szCs w:val="20"/>
        </w:rPr>
        <w:t>-</w:t>
      </w:r>
      <w:r w:rsidR="00A65D29" w:rsidRPr="00232A53">
        <w:rPr>
          <w:rFonts w:ascii="Arial" w:hAnsi="Arial" w:cs="Arial"/>
          <w:sz w:val="20"/>
          <w:szCs w:val="20"/>
        </w:rPr>
        <w:t xml:space="preserve"> 12.</w:t>
      </w:r>
      <w:r w:rsidR="00BD1696">
        <w:rPr>
          <w:rFonts w:ascii="Arial" w:hAnsi="Arial" w:cs="Arial"/>
          <w:sz w:val="20"/>
          <w:szCs w:val="20"/>
        </w:rPr>
        <w:t>5</w:t>
      </w:r>
      <w:r w:rsidR="00A65D29" w:rsidRPr="00232A53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706DF202" w:rsidR="00A65D29" w:rsidRDefault="00FF15EC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232A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="00A65D29" w:rsidRPr="00232A53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14:paraId="44EA1942" w14:textId="77777777" w:rsidR="00401064" w:rsidRPr="00232A53" w:rsidRDefault="00401064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B7754D9" w14:textId="77777777" w:rsidR="00BD0BCE" w:rsidRPr="00232A53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2DA3A2A3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1B56B5" w:rsidRDefault="005644F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1B56B5" w:rsidRDefault="00800C29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reprezentujące w</w:t>
      </w:r>
      <w:r w:rsidR="00092BA1" w:rsidRPr="001B56B5">
        <w:rPr>
          <w:rFonts w:ascii="Arial" w:hAnsi="Arial" w:cs="Arial"/>
          <w:sz w:val="20"/>
          <w:szCs w:val="20"/>
        </w:rPr>
        <w:t xml:space="preserve">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="00092BA1"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="00092BA1"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</w:t>
      </w:r>
      <w:r w:rsidR="00800C29">
        <w:rPr>
          <w:rFonts w:ascii="Arial" w:hAnsi="Arial" w:cs="Arial"/>
          <w:sz w:val="20"/>
          <w:szCs w:val="20"/>
        </w:rPr>
        <w:t>ferty złożonej przez w</w:t>
      </w:r>
      <w:r w:rsidRPr="001B56B5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77777777" w:rsidR="00256808" w:rsidRPr="001B56B5" w:rsidRDefault="00082721" w:rsidP="00800C29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800C29">
        <w:rPr>
          <w:rFonts w:ascii="Arial" w:hAnsi="Arial" w:cs="Arial"/>
          <w:sz w:val="20"/>
          <w:szCs w:val="20"/>
        </w:rPr>
        <w:t xml:space="preserve">nie </w:t>
      </w:r>
      <w:r w:rsidRPr="003C2116">
        <w:rPr>
          <w:rFonts w:ascii="Arial" w:hAnsi="Arial" w:cs="Arial"/>
          <w:sz w:val="20"/>
          <w:szCs w:val="20"/>
        </w:rPr>
        <w:t xml:space="preserve">wymaga wniesienia zabezpieczenia należytego wykonania umowy </w:t>
      </w:r>
    </w:p>
    <w:p w14:paraId="09F6A178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8E4D67" w:rsidRDefault="00934BF7" w:rsidP="00E268E8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4D67">
        <w:rPr>
          <w:rFonts w:ascii="Arial" w:hAnsi="Arial" w:cs="Arial"/>
          <w:sz w:val="20"/>
          <w:szCs w:val="20"/>
        </w:rPr>
        <w:t>Wzór u</w:t>
      </w:r>
      <w:r w:rsidR="005A5BC9" w:rsidRPr="008E4D67">
        <w:rPr>
          <w:rFonts w:ascii="Arial" w:hAnsi="Arial" w:cs="Arial"/>
          <w:sz w:val="20"/>
          <w:szCs w:val="20"/>
        </w:rPr>
        <w:t>mowy</w:t>
      </w:r>
      <w:r w:rsidRPr="008E4D67">
        <w:rPr>
          <w:rFonts w:ascii="Arial" w:hAnsi="Arial" w:cs="Arial"/>
          <w:sz w:val="20"/>
          <w:szCs w:val="20"/>
        </w:rPr>
        <w:t xml:space="preserve"> stanowi</w:t>
      </w:r>
      <w:r w:rsidR="005A5BC9" w:rsidRPr="008E4D67">
        <w:rPr>
          <w:rFonts w:ascii="Arial" w:hAnsi="Arial" w:cs="Arial"/>
          <w:sz w:val="20"/>
          <w:szCs w:val="20"/>
        </w:rPr>
        <w:t xml:space="preserve"> 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8E4D67">
        <w:rPr>
          <w:rFonts w:ascii="Arial" w:hAnsi="Arial" w:cs="Arial"/>
          <w:b/>
          <w:sz w:val="20"/>
          <w:szCs w:val="20"/>
        </w:rPr>
        <w:t>1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321F47A8" w:rsidR="00152F7A" w:rsidRPr="00B66133" w:rsidRDefault="00152F7A" w:rsidP="00B66133">
      <w:pPr>
        <w:pStyle w:val="Akapitzlist"/>
        <w:numPr>
          <w:ilvl w:val="1"/>
          <w:numId w:val="2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6613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B66133">
        <w:rPr>
          <w:rFonts w:ascii="Arial" w:hAnsi="Arial" w:cs="Arial"/>
          <w:sz w:val="20"/>
          <w:szCs w:val="20"/>
        </w:rPr>
        <w:br/>
      </w:r>
      <w:r w:rsidR="00D80328" w:rsidRPr="00B66133">
        <w:rPr>
          <w:rFonts w:ascii="Arial" w:hAnsi="Arial" w:cs="Arial"/>
          <w:sz w:val="20"/>
          <w:szCs w:val="20"/>
        </w:rPr>
        <w:t>na warunkach</w:t>
      </w:r>
      <w:r w:rsidR="00BD0BCE" w:rsidRPr="00B66133">
        <w:rPr>
          <w:rFonts w:ascii="Arial" w:hAnsi="Arial" w:cs="Arial"/>
          <w:sz w:val="20"/>
          <w:szCs w:val="20"/>
        </w:rPr>
        <w:t>, o których mowa w p</w:t>
      </w:r>
      <w:r w:rsidR="008E4D67" w:rsidRPr="00B66133">
        <w:rPr>
          <w:rFonts w:ascii="Arial" w:hAnsi="Arial" w:cs="Arial"/>
          <w:sz w:val="20"/>
          <w:szCs w:val="20"/>
        </w:rPr>
        <w:t>kt 15</w:t>
      </w:r>
      <w:r w:rsidRPr="00B66133">
        <w:rPr>
          <w:rFonts w:ascii="Arial" w:hAnsi="Arial" w:cs="Arial"/>
          <w:sz w:val="20"/>
          <w:szCs w:val="20"/>
        </w:rPr>
        <w:t>.1.</w:t>
      </w:r>
    </w:p>
    <w:p w14:paraId="6B5D39DF" w14:textId="4CB52E75"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0F143F" w:rsidRDefault="00152F7A" w:rsidP="00E268E8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0F143F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0F143F" w:rsidRDefault="00DD2AF4" w:rsidP="00E268E8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0F143F">
        <w:rPr>
          <w:rFonts w:ascii="Arial" w:hAnsi="Arial" w:cs="Arial"/>
          <w:sz w:val="20"/>
          <w:szCs w:val="20"/>
        </w:rPr>
        <w:t xml:space="preserve">na </w:t>
      </w:r>
      <w:r w:rsidR="00256808" w:rsidRPr="000F143F">
        <w:rPr>
          <w:rFonts w:ascii="Arial" w:hAnsi="Arial" w:cs="Arial"/>
          <w:sz w:val="20"/>
          <w:szCs w:val="20"/>
        </w:rPr>
        <w:t>2</w:t>
      </w:r>
      <w:r w:rsidRPr="000F143F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0F143F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0F143F">
        <w:rPr>
          <w:rFonts w:ascii="Arial" w:hAnsi="Arial" w:cs="Arial"/>
          <w:sz w:val="20"/>
          <w:szCs w:val="20"/>
        </w:rPr>
        <w:t>za</w:t>
      </w:r>
      <w:r w:rsidR="00796939" w:rsidRPr="000F143F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0F143F">
        <w:rPr>
          <w:rFonts w:ascii="Arial" w:hAnsi="Arial" w:cs="Arial"/>
          <w:sz w:val="20"/>
          <w:szCs w:val="20"/>
        </w:rPr>
        <w:t>bip</w:t>
      </w:r>
      <w:r w:rsidR="00761977" w:rsidRPr="000F143F">
        <w:rPr>
          <w:rFonts w:ascii="Arial" w:hAnsi="Arial" w:cs="Arial"/>
          <w:sz w:val="20"/>
          <w:szCs w:val="20"/>
        </w:rPr>
        <w:t>.mos</w:t>
      </w:r>
      <w:r w:rsidR="003018DD" w:rsidRPr="000F143F">
        <w:rPr>
          <w:rFonts w:ascii="Arial" w:hAnsi="Arial" w:cs="Arial"/>
          <w:sz w:val="20"/>
          <w:szCs w:val="20"/>
        </w:rPr>
        <w:t>.gov.pl</w:t>
      </w:r>
      <w:r w:rsidR="00796939" w:rsidRPr="000F143F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Default="00796939" w:rsidP="00E268E8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49A19ACF" w14:textId="5FA8B3E6"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24AA1DB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D4306D8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14:paraId="011E8026" w14:textId="77777777"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0BA57000" w:rsidR="00411BD5" w:rsidRPr="004C217E" w:rsidRDefault="00411BD5" w:rsidP="00C27832">
      <w:pPr>
        <w:spacing w:line="200" w:lineRule="exact"/>
        <w:ind w:left="493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e-mail:</w:t>
      </w:r>
      <w:r w:rsidR="00ED02B6">
        <w:rPr>
          <w:rFonts w:ascii="Arial" w:hAnsi="Arial" w:cs="Arial"/>
          <w:sz w:val="20"/>
          <w:szCs w:val="20"/>
        </w:rPr>
        <w:t xml:space="preserve"> </w:t>
      </w:r>
      <w:r w:rsidR="006841B7">
        <w:t>marzena.zawalich@</w:t>
      </w:r>
      <w:r w:rsidR="00C27832">
        <w:rPr>
          <w:rFonts w:ascii="Arial" w:hAnsi="Arial" w:cs="Arial"/>
          <w:sz w:val="20"/>
          <w:szCs w:val="20"/>
        </w:rPr>
        <w:t xml:space="preserve">mos.gov.pl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</w:p>
    <w:p w14:paraId="1261BF62" w14:textId="07BC55B0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F143F">
        <w:rPr>
          <w:rFonts w:ascii="Arial" w:hAnsi="Arial" w:cs="Arial"/>
          <w:sz w:val="20"/>
          <w:szCs w:val="20"/>
        </w:rPr>
        <w:t>wzp-216/</w:t>
      </w:r>
      <w:r w:rsidR="006841B7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4AF7CA89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02408A30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F143F">
        <w:rPr>
          <w:rFonts w:ascii="Arial" w:hAnsi="Arial" w:cs="Arial"/>
          <w:sz w:val="20"/>
          <w:szCs w:val="20"/>
        </w:rPr>
        <w:t>/</w:t>
      </w:r>
      <w:r w:rsidR="006841B7">
        <w:rPr>
          <w:rFonts w:ascii="Arial" w:hAnsi="Arial" w:cs="Arial"/>
          <w:sz w:val="20"/>
          <w:szCs w:val="20"/>
        </w:rPr>
        <w:t>8</w:t>
      </w:r>
      <w:r w:rsidR="000A76AB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6DE57308" w14:textId="77777777" w:rsidR="00641F15" w:rsidRPr="00913486" w:rsidRDefault="00913486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050DEA9D" w14:textId="1CA2ABFB" w:rsidR="000A28ED" w:rsidRDefault="006841B7" w:rsidP="00B36D6E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Marzena </w:t>
      </w:r>
      <w:proofErr w:type="spellStart"/>
      <w:r>
        <w:rPr>
          <w:rFonts w:ascii="Arial" w:hAnsi="Arial" w:cs="Arial"/>
          <w:sz w:val="20"/>
          <w:szCs w:val="20"/>
        </w:rPr>
        <w:t>Zawalich</w:t>
      </w:r>
      <w:proofErr w:type="spellEnd"/>
      <w:r>
        <w:rPr>
          <w:rFonts w:ascii="Arial" w:hAnsi="Arial" w:cs="Arial"/>
          <w:sz w:val="20"/>
          <w:szCs w:val="20"/>
        </w:rPr>
        <w:t xml:space="preserve"> – Departament Ochrony Powietrza i Klimatu, faks: (22)3692 217</w:t>
      </w:r>
      <w:r w:rsidR="00B36D6E">
        <w:rPr>
          <w:rFonts w:ascii="Arial" w:hAnsi="Arial" w:cs="Arial"/>
          <w:sz w:val="20"/>
          <w:szCs w:val="20"/>
        </w:rPr>
        <w:t xml:space="preserve">; e-mail: </w:t>
      </w:r>
      <w:hyperlink r:id="rId11" w:history="1">
        <w:r w:rsidR="00B36D6E" w:rsidRPr="00945DEC">
          <w:rPr>
            <w:rStyle w:val="Hipercze"/>
            <w:rFonts w:ascii="Arial" w:hAnsi="Arial" w:cs="Arial"/>
            <w:sz w:val="20"/>
            <w:szCs w:val="20"/>
          </w:rPr>
          <w:t>marzena.zawalich@mos.gov.pl</w:t>
        </w:r>
      </w:hyperlink>
      <w:r w:rsidR="00B36D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- </w:t>
      </w:r>
      <w:r w:rsidR="00913486">
        <w:rPr>
          <w:rFonts w:ascii="Arial" w:hAnsi="Arial" w:cs="Arial"/>
          <w:sz w:val="20"/>
          <w:szCs w:val="20"/>
        </w:rPr>
        <w:t>w sprawach merytorycznych;</w:t>
      </w:r>
    </w:p>
    <w:p w14:paraId="01EE4A3A" w14:textId="77777777" w:rsidR="00975C3F" w:rsidRPr="001B56B5" w:rsidRDefault="000A76AB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1230746B" w:rsidR="00975C3F" w:rsidRDefault="00975C3F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</w:t>
      </w:r>
      <w:r w:rsidR="00913486">
        <w:rPr>
          <w:rFonts w:ascii="Arial" w:hAnsi="Arial" w:cs="Arial"/>
          <w:sz w:val="20"/>
          <w:szCs w:val="20"/>
        </w:rPr>
        <w:t>(</w:t>
      </w:r>
      <w:r w:rsidRPr="004C217E">
        <w:rPr>
          <w:rFonts w:ascii="Arial" w:hAnsi="Arial" w:cs="Arial"/>
          <w:sz w:val="20"/>
          <w:szCs w:val="20"/>
        </w:rPr>
        <w:t>22</w:t>
      </w:r>
      <w:r w:rsidR="00913486">
        <w:rPr>
          <w:rFonts w:ascii="Arial" w:hAnsi="Arial" w:cs="Arial"/>
          <w:sz w:val="20"/>
          <w:szCs w:val="20"/>
        </w:rPr>
        <w:t>)</w:t>
      </w:r>
      <w:r w:rsidRPr="004C217E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t>3692</w:t>
      </w:r>
      <w:r w:rsidR="005644F8">
        <w:rPr>
          <w:rFonts w:ascii="Arial" w:hAnsi="Arial" w:cs="Arial"/>
          <w:sz w:val="20"/>
          <w:szCs w:val="20"/>
        </w:rPr>
        <w:t xml:space="preserve"> </w:t>
      </w:r>
      <w:r w:rsidR="00EF02BF" w:rsidRPr="004C217E">
        <w:rPr>
          <w:rFonts w:ascii="Arial" w:hAnsi="Arial" w:cs="Arial"/>
          <w:sz w:val="20"/>
          <w:szCs w:val="20"/>
        </w:rPr>
        <w:t>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2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67EED721" w14:textId="43E0B1D2" w:rsidR="00AF5C43" w:rsidRDefault="00AF5C43" w:rsidP="00E17072">
      <w:pPr>
        <w:ind w:left="495"/>
        <w:jc w:val="both"/>
        <w:rPr>
          <w:rFonts w:ascii="Arial" w:hAnsi="Arial" w:cs="Arial"/>
          <w:sz w:val="20"/>
          <w:szCs w:val="20"/>
        </w:rPr>
      </w:pPr>
    </w:p>
    <w:p w14:paraId="1E129DDB" w14:textId="77777777" w:rsidR="00AF5C43" w:rsidRPr="004C217E" w:rsidRDefault="00AF5C43" w:rsidP="00E17072">
      <w:pPr>
        <w:ind w:left="495"/>
        <w:jc w:val="both"/>
        <w:rPr>
          <w:rFonts w:ascii="Arial" w:hAnsi="Arial" w:cs="Arial"/>
          <w:sz w:val="20"/>
          <w:szCs w:val="20"/>
        </w:rPr>
      </w:pPr>
    </w:p>
    <w:p w14:paraId="45A178B9" w14:textId="77777777"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7EEEFE97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1A9EB8E" w14:textId="77777777" w:rsidR="00632002" w:rsidRPr="001B56B5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18.1  </w:t>
      </w:r>
      <w:r w:rsidR="00632002"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006C514F" w:rsidR="00632002" w:rsidRPr="0073212D" w:rsidRDefault="00401064" w:rsidP="00E268E8">
      <w:pPr>
        <w:pStyle w:val="Akapitzlist"/>
        <w:numPr>
          <w:ilvl w:val="1"/>
          <w:numId w:val="3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</w:t>
      </w:r>
      <w:r w:rsidR="00632002" w:rsidRPr="0073212D">
        <w:rPr>
          <w:rFonts w:ascii="Arial" w:hAnsi="Arial" w:cs="Arial"/>
          <w:sz w:val="20"/>
          <w:szCs w:val="20"/>
        </w:rPr>
        <w:t>rodki</w:t>
      </w:r>
      <w:proofErr w:type="spellEnd"/>
      <w:r w:rsidR="00632002" w:rsidRPr="0073212D">
        <w:rPr>
          <w:rFonts w:ascii="Arial" w:hAnsi="Arial" w:cs="Arial"/>
          <w:sz w:val="20"/>
          <w:szCs w:val="20"/>
        </w:rPr>
        <w:t xml:space="preserve"> ochrony prawnej wobec ogłoszenia o zamówieniu oraz SIWZ przysługują również organizacjom wpisanym na listę, o której </w:t>
      </w:r>
      <w:r w:rsidR="000E1934" w:rsidRPr="0073212D">
        <w:rPr>
          <w:rFonts w:ascii="Arial" w:hAnsi="Arial" w:cs="Arial"/>
          <w:sz w:val="20"/>
          <w:szCs w:val="20"/>
        </w:rPr>
        <w:t>mowa w art. 154 pkt 5 ustawy</w:t>
      </w:r>
      <w:r w:rsidR="00632002" w:rsidRPr="0073212D">
        <w:rPr>
          <w:rFonts w:ascii="Arial" w:hAnsi="Arial" w:cs="Arial"/>
          <w:sz w:val="20"/>
          <w:szCs w:val="20"/>
        </w:rPr>
        <w:t xml:space="preserve">. </w:t>
      </w:r>
    </w:p>
    <w:p w14:paraId="4B85BBF6" w14:textId="326697D8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4DC15C8" w14:textId="3486E62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6384567" w14:textId="1ACCAE09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93D3E8D" w14:textId="3FAEA81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A7421E0" w14:textId="513E1EEA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5734D471" w14:textId="5929528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150A79E" w14:textId="6866E203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4DF97AA2" w14:textId="27A284A4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0C73F41" w14:textId="0A16AA96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29AE6AE" w14:textId="1EBC3E94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6B988BC" w14:textId="71F23DA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7534333D" w14:textId="4E1B9BD2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435A15B" w14:textId="7777777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72067A5" w14:textId="77777777"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3514E3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0F143F">
        <w:rPr>
          <w:rFonts w:ascii="Arial" w:hAnsi="Arial" w:cs="Arial"/>
          <w:sz w:val="20"/>
          <w:szCs w:val="20"/>
        </w:rPr>
        <w:t>usług</w:t>
      </w:r>
    </w:p>
    <w:p w14:paraId="1F229070" w14:textId="66483ECA" w:rsidR="000F143F" w:rsidRDefault="000F143F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wzór wykazu osób</w:t>
      </w:r>
    </w:p>
    <w:p w14:paraId="7C9DBB8C" w14:textId="4A891119" w:rsidR="000E7B86" w:rsidRDefault="000E7B86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–</w:t>
      </w:r>
      <w:r w:rsidR="005644F8">
        <w:rPr>
          <w:rFonts w:ascii="Arial" w:hAnsi="Arial" w:cs="Arial"/>
          <w:sz w:val="20"/>
          <w:szCs w:val="20"/>
        </w:rPr>
        <w:t xml:space="preserve"> </w:t>
      </w:r>
      <w:r w:rsidR="00E07604">
        <w:rPr>
          <w:rFonts w:ascii="Arial" w:hAnsi="Arial" w:cs="Arial"/>
          <w:sz w:val="20"/>
          <w:szCs w:val="20"/>
        </w:rPr>
        <w:t xml:space="preserve">Wstępna koncepcja: </w:t>
      </w:r>
      <w:r w:rsidR="005644F8">
        <w:rPr>
          <w:rFonts w:ascii="Arial" w:hAnsi="Arial" w:cs="Arial"/>
          <w:sz w:val="20"/>
          <w:szCs w:val="20"/>
        </w:rPr>
        <w:t>Propozycja metodyki i sposobu realizacji zadania</w:t>
      </w:r>
    </w:p>
    <w:p w14:paraId="0761B8F6" w14:textId="77777777" w:rsidR="00E07604" w:rsidRPr="00776AA1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FDFE82D" w14:textId="77777777"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2380D1A" w14:textId="2CEDED00"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14:paraId="3B5B579E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711A5B" w:rsidRDefault="00156767" w:rsidP="000F143F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0C156F89" w:rsidR="00156767" w:rsidRPr="00711A5B" w:rsidRDefault="00A37112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BDGwzp-216/14</w:t>
      </w:r>
      <w:r w:rsidR="00684A41">
        <w:rPr>
          <w:rFonts w:ascii="Arial" w:hAnsi="Arial" w:cs="Arial"/>
          <w:b/>
          <w:bCs/>
          <w:sz w:val="20"/>
          <w:szCs w:val="20"/>
        </w:rPr>
        <w:t>/2017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76233A" w:rsidRDefault="0076233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76233A" w:rsidRDefault="0076233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76233A" w:rsidRDefault="0076233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76233A" w:rsidRDefault="00762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76233A" w:rsidRDefault="0076233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76233A" w:rsidRDefault="0076233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76233A" w:rsidRDefault="0076233A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76233A" w:rsidRDefault="0076233A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4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747AABEB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>
        <w:rPr>
          <w:rFonts w:ascii="Arial" w:hAnsi="Arial" w:cs="Arial"/>
          <w:sz w:val="20"/>
          <w:szCs w:val="20"/>
        </w:rPr>
        <w:t>rzez Ministerstwo Środowiska, pn.</w:t>
      </w:r>
      <w:r w:rsidRPr="00711A5B">
        <w:rPr>
          <w:rFonts w:ascii="Arial" w:hAnsi="Arial" w:cs="Arial"/>
          <w:sz w:val="20"/>
          <w:szCs w:val="20"/>
        </w:rPr>
        <w:t xml:space="preserve">: </w:t>
      </w:r>
    </w:p>
    <w:p w14:paraId="5A8170D5" w14:textId="46759504" w:rsidR="00B7596C" w:rsidRPr="00401064" w:rsidRDefault="00401064" w:rsidP="0040106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32D290B8" w14:textId="122CF6A8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0E7B86">
        <w:rPr>
          <w:rFonts w:ascii="Arial" w:hAnsi="Arial" w:cs="Arial"/>
          <w:sz w:val="20"/>
          <w:szCs w:val="20"/>
        </w:rPr>
        <w:t xml:space="preserve"> </w:t>
      </w:r>
    </w:p>
    <w:p w14:paraId="6D9D58B4" w14:textId="77777777" w:rsidR="000E7B86" w:rsidRPr="00711A5B" w:rsidRDefault="000E7B86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001F22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14:paraId="376C401C" w14:textId="77777777" w:rsidR="00001F22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EE449D6" w14:textId="77777777" w:rsidR="00B7596C" w:rsidRPr="00B63C47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7A309F">
        <w:rPr>
          <w:rFonts w:ascii="Arial" w:hAnsi="Arial" w:cs="Arial"/>
          <w:sz w:val="20"/>
          <w:szCs w:val="20"/>
        </w:rPr>
        <w:t>ej realizacji przedmiotu umowy.</w:t>
      </w:r>
    </w:p>
    <w:p w14:paraId="23706695" w14:textId="0B1D729C" w:rsidR="00CF6379" w:rsidRPr="00711A5B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3406E097" w:rsidR="00156767" w:rsidRPr="003C1DCD" w:rsidRDefault="000E7B86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3C1DCD">
        <w:rPr>
          <w:rFonts w:ascii="Arial" w:hAnsi="Arial" w:cs="Arial"/>
          <w:b/>
          <w:bCs/>
          <w:sz w:val="20"/>
          <w:szCs w:val="20"/>
        </w:rPr>
        <w:t xml:space="preserve">) </w:t>
      </w:r>
      <w:r w:rsidR="00156767" w:rsidRPr="003C1DCD">
        <w:rPr>
          <w:rFonts w:ascii="Arial" w:hAnsi="Arial" w:cs="Arial"/>
          <w:b/>
          <w:bCs/>
          <w:sz w:val="20"/>
          <w:szCs w:val="20"/>
        </w:rPr>
        <w:t>Za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>mówienie zrea</w:t>
      </w:r>
      <w:r w:rsidR="00550E60">
        <w:rPr>
          <w:rFonts w:ascii="Arial" w:hAnsi="Arial" w:cs="Arial"/>
          <w:b/>
          <w:bCs/>
          <w:sz w:val="20"/>
          <w:szCs w:val="20"/>
        </w:rPr>
        <w:t>lizujemy w terminie</w:t>
      </w:r>
      <w:r w:rsidR="00401064">
        <w:rPr>
          <w:rFonts w:ascii="Arial" w:hAnsi="Arial" w:cs="Arial"/>
          <w:b/>
          <w:bCs/>
          <w:sz w:val="20"/>
          <w:szCs w:val="20"/>
        </w:rPr>
        <w:t>: do 20.10.2017 r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199F1CA5" w:rsidR="007A309F" w:rsidRPr="00DF3EB4" w:rsidRDefault="000E7B86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3)</w:t>
      </w:r>
      <w:r w:rsidR="007A309F" w:rsidRPr="00DF3EB4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….. osobę/ osób niepełnosprawnych zatrudnionych na podstawie umowy o pracę.</w:t>
      </w:r>
    </w:p>
    <w:p w14:paraId="74BF6B6C" w14:textId="77777777" w:rsidR="00156767" w:rsidRPr="00711A5B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711A5B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A4DCB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 xml:space="preserve">do nr ......................... stanowią tajemnicę przedsiębiorstwa w rozumieniu przepisów o zwalczaniu </w:t>
      </w:r>
      <w:r w:rsidRPr="009A4DCB">
        <w:rPr>
          <w:rFonts w:ascii="Arial" w:hAnsi="Arial" w:cs="Arial"/>
          <w:sz w:val="20"/>
          <w:szCs w:val="20"/>
        </w:rPr>
        <w:lastRenderedPageBreak/>
        <w:t>nieuczciwej konkurencji i zastrzegamy, że nie mogą być one udostępniane. Informacje i dokumenty zawarte na pozostałych stronach Oferty są jawne.</w:t>
      </w:r>
    </w:p>
    <w:p w14:paraId="5AF3979E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711A5B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711A5B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53D56CF5" w14:textId="77777777" w:rsidTr="00156767">
        <w:tc>
          <w:tcPr>
            <w:tcW w:w="675" w:type="dxa"/>
          </w:tcPr>
          <w:p w14:paraId="42D79B4B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5291024E" w14:textId="77777777" w:rsidTr="00156767">
        <w:tc>
          <w:tcPr>
            <w:tcW w:w="675" w:type="dxa"/>
          </w:tcPr>
          <w:p w14:paraId="3DC1CF3E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9A4DCB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7"/>
      </w:r>
    </w:p>
    <w:p w14:paraId="18FF8E49" w14:textId="77777777" w:rsidR="009A4DCB" w:rsidRPr="007A309F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571361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B36F373" w14:textId="77777777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  <w:p w14:paraId="6D973F92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BFBA1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E4A0C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5DB08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D9610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DFCA5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E7A17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933E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2412E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3A59B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94A86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45D15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56C7B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79023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BD0D4D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A99A3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2DE5A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76B67" w14:textId="7088CF3A" w:rsidR="00401064" w:rsidRPr="00711A5B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02F99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2E662FD5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2145C843" w14:textId="3E993D35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DEC9A" w14:textId="63180EA8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71F1F" w14:textId="5E5520A8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2B99B" w14:textId="67CB0111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C8DB" w14:textId="68B520D2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8F92D" w14:textId="662375C9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A9FD8" w14:textId="77777777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EEACB" w14:textId="72D0E6E4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6B0CA" w14:textId="3FC3810B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A5CD6" w14:textId="77777777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4EF0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711A5B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6D4994B9" w:rsidR="00156767" w:rsidRPr="00711A5B" w:rsidRDefault="00A37112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BDGwzp-216/14</w:t>
      </w:r>
      <w:r w:rsidR="007A309F">
        <w:rPr>
          <w:rFonts w:ascii="Arial" w:eastAsia="Calibri" w:hAnsi="Arial" w:cs="Arial"/>
          <w:b/>
          <w:sz w:val="20"/>
          <w:szCs w:val="20"/>
        </w:rPr>
        <w:t>/2017/</w:t>
      </w:r>
      <w:r w:rsidR="003E69DD">
        <w:rPr>
          <w:rFonts w:ascii="Arial" w:eastAsia="Calibri" w:hAnsi="Arial" w:cs="Arial"/>
          <w:b/>
          <w:sz w:val="20"/>
          <w:szCs w:val="20"/>
        </w:rPr>
        <w:t>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76233A" w:rsidRDefault="0076233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76233A" w:rsidRDefault="0076233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76233A" w:rsidRDefault="0076233A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76233A" w:rsidRDefault="0076233A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76233A" w:rsidRDefault="0076233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76233A" w:rsidRDefault="0076233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76233A" w:rsidRDefault="0076233A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76233A" w:rsidRDefault="0076233A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0FF3C25D" w:rsidR="00597204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5972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41A45F" w14:textId="6FDF82F4" w:rsidR="00641F15" w:rsidRPr="00597204" w:rsidRDefault="000E7B86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6C4B9DE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4EA63EA" w14:textId="13D634CC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BB43607" w14:textId="19B2549A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6461AC" w14:textId="77777777" w:rsidR="00AF5C43" w:rsidRDefault="00AF5C43" w:rsidP="00AF5C43">
      <w:pPr>
        <w:spacing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  <w:lang w:eastAsia="en-US"/>
        </w:rPr>
      </w:pPr>
    </w:p>
    <w:p w14:paraId="1523BA37" w14:textId="77777777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1B7EDDAD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A37112">
        <w:rPr>
          <w:rFonts w:ascii="Arial" w:eastAsia="Calibri" w:hAnsi="Arial" w:cs="Arial"/>
          <w:b/>
          <w:sz w:val="20"/>
          <w:szCs w:val="20"/>
        </w:rPr>
        <w:t>-216/14</w:t>
      </w:r>
      <w:r w:rsidR="00597204">
        <w:rPr>
          <w:rFonts w:ascii="Arial" w:eastAsia="Calibri" w:hAnsi="Arial" w:cs="Arial"/>
          <w:b/>
          <w:sz w:val="20"/>
          <w:szCs w:val="20"/>
        </w:rPr>
        <w:t>/2017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14:paraId="240DBBB6" w14:textId="77777777"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76233A" w:rsidRDefault="0076233A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76233A" w:rsidRDefault="0076233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76233A" w:rsidRDefault="0076233A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76233A" w:rsidRDefault="0076233A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21ECAAC5"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14E11E19" w14:textId="5B41ADE9" w:rsidR="00597204" w:rsidRPr="00711A5B" w:rsidRDefault="000E7B86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1B4C744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3A5B45BD" w:rsidR="001B56B5" w:rsidRPr="00711A5B" w:rsidRDefault="00A37112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BDGwzp-216/14</w:t>
      </w:r>
      <w:r w:rsidR="00597204">
        <w:rPr>
          <w:rFonts w:ascii="Arial" w:hAnsi="Arial" w:cs="Arial"/>
          <w:b/>
          <w:sz w:val="20"/>
          <w:szCs w:val="20"/>
        </w:rPr>
        <w:t>/2017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14:paraId="2D582D5F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76233A" w:rsidRDefault="0076233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76233A" w:rsidRDefault="0076233A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1FDCDD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</w:rPr>
        <w:t>:</w:t>
      </w:r>
    </w:p>
    <w:p w14:paraId="53A0923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52152336" w14:textId="1B138B75" w:rsidR="001B56B5" w:rsidRPr="00711A5B" w:rsidRDefault="000E7B86" w:rsidP="0059720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0FF4BE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3"/>
          <w:footerReference w:type="default" r:id="rId14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0E02CC52" w:rsidR="00AD34AB" w:rsidRPr="001B56B5" w:rsidRDefault="00A37112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BDGwzp-216/14</w:t>
      </w:r>
      <w:r w:rsidR="00597204">
        <w:rPr>
          <w:rFonts w:ascii="Arial" w:hAnsi="Arial" w:cs="Arial"/>
          <w:b/>
          <w:sz w:val="20"/>
        </w:rPr>
        <w:t>/2017</w:t>
      </w:r>
      <w:r w:rsidR="00AD34AB" w:rsidRPr="001B56B5">
        <w:rPr>
          <w:rFonts w:ascii="Arial" w:hAnsi="Arial" w:cs="Arial"/>
          <w:b/>
          <w:sz w:val="20"/>
        </w:rPr>
        <w:t>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57B850D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76233A" w:rsidRDefault="0076233A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76233A" w:rsidRDefault="0076233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76233A" w:rsidRDefault="0076233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76233A" w:rsidRPr="001B56B5" w:rsidRDefault="0076233A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14:paraId="5EB26C43" w14:textId="77777777" w:rsidR="0076233A" w:rsidRDefault="0076233A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76233A" w:rsidRDefault="0076233A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76233A" w:rsidRDefault="0076233A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76233A" w:rsidRPr="001B56B5" w:rsidRDefault="0076233A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2C57B168" w14:textId="45540A9C" w:rsidR="000E7B86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05EAC782" w14:textId="77777777" w:rsidR="006F7816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711A5B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711A5B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2F0E4435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</w:t>
            </w:r>
            <w:r w:rsidR="00401064">
              <w:rPr>
                <w:rFonts w:ascii="Arial" w:hAnsi="Arial" w:cs="Arial"/>
                <w:spacing w:val="4"/>
                <w:sz w:val="20"/>
                <w:szCs w:val="20"/>
              </w:rPr>
              <w:t>.1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711A5B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711A5B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711A5B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711A5B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711A5B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>dowody okr</w:t>
      </w:r>
      <w:r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</w:t>
      </w:r>
      <w:r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1719D85A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58DA9E5" w14:textId="77E6F848" w:rsidR="00AF5C43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2CFCA01" w14:textId="77777777" w:rsidR="00AF5C43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86AC14F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286E7B1" w14:textId="77777777" w:rsidR="00C45AAD" w:rsidRDefault="00C45AAD" w:rsidP="006F7816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5C732BAB" w14:textId="77777777" w:rsidR="00C45AAD" w:rsidRPr="00841C76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389CC82A" w:rsidR="006F7816" w:rsidRPr="00841C76" w:rsidRDefault="00A37112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BDGwzp-216/14</w:t>
      </w:r>
      <w:r w:rsidR="006F7816" w:rsidRPr="00841C76">
        <w:rPr>
          <w:rFonts w:ascii="Arial" w:hAnsi="Arial" w:cs="Arial"/>
          <w:b/>
          <w:sz w:val="20"/>
          <w:szCs w:val="20"/>
        </w:rPr>
        <w:t>/2017/AU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6F7816" w:rsidRPr="00841C76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76233A" w:rsidRDefault="0076233A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76233A" w:rsidRPr="001B56B5" w:rsidRDefault="0076233A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76233A" w:rsidRDefault="0076233A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76233A" w:rsidRDefault="0076233A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76233A" w:rsidRPr="001B56B5" w:rsidRDefault="0076233A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76233A" w:rsidRDefault="0076233A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06D0255D" w14:textId="77777777" w:rsidR="000E7B86" w:rsidRDefault="000E7B86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CE3DD6" w14:textId="1B4024CA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48A6FAFE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</w:t>
      </w:r>
      <w:r w:rsidR="000E7B86">
        <w:rPr>
          <w:rFonts w:ascii="Arial" w:hAnsi="Arial" w:cs="Arial"/>
          <w:sz w:val="20"/>
          <w:szCs w:val="20"/>
        </w:rPr>
        <w:t>owaniu o zamówienie publiczne pn.</w:t>
      </w:r>
      <w:r w:rsidRPr="00841C76">
        <w:rPr>
          <w:rFonts w:ascii="Arial" w:hAnsi="Arial" w:cs="Arial"/>
          <w:sz w:val="20"/>
          <w:szCs w:val="20"/>
        </w:rPr>
        <w:t>:</w:t>
      </w:r>
    </w:p>
    <w:p w14:paraId="20AB58B5" w14:textId="1B5CADA4" w:rsidR="000E7B86" w:rsidRPr="00C45AAD" w:rsidRDefault="000E7B86" w:rsidP="00AF5C43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C45AAD"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="00C45AAD" w:rsidRPr="00841C76">
        <w:rPr>
          <w:rFonts w:ascii="Arial" w:hAnsi="Arial" w:cs="Arial"/>
          <w:i/>
          <w:sz w:val="20"/>
          <w:szCs w:val="20"/>
        </w:rPr>
        <w:br/>
      </w:r>
      <w:r w:rsidR="00AF5C43">
        <w:rPr>
          <w:rFonts w:ascii="Arial" w:hAnsi="Arial" w:cs="Arial"/>
          <w:b/>
          <w:sz w:val="20"/>
          <w:szCs w:val="20"/>
          <w:lang w:eastAsia="en-US"/>
        </w:rPr>
        <w:t>1/ Lider zespołu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334"/>
        <w:gridCol w:w="2835"/>
        <w:gridCol w:w="1701"/>
      </w:tblGrid>
      <w:tr w:rsidR="0026268C" w:rsidRPr="00841C76" w14:paraId="6D991629" w14:textId="77777777" w:rsidTr="0026268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DE2179A" w14:textId="4749E796" w:rsidR="0026268C" w:rsidRPr="00841C76" w:rsidRDefault="0026268C" w:rsidP="00AF5C43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0F00EB6C" w14:textId="385606F5" w:rsidR="0026268C" w:rsidRPr="00841C76" w:rsidRDefault="00401064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Zgodnie z wymogiem pkt. 4.2.3.2. SIWZ</w:t>
            </w:r>
            <w:r w:rsidR="002E2BC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26268C" w:rsidRPr="00841C76" w14:paraId="1EDDF2C4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43E4E55C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0A1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6E6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1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23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64C8675A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E3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084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E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2F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3E35664A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AD7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97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D6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FF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7B67FBE1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153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189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F2C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2FC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15861A34" w:rsidR="00C45AAD" w:rsidRDefault="00C45AAD" w:rsidP="00C45AAD">
      <w:pPr>
        <w:spacing w:line="312" w:lineRule="auto"/>
        <w:jc w:val="both"/>
        <w:rPr>
          <w:sz w:val="22"/>
          <w:szCs w:val="22"/>
        </w:rPr>
      </w:pPr>
    </w:p>
    <w:p w14:paraId="54A7E80D" w14:textId="00730C85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58B3F360" w14:textId="53DE3E9A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10146EFE" w14:textId="38ED1B08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7B32E389" w14:textId="4257D01E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3DD7E4FE" w14:textId="0782BEC2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596D79E3" w14:textId="0AC5DAFA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841C76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797D304B" w14:textId="4132339D" w:rsidR="007141B9" w:rsidRPr="000E7B86" w:rsidRDefault="00C45AAD" w:rsidP="000E7B86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14:paraId="69414873" w14:textId="77777777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7E757019" w14:textId="5B22C7F8" w:rsidR="00430F7C" w:rsidRPr="00841C76" w:rsidRDefault="00430F7C" w:rsidP="00AF5C43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1B56B5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1B56B5" w:rsidSect="00C45AAD">
      <w:headerReference w:type="default" r:id="rId15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0B0E" w14:textId="77777777" w:rsidR="00316623" w:rsidRDefault="00316623">
      <w:r>
        <w:separator/>
      </w:r>
    </w:p>
  </w:endnote>
  <w:endnote w:type="continuationSeparator" w:id="0">
    <w:p w14:paraId="6F512548" w14:textId="77777777" w:rsidR="00316623" w:rsidRDefault="0031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76233A" w:rsidRDefault="0076233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76233A" w:rsidRDefault="0076233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6A05FEB1" w:rsidR="0076233A" w:rsidRDefault="0076233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3B53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7FF565BE" w14:textId="77777777" w:rsidR="0076233A" w:rsidRPr="003018DD" w:rsidRDefault="0076233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FE32" w14:textId="77777777" w:rsidR="00316623" w:rsidRDefault="00316623">
      <w:r>
        <w:separator/>
      </w:r>
    </w:p>
  </w:footnote>
  <w:footnote w:type="continuationSeparator" w:id="0">
    <w:p w14:paraId="74F83BC7" w14:textId="77777777" w:rsidR="00316623" w:rsidRDefault="00316623">
      <w:r>
        <w:continuationSeparator/>
      </w:r>
    </w:p>
  </w:footnote>
  <w:footnote w:id="1">
    <w:p w14:paraId="66C49BC9" w14:textId="76A359F4" w:rsidR="0076233A" w:rsidRPr="00F01A0B" w:rsidRDefault="0076233A" w:rsidP="002A579F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 xml:space="preserve">ako przedstawienie przez Wykonawcę wystarczających (w ocenie Zamawiającego) dowodów na potwierdzenie, że poprawna ocena wpływu ma szansę w sposób wiarygodny i wyczerpujący zrealizować cel zadania sprecyzowany w SOPZ. </w:t>
      </w:r>
    </w:p>
  </w:footnote>
  <w:footnote w:id="2">
    <w:p w14:paraId="1F9960BD" w14:textId="77777777" w:rsidR="0076233A" w:rsidRPr="000F13BE" w:rsidRDefault="0076233A" w:rsidP="002A579F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na potwierdzenie, że proponowana technika badawcza ma szansę na zrealizowanie celu badania w sposób wiarygodny i wyczerpujący. </w:t>
      </w:r>
    </w:p>
  </w:footnote>
  <w:footnote w:id="3">
    <w:p w14:paraId="5A20E9A8" w14:textId="77777777" w:rsidR="0076233A" w:rsidRPr="00F01A0B" w:rsidRDefault="0076233A" w:rsidP="002A579F">
      <w:pPr>
        <w:pStyle w:val="Tekstprzypisudolnego"/>
        <w:jc w:val="both"/>
      </w:pPr>
      <w:r w:rsidRPr="00F01A0B">
        <w:rPr>
          <w:rStyle w:val="Odwoanieprzypisudolnego"/>
        </w:rPr>
        <w:footnoteRef/>
      </w:r>
      <w:r w:rsidRPr="00F01A0B">
        <w:t xml:space="preserve"> </w:t>
      </w:r>
      <w:r w:rsidRPr="00F01A0B">
        <w:rPr>
          <w:i/>
        </w:rPr>
        <w:t>Trafność</w:t>
      </w:r>
      <w:r w:rsidRPr="00F01A0B">
        <w:t xml:space="preserve"> – należy tutaj rozumieć jako przedstawienie przez Wykonawcę wystarczających (w ocenie Zamawiającego</w:t>
      </w:r>
      <w:r>
        <w:t>) d</w:t>
      </w:r>
      <w:r w:rsidRPr="00F01A0B">
        <w:t>ow</w:t>
      </w:r>
      <w:r>
        <w:t>o</w:t>
      </w:r>
      <w:r w:rsidRPr="00F01A0B">
        <w:t>dów na po</w:t>
      </w:r>
      <w:r>
        <w:t>twi</w:t>
      </w:r>
      <w:r w:rsidRPr="00F01A0B">
        <w:t>erdzen</w:t>
      </w:r>
      <w:r>
        <w:t>i</w:t>
      </w:r>
      <w:r w:rsidRPr="00F01A0B">
        <w:t xml:space="preserve">e, że proponowana technika badawcza ma szansę na zrealizowanie celu badania w sposób wiarygodny i wyczerpujący. </w:t>
      </w:r>
    </w:p>
  </w:footnote>
  <w:footnote w:id="4">
    <w:p w14:paraId="5F892D70" w14:textId="77777777" w:rsidR="0076233A" w:rsidRPr="00725AF0" w:rsidRDefault="0076233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5">
    <w:p w14:paraId="2CA11335" w14:textId="77777777" w:rsidR="0076233A" w:rsidRPr="00725AF0" w:rsidRDefault="0076233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6">
    <w:p w14:paraId="3A6A92D9" w14:textId="77777777" w:rsidR="0076233A" w:rsidRDefault="0076233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7">
    <w:p w14:paraId="25906A52" w14:textId="77777777" w:rsidR="0076233A" w:rsidRDefault="0076233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76233A" w:rsidRPr="00725AF0" w:rsidRDefault="0076233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76233A" w:rsidRPr="00AD34AB" w:rsidRDefault="0076233A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AF5813"/>
    <w:multiLevelType w:val="hybridMultilevel"/>
    <w:tmpl w:val="2F949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4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7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3" w15:restartNumberingAfterBreak="0">
    <w:nsid w:val="5FE92844"/>
    <w:multiLevelType w:val="hybridMultilevel"/>
    <w:tmpl w:val="70107F82"/>
    <w:lvl w:ilvl="0" w:tplc="341C9B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F24164"/>
    <w:multiLevelType w:val="hybridMultilevel"/>
    <w:tmpl w:val="0868ED88"/>
    <w:lvl w:ilvl="0" w:tplc="DABE26C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1"/>
  </w:num>
  <w:num w:numId="6">
    <w:abstractNumId w:val="29"/>
  </w:num>
  <w:num w:numId="7">
    <w:abstractNumId w:val="31"/>
  </w:num>
  <w:num w:numId="8">
    <w:abstractNumId w:val="17"/>
  </w:num>
  <w:num w:numId="9">
    <w:abstractNumId w:val="32"/>
  </w:num>
  <w:num w:numId="10">
    <w:abstractNumId w:val="12"/>
  </w:num>
  <w:num w:numId="11">
    <w:abstractNumId w:val="22"/>
  </w:num>
  <w:num w:numId="12">
    <w:abstractNumId w:val="30"/>
  </w:num>
  <w:num w:numId="13">
    <w:abstractNumId w:val="9"/>
  </w:num>
  <w:num w:numId="14">
    <w:abstractNumId w:val="14"/>
  </w:num>
  <w:num w:numId="15">
    <w:abstractNumId w:val="25"/>
  </w:num>
  <w:num w:numId="16">
    <w:abstractNumId w:val="16"/>
  </w:num>
  <w:num w:numId="17">
    <w:abstractNumId w:val="2"/>
  </w:num>
  <w:num w:numId="18">
    <w:abstractNumId w:val="1"/>
  </w:num>
  <w:num w:numId="19">
    <w:abstractNumId w:val="27"/>
  </w:num>
  <w:num w:numId="20">
    <w:abstractNumId w:val="13"/>
  </w:num>
  <w:num w:numId="21">
    <w:abstractNumId w:val="7"/>
  </w:num>
  <w:num w:numId="22">
    <w:abstractNumId w:val="35"/>
  </w:num>
  <w:num w:numId="23">
    <w:abstractNumId w:val="10"/>
  </w:num>
  <w:num w:numId="24">
    <w:abstractNumId w:val="18"/>
  </w:num>
  <w:num w:numId="25">
    <w:abstractNumId w:val="37"/>
  </w:num>
  <w:num w:numId="26">
    <w:abstractNumId w:val="5"/>
  </w:num>
  <w:num w:numId="27">
    <w:abstractNumId w:val="21"/>
  </w:num>
  <w:num w:numId="28">
    <w:abstractNumId w:val="34"/>
  </w:num>
  <w:num w:numId="29">
    <w:abstractNumId w:val="28"/>
  </w:num>
  <w:num w:numId="30">
    <w:abstractNumId w:val="39"/>
  </w:num>
  <w:num w:numId="31">
    <w:abstractNumId w:val="40"/>
  </w:num>
  <w:num w:numId="32">
    <w:abstractNumId w:val="24"/>
  </w:num>
  <w:num w:numId="33">
    <w:abstractNumId w:val="26"/>
  </w:num>
  <w:num w:numId="34">
    <w:abstractNumId w:val="4"/>
  </w:num>
  <w:num w:numId="35">
    <w:abstractNumId w:val="8"/>
  </w:num>
  <w:num w:numId="36">
    <w:abstractNumId w:val="38"/>
  </w:num>
  <w:num w:numId="37">
    <w:abstractNumId w:val="23"/>
  </w:num>
  <w:num w:numId="38">
    <w:abstractNumId w:val="36"/>
  </w:num>
  <w:num w:numId="39">
    <w:abstractNumId w:val="33"/>
  </w:num>
  <w:num w:numId="40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424F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30F7"/>
    <w:rsid w:val="001931A1"/>
    <w:rsid w:val="001A22DB"/>
    <w:rsid w:val="001B2AF1"/>
    <w:rsid w:val="001B56B5"/>
    <w:rsid w:val="001C00A2"/>
    <w:rsid w:val="001C553B"/>
    <w:rsid w:val="001C6805"/>
    <w:rsid w:val="001D653A"/>
    <w:rsid w:val="001E02DA"/>
    <w:rsid w:val="001E0C10"/>
    <w:rsid w:val="001E0C4E"/>
    <w:rsid w:val="001E5196"/>
    <w:rsid w:val="001E5D05"/>
    <w:rsid w:val="001E71F5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16623"/>
    <w:rsid w:val="00322C68"/>
    <w:rsid w:val="0034680E"/>
    <w:rsid w:val="00350F9D"/>
    <w:rsid w:val="00350FE7"/>
    <w:rsid w:val="003512E8"/>
    <w:rsid w:val="00352C95"/>
    <w:rsid w:val="003543ED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03A1"/>
    <w:rsid w:val="00653B53"/>
    <w:rsid w:val="00653CB0"/>
    <w:rsid w:val="00657891"/>
    <w:rsid w:val="00666EA5"/>
    <w:rsid w:val="00667811"/>
    <w:rsid w:val="006709A0"/>
    <w:rsid w:val="006727C5"/>
    <w:rsid w:val="00674341"/>
    <w:rsid w:val="0067531B"/>
    <w:rsid w:val="00681DFA"/>
    <w:rsid w:val="006834D8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34EB"/>
    <w:rsid w:val="00857B28"/>
    <w:rsid w:val="00862BD2"/>
    <w:rsid w:val="00862D88"/>
    <w:rsid w:val="0087042C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112"/>
    <w:rsid w:val="00A37C14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4D44"/>
    <w:rsid w:val="00AF5ADF"/>
    <w:rsid w:val="00AF5C43"/>
    <w:rsid w:val="00B01044"/>
    <w:rsid w:val="00B023CE"/>
    <w:rsid w:val="00B133AE"/>
    <w:rsid w:val="00B1349F"/>
    <w:rsid w:val="00B15E8D"/>
    <w:rsid w:val="00B16F09"/>
    <w:rsid w:val="00B2036E"/>
    <w:rsid w:val="00B265B4"/>
    <w:rsid w:val="00B26FAE"/>
    <w:rsid w:val="00B27BA8"/>
    <w:rsid w:val="00B3258A"/>
    <w:rsid w:val="00B32679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653E"/>
    <w:rsid w:val="00C92268"/>
    <w:rsid w:val="00C93149"/>
    <w:rsid w:val="00C9636C"/>
    <w:rsid w:val="00C979D2"/>
    <w:rsid w:val="00CA727D"/>
    <w:rsid w:val="00CA78C7"/>
    <w:rsid w:val="00CB10E6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305A0"/>
    <w:rsid w:val="00D34BD8"/>
    <w:rsid w:val="00D356F9"/>
    <w:rsid w:val="00D35EE4"/>
    <w:rsid w:val="00D41DD6"/>
    <w:rsid w:val="00D468F1"/>
    <w:rsid w:val="00D47FE3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A16A2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37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uscimiuk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zena.zawalich@m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gnieszka.uscimiu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06E6-1B11-4FE9-B3A1-C6146C1F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23</Pages>
  <Words>6930</Words>
  <Characters>41581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48415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50</cp:revision>
  <cp:lastPrinted>2017-05-31T07:58:00Z</cp:lastPrinted>
  <dcterms:created xsi:type="dcterms:W3CDTF">2017-04-14T09:30:00Z</dcterms:created>
  <dcterms:modified xsi:type="dcterms:W3CDTF">2017-06-26T11:53:00Z</dcterms:modified>
</cp:coreProperties>
</file>