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782" w:rsidRPr="00D92782" w:rsidRDefault="00D92782" w:rsidP="00D92782">
      <w:pPr>
        <w:spacing w:after="24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Ogłoszenie nr 573535-N-2018 z dnia 2018-06-14 r. </w:t>
      </w:r>
    </w:p>
    <w:p w:rsidR="00D92782" w:rsidRPr="00D92782" w:rsidRDefault="00D92782" w:rsidP="00D92782">
      <w:pPr>
        <w:spacing w:after="0" w:line="240" w:lineRule="auto"/>
        <w:jc w:val="center"/>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Ministerstwo Środowiska , Biuro Dyrektora Generalnego: Analiza dotycząca uwzględniania w projektach realizowanych w Programie Operacyjnym Infrastruktura i Środowisko 2014-2020 aspektów adaptacji do zmian klimatu, łagodzenia skutków zmian klimatu i zwiększania odporności inwestycji infrastrukturalnych na skutki tych zmian i zagrożenia klęskami żywiołowymi lub katastrofami naturalnymi</w:t>
      </w:r>
      <w:r w:rsidRPr="00D92782">
        <w:rPr>
          <w:rFonts w:ascii="Times New Roman" w:eastAsia="Times New Roman" w:hAnsi="Times New Roman" w:cs="Times New Roman"/>
          <w:sz w:val="24"/>
          <w:szCs w:val="24"/>
          <w:lang w:eastAsia="pl-PL"/>
        </w:rPr>
        <w:br/>
        <w:t xml:space="preserve">OGŁOSZENIE O ZAMÓWIENIU - Usługi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Zamieszczanie ogłoszenia:</w:t>
      </w:r>
      <w:r w:rsidRPr="00D92782">
        <w:rPr>
          <w:rFonts w:ascii="Times New Roman" w:eastAsia="Times New Roman" w:hAnsi="Times New Roman" w:cs="Times New Roman"/>
          <w:sz w:val="24"/>
          <w:szCs w:val="24"/>
          <w:lang w:eastAsia="pl-PL"/>
        </w:rPr>
        <w:t xml:space="preserve"> Zamieszczanie obowiązkowe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Ogłoszenie dotyczy:</w:t>
      </w:r>
      <w:r w:rsidRPr="00D92782">
        <w:rPr>
          <w:rFonts w:ascii="Times New Roman" w:eastAsia="Times New Roman" w:hAnsi="Times New Roman" w:cs="Times New Roman"/>
          <w:sz w:val="24"/>
          <w:szCs w:val="24"/>
          <w:lang w:eastAsia="pl-PL"/>
        </w:rPr>
        <w:t xml:space="preserve"> Zamówienia publicznego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Nazwa projektu lub programu</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92782">
        <w:rPr>
          <w:rFonts w:ascii="Times New Roman" w:eastAsia="Times New Roman" w:hAnsi="Times New Roman" w:cs="Times New Roman"/>
          <w:sz w:val="24"/>
          <w:szCs w:val="24"/>
          <w:lang w:eastAsia="pl-PL"/>
        </w:rPr>
        <w:t>Pzp</w:t>
      </w:r>
      <w:proofErr w:type="spellEnd"/>
      <w:r w:rsidRPr="00D9278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u w:val="single"/>
          <w:lang w:eastAsia="pl-PL"/>
        </w:rPr>
        <w:t>SEKCJA I: ZAMAWIAJĄCY</w:t>
      </w:r>
      <w:r w:rsidRPr="00D92782">
        <w:rPr>
          <w:rFonts w:ascii="Times New Roman" w:eastAsia="Times New Roman" w:hAnsi="Times New Roman" w:cs="Times New Roman"/>
          <w:sz w:val="24"/>
          <w:szCs w:val="24"/>
          <w:lang w:eastAsia="pl-PL"/>
        </w:rPr>
        <w:t xml:space="preserv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Postępowanie przeprowadza centralny zamawiający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Informacje na temat podmiotu któremu zamawiający powierzył/powierzyli prowadzenie postępowania:</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Postępowanie jest przeprowadzane wspólnie przez zamawiających</w:t>
      </w:r>
      <w:r w:rsidRPr="00D92782">
        <w:rPr>
          <w:rFonts w:ascii="Times New Roman" w:eastAsia="Times New Roman" w:hAnsi="Times New Roman" w:cs="Times New Roman"/>
          <w:sz w:val="24"/>
          <w:szCs w:val="24"/>
          <w:lang w:eastAsia="pl-PL"/>
        </w:rPr>
        <w:t xml:space="preserv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Informacje dodatkowe:</w:t>
      </w:r>
      <w:r w:rsidRPr="00D92782">
        <w:rPr>
          <w:rFonts w:ascii="Times New Roman" w:eastAsia="Times New Roman" w:hAnsi="Times New Roman" w:cs="Times New Roman"/>
          <w:sz w:val="24"/>
          <w:szCs w:val="24"/>
          <w:lang w:eastAsia="pl-PL"/>
        </w:rPr>
        <w:t xml:space="preserv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 1) NAZWA I ADRES: </w:t>
      </w:r>
      <w:r w:rsidRPr="00D92782">
        <w:rPr>
          <w:rFonts w:ascii="Times New Roman" w:eastAsia="Times New Roman" w:hAnsi="Times New Roman" w:cs="Times New Roman"/>
          <w:sz w:val="24"/>
          <w:szCs w:val="24"/>
          <w:lang w:eastAsia="pl-PL"/>
        </w:rPr>
        <w:t xml:space="preserve">Ministerstwo Środowiska , Biuro Dyrektora Generalnego, krajowy numer identyfikacyjny 106485800000, ul. ul. Wawelska  , 00922   Warszawa, woj. </w:t>
      </w:r>
      <w:r w:rsidRPr="00D92782">
        <w:rPr>
          <w:rFonts w:ascii="Times New Roman" w:eastAsia="Times New Roman" w:hAnsi="Times New Roman" w:cs="Times New Roman"/>
          <w:sz w:val="24"/>
          <w:szCs w:val="24"/>
          <w:lang w:eastAsia="pl-PL"/>
        </w:rPr>
        <w:lastRenderedPageBreak/>
        <w:t xml:space="preserve">mazowieckie, państwo Polska, tel. 0-22 57-92-523, e-mail dorota.liwarska@mos.gov.pl, faks 0-22 57-92-524. </w:t>
      </w:r>
      <w:r w:rsidRPr="00D92782">
        <w:rPr>
          <w:rFonts w:ascii="Times New Roman" w:eastAsia="Times New Roman" w:hAnsi="Times New Roman" w:cs="Times New Roman"/>
          <w:sz w:val="24"/>
          <w:szCs w:val="24"/>
          <w:lang w:eastAsia="pl-PL"/>
        </w:rPr>
        <w:br/>
        <w:t xml:space="preserve">Adres strony internetowej (URL): htpps://bip.mos.gov.pl </w:t>
      </w:r>
      <w:r w:rsidRPr="00D92782">
        <w:rPr>
          <w:rFonts w:ascii="Times New Roman" w:eastAsia="Times New Roman" w:hAnsi="Times New Roman" w:cs="Times New Roman"/>
          <w:sz w:val="24"/>
          <w:szCs w:val="24"/>
          <w:lang w:eastAsia="pl-PL"/>
        </w:rPr>
        <w:br/>
        <w:t xml:space="preserve">Adres profilu nabywcy: </w:t>
      </w:r>
      <w:r w:rsidRPr="00D9278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 2) RODZAJ ZAMAWIAJĄCEGO: </w:t>
      </w:r>
      <w:r w:rsidRPr="00D92782">
        <w:rPr>
          <w:rFonts w:ascii="Times New Roman" w:eastAsia="Times New Roman" w:hAnsi="Times New Roman" w:cs="Times New Roman"/>
          <w:sz w:val="24"/>
          <w:szCs w:val="24"/>
          <w:lang w:eastAsia="pl-PL"/>
        </w:rPr>
        <w:t xml:space="preserve">Administracja rządowa centralna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I.3) WSPÓLNE UDZIELANIE ZAMÓWIENIA </w:t>
      </w:r>
      <w:r w:rsidRPr="00D92782">
        <w:rPr>
          <w:rFonts w:ascii="Times New Roman" w:eastAsia="Times New Roman" w:hAnsi="Times New Roman" w:cs="Times New Roman"/>
          <w:b/>
          <w:bCs/>
          <w:i/>
          <w:iCs/>
          <w:sz w:val="24"/>
          <w:szCs w:val="24"/>
          <w:lang w:eastAsia="pl-PL"/>
        </w:rPr>
        <w:t>(jeżeli dotyczy)</w:t>
      </w:r>
      <w:r w:rsidRPr="00D92782">
        <w:rPr>
          <w:rFonts w:ascii="Times New Roman" w:eastAsia="Times New Roman" w:hAnsi="Times New Roman" w:cs="Times New Roman"/>
          <w:b/>
          <w:bCs/>
          <w:sz w:val="24"/>
          <w:szCs w:val="24"/>
          <w:lang w:eastAsia="pl-PL"/>
        </w:rPr>
        <w:t xml:space="preserv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I.4) KOMUNIKACJA: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92782">
        <w:rPr>
          <w:rFonts w:ascii="Times New Roman" w:eastAsia="Times New Roman" w:hAnsi="Times New Roman" w:cs="Times New Roman"/>
          <w:sz w:val="24"/>
          <w:szCs w:val="24"/>
          <w:lang w:eastAsia="pl-PL"/>
        </w:rPr>
        <w:t xml:space="preserv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Tak </w:t>
      </w:r>
      <w:r w:rsidRPr="00D92782">
        <w:rPr>
          <w:rFonts w:ascii="Times New Roman" w:eastAsia="Times New Roman" w:hAnsi="Times New Roman" w:cs="Times New Roman"/>
          <w:sz w:val="24"/>
          <w:szCs w:val="24"/>
          <w:lang w:eastAsia="pl-PL"/>
        </w:rPr>
        <w:br/>
        <w:t xml:space="preserve">https://bip.mos.gov.pl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Tak </w:t>
      </w:r>
      <w:r w:rsidRPr="00D92782">
        <w:rPr>
          <w:rFonts w:ascii="Times New Roman" w:eastAsia="Times New Roman" w:hAnsi="Times New Roman" w:cs="Times New Roman"/>
          <w:sz w:val="24"/>
          <w:szCs w:val="24"/>
          <w:lang w:eastAsia="pl-PL"/>
        </w:rPr>
        <w:br/>
        <w:t xml:space="preserve">https://bip.mos.gov.pl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Oferty lub wnioski o dopuszczenie do udziału w postępowaniu należy przesyłać:</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Elektronicznie</w:t>
      </w:r>
      <w:r w:rsidRPr="00D92782">
        <w:rPr>
          <w:rFonts w:ascii="Times New Roman" w:eastAsia="Times New Roman" w:hAnsi="Times New Roman" w:cs="Times New Roman"/>
          <w:sz w:val="24"/>
          <w:szCs w:val="24"/>
          <w:lang w:eastAsia="pl-PL"/>
        </w:rPr>
        <w:t xml:space="preserv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r w:rsidRPr="00D92782">
        <w:rPr>
          <w:rFonts w:ascii="Times New Roman" w:eastAsia="Times New Roman" w:hAnsi="Times New Roman" w:cs="Times New Roman"/>
          <w:sz w:val="24"/>
          <w:szCs w:val="24"/>
          <w:lang w:eastAsia="pl-PL"/>
        </w:rPr>
        <w:br/>
        <w:t xml:space="preserve">adres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t xml:space="preserve">Nie </w:t>
      </w:r>
      <w:r w:rsidRPr="00D92782">
        <w:rPr>
          <w:rFonts w:ascii="Times New Roman" w:eastAsia="Times New Roman" w:hAnsi="Times New Roman" w:cs="Times New Roman"/>
          <w:sz w:val="24"/>
          <w:szCs w:val="24"/>
          <w:lang w:eastAsia="pl-PL"/>
        </w:rPr>
        <w:br/>
        <w:t xml:space="preserve">Inny sposób: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t xml:space="preserve">Tak </w:t>
      </w:r>
      <w:r w:rsidRPr="00D92782">
        <w:rPr>
          <w:rFonts w:ascii="Times New Roman" w:eastAsia="Times New Roman" w:hAnsi="Times New Roman" w:cs="Times New Roman"/>
          <w:sz w:val="24"/>
          <w:szCs w:val="24"/>
          <w:lang w:eastAsia="pl-PL"/>
        </w:rPr>
        <w:br/>
        <w:t xml:space="preserve">Inny sposób: </w:t>
      </w:r>
      <w:r w:rsidRPr="00D92782">
        <w:rPr>
          <w:rFonts w:ascii="Times New Roman" w:eastAsia="Times New Roman" w:hAnsi="Times New Roman" w:cs="Times New Roman"/>
          <w:sz w:val="24"/>
          <w:szCs w:val="24"/>
          <w:lang w:eastAsia="pl-PL"/>
        </w:rPr>
        <w:br/>
        <w:t xml:space="preserve">Pisemnie, zgodnie z zasadami określonymi w SIWZ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lastRenderedPageBreak/>
        <w:t xml:space="preserve">Adres: </w:t>
      </w:r>
      <w:r w:rsidRPr="00D92782">
        <w:rPr>
          <w:rFonts w:ascii="Times New Roman" w:eastAsia="Times New Roman" w:hAnsi="Times New Roman" w:cs="Times New Roman"/>
          <w:sz w:val="24"/>
          <w:szCs w:val="24"/>
          <w:lang w:eastAsia="pl-PL"/>
        </w:rPr>
        <w:br/>
        <w:t xml:space="preserve">Ministerstwo Środowiska ul. Wawelska 52/54, 00-922 Warszawa (kancelaria Ogólna, parter)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92782">
        <w:rPr>
          <w:rFonts w:ascii="Times New Roman" w:eastAsia="Times New Roman" w:hAnsi="Times New Roman" w:cs="Times New Roman"/>
          <w:sz w:val="24"/>
          <w:szCs w:val="24"/>
          <w:lang w:eastAsia="pl-PL"/>
        </w:rPr>
        <w:t xml:space="preserv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r w:rsidRPr="00D9278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u w:val="single"/>
          <w:lang w:eastAsia="pl-PL"/>
        </w:rPr>
        <w:t xml:space="preserve">SEKCJA II: PRZEDMIOT ZAMÓWIENIA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II.1) Nazwa nadana zamówieniu przez zamawiającego: </w:t>
      </w:r>
      <w:r w:rsidRPr="00D92782">
        <w:rPr>
          <w:rFonts w:ascii="Times New Roman" w:eastAsia="Times New Roman" w:hAnsi="Times New Roman" w:cs="Times New Roman"/>
          <w:sz w:val="24"/>
          <w:szCs w:val="24"/>
          <w:lang w:eastAsia="pl-PL"/>
        </w:rPr>
        <w:t xml:space="preserve">Analiza dotycząca uwzględniania w projektach realizowanych w Programie Operacyjnym Infrastruktura i Środowisko 2014-2020 aspektów adaptacji do zmian klimatu, łagodzenia skutków zmian klimatu i zwiększania odporności inwestycji infrastrukturalnych na skutki tych zmian i zagrożenia klęskami żywiołowymi lub katastrofami naturalnymi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Numer referencyjny: </w:t>
      </w:r>
      <w:r w:rsidRPr="00D92782">
        <w:rPr>
          <w:rFonts w:ascii="Times New Roman" w:eastAsia="Times New Roman" w:hAnsi="Times New Roman" w:cs="Times New Roman"/>
          <w:sz w:val="24"/>
          <w:szCs w:val="24"/>
          <w:lang w:eastAsia="pl-PL"/>
        </w:rPr>
        <w:t xml:space="preserve">BDGwzp-216/10 /2018/AU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92782" w:rsidRPr="00D92782" w:rsidRDefault="00D92782" w:rsidP="00D92782">
      <w:pPr>
        <w:spacing w:after="0" w:line="240" w:lineRule="auto"/>
        <w:jc w:val="both"/>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II.2) Rodzaj zamówienia: </w:t>
      </w:r>
      <w:r w:rsidRPr="00D92782">
        <w:rPr>
          <w:rFonts w:ascii="Times New Roman" w:eastAsia="Times New Roman" w:hAnsi="Times New Roman" w:cs="Times New Roman"/>
          <w:sz w:val="24"/>
          <w:szCs w:val="24"/>
          <w:lang w:eastAsia="pl-PL"/>
        </w:rPr>
        <w:t xml:space="preserve">Usługi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II.3) Informacja o możliwości składania ofert częściowych</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t xml:space="preserve">Zamówienie podzielone jest na części: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Oferty lub wnioski o dopuszczenie do udziału w postępowaniu można składać w odniesieniu do:</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II.4) Krótki opis przedmiotu zamówienia </w:t>
      </w:r>
      <w:r w:rsidRPr="00D9278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9278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92782">
        <w:rPr>
          <w:rFonts w:ascii="Times New Roman" w:eastAsia="Times New Roman" w:hAnsi="Times New Roman" w:cs="Times New Roman"/>
          <w:sz w:val="24"/>
          <w:szCs w:val="24"/>
          <w:lang w:eastAsia="pl-PL"/>
        </w:rPr>
        <w:t xml:space="preserve">Analiza dotycząca uwzględniania w projektach realizowanych w Programie Operacyjnym Infrastruktura i Środowisko 2014-2020 aspektów adaptacji do zmian klimatu, łagodzenia skutków zmian klimatu i zwiększania odporności inwestycji infrastrukturalnych na skutki tych zmian i zagrożenia klęskami żywiołowymi lub katastrofami naturalnymi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II.5) Główny kod CPV: </w:t>
      </w:r>
      <w:r w:rsidRPr="00D92782">
        <w:rPr>
          <w:rFonts w:ascii="Times New Roman" w:eastAsia="Times New Roman" w:hAnsi="Times New Roman" w:cs="Times New Roman"/>
          <w:sz w:val="24"/>
          <w:szCs w:val="24"/>
          <w:lang w:eastAsia="pl-PL"/>
        </w:rPr>
        <w:t xml:space="preserve">73000000-2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Dodatkowe kody CPV:</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II.6) Całkowita wartość zamówienia </w:t>
      </w:r>
      <w:r w:rsidRPr="00D92782">
        <w:rPr>
          <w:rFonts w:ascii="Times New Roman" w:eastAsia="Times New Roman" w:hAnsi="Times New Roman" w:cs="Times New Roman"/>
          <w:i/>
          <w:iCs/>
          <w:sz w:val="24"/>
          <w:szCs w:val="24"/>
          <w:lang w:eastAsia="pl-PL"/>
        </w:rPr>
        <w:t xml:space="preserve">(jeżeli zamawiający podaje informacje o wartości </w:t>
      </w:r>
      <w:r w:rsidRPr="00D92782">
        <w:rPr>
          <w:rFonts w:ascii="Times New Roman" w:eastAsia="Times New Roman" w:hAnsi="Times New Roman" w:cs="Times New Roman"/>
          <w:i/>
          <w:iCs/>
          <w:sz w:val="24"/>
          <w:szCs w:val="24"/>
          <w:lang w:eastAsia="pl-PL"/>
        </w:rPr>
        <w:lastRenderedPageBreak/>
        <w:t>zamówienia)</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t xml:space="preserve">Wartość bez VAT: 191093,96 </w:t>
      </w:r>
      <w:r w:rsidRPr="00D92782">
        <w:rPr>
          <w:rFonts w:ascii="Times New Roman" w:eastAsia="Times New Roman" w:hAnsi="Times New Roman" w:cs="Times New Roman"/>
          <w:sz w:val="24"/>
          <w:szCs w:val="24"/>
          <w:lang w:eastAsia="pl-PL"/>
        </w:rPr>
        <w:br/>
        <w:t xml:space="preserve">Waluta: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PLN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92782">
        <w:rPr>
          <w:rFonts w:ascii="Times New Roman" w:eastAsia="Times New Roman" w:hAnsi="Times New Roman" w:cs="Times New Roman"/>
          <w:sz w:val="24"/>
          <w:szCs w:val="24"/>
          <w:lang w:eastAsia="pl-PL"/>
        </w:rPr>
        <w:t xml:space="preserv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92782">
        <w:rPr>
          <w:rFonts w:ascii="Times New Roman" w:eastAsia="Times New Roman" w:hAnsi="Times New Roman" w:cs="Times New Roman"/>
          <w:b/>
          <w:bCs/>
          <w:sz w:val="24"/>
          <w:szCs w:val="24"/>
          <w:lang w:eastAsia="pl-PL"/>
        </w:rPr>
        <w:t>Pzp</w:t>
      </w:r>
      <w:proofErr w:type="spellEnd"/>
      <w:r w:rsidRPr="00D92782">
        <w:rPr>
          <w:rFonts w:ascii="Times New Roman" w:eastAsia="Times New Roman" w:hAnsi="Times New Roman" w:cs="Times New Roman"/>
          <w:b/>
          <w:bCs/>
          <w:sz w:val="24"/>
          <w:szCs w:val="24"/>
          <w:lang w:eastAsia="pl-PL"/>
        </w:rPr>
        <w:t xml:space="preserve">: </w:t>
      </w:r>
      <w:r w:rsidRPr="00D92782">
        <w:rPr>
          <w:rFonts w:ascii="Times New Roman" w:eastAsia="Times New Roman" w:hAnsi="Times New Roman" w:cs="Times New Roman"/>
          <w:sz w:val="24"/>
          <w:szCs w:val="24"/>
          <w:lang w:eastAsia="pl-PL"/>
        </w:rPr>
        <w:t xml:space="preserve">Nie </w:t>
      </w:r>
      <w:r w:rsidRPr="00D9278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92782">
        <w:rPr>
          <w:rFonts w:ascii="Times New Roman" w:eastAsia="Times New Roman" w:hAnsi="Times New Roman" w:cs="Times New Roman"/>
          <w:sz w:val="24"/>
          <w:szCs w:val="24"/>
          <w:lang w:eastAsia="pl-PL"/>
        </w:rPr>
        <w:t>Pzp</w:t>
      </w:r>
      <w:proofErr w:type="spellEnd"/>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t>miesiącach:   </w:t>
      </w:r>
      <w:r w:rsidRPr="00D92782">
        <w:rPr>
          <w:rFonts w:ascii="Times New Roman" w:eastAsia="Times New Roman" w:hAnsi="Times New Roman" w:cs="Times New Roman"/>
          <w:i/>
          <w:iCs/>
          <w:sz w:val="24"/>
          <w:szCs w:val="24"/>
          <w:lang w:eastAsia="pl-PL"/>
        </w:rPr>
        <w:t xml:space="preserve"> lub </w:t>
      </w:r>
      <w:r w:rsidRPr="00D92782">
        <w:rPr>
          <w:rFonts w:ascii="Times New Roman" w:eastAsia="Times New Roman" w:hAnsi="Times New Roman" w:cs="Times New Roman"/>
          <w:b/>
          <w:bCs/>
          <w:sz w:val="24"/>
          <w:szCs w:val="24"/>
          <w:lang w:eastAsia="pl-PL"/>
        </w:rPr>
        <w:t>dniach:</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i/>
          <w:iCs/>
          <w:sz w:val="24"/>
          <w:szCs w:val="24"/>
          <w:lang w:eastAsia="pl-PL"/>
        </w:rPr>
        <w:t>lub</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data rozpoczęcia: </w:t>
      </w:r>
      <w:r w:rsidRPr="00D92782">
        <w:rPr>
          <w:rFonts w:ascii="Times New Roman" w:eastAsia="Times New Roman" w:hAnsi="Times New Roman" w:cs="Times New Roman"/>
          <w:sz w:val="24"/>
          <w:szCs w:val="24"/>
          <w:lang w:eastAsia="pl-PL"/>
        </w:rPr>
        <w:t> </w:t>
      </w:r>
      <w:r w:rsidRPr="00D92782">
        <w:rPr>
          <w:rFonts w:ascii="Times New Roman" w:eastAsia="Times New Roman" w:hAnsi="Times New Roman" w:cs="Times New Roman"/>
          <w:i/>
          <w:iCs/>
          <w:sz w:val="24"/>
          <w:szCs w:val="24"/>
          <w:lang w:eastAsia="pl-PL"/>
        </w:rPr>
        <w:t xml:space="preserve"> lub </w:t>
      </w:r>
      <w:r w:rsidRPr="00D92782">
        <w:rPr>
          <w:rFonts w:ascii="Times New Roman" w:eastAsia="Times New Roman" w:hAnsi="Times New Roman" w:cs="Times New Roman"/>
          <w:b/>
          <w:bCs/>
          <w:sz w:val="24"/>
          <w:szCs w:val="24"/>
          <w:lang w:eastAsia="pl-PL"/>
        </w:rPr>
        <w:t xml:space="preserve">zakończenia: </w:t>
      </w:r>
      <w:r w:rsidRPr="00D92782">
        <w:rPr>
          <w:rFonts w:ascii="Times New Roman" w:eastAsia="Times New Roman" w:hAnsi="Times New Roman" w:cs="Times New Roman"/>
          <w:sz w:val="24"/>
          <w:szCs w:val="24"/>
          <w:lang w:eastAsia="pl-PL"/>
        </w:rPr>
        <w:t xml:space="preserve">2018-11-23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92782" w:rsidRPr="00D92782" w:rsidTr="00D92782">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Data zakończenia</w:t>
            </w:r>
          </w:p>
        </w:tc>
      </w:tr>
      <w:tr w:rsidR="00D92782" w:rsidRPr="00D92782" w:rsidTr="00D92782">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2018-11-23</w:t>
            </w:r>
          </w:p>
        </w:tc>
      </w:tr>
    </w:tbl>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II.9) Informacje dodatkowe: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III.1) WARUNKI UDZIAŁU W POSTĘPOWANIU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t xml:space="preserve">Określenie warunków: Zamawiający nie stawia warunku w tym zakresie </w:t>
      </w:r>
      <w:r w:rsidRPr="00D92782">
        <w:rPr>
          <w:rFonts w:ascii="Times New Roman" w:eastAsia="Times New Roman" w:hAnsi="Times New Roman" w:cs="Times New Roman"/>
          <w:sz w:val="24"/>
          <w:szCs w:val="24"/>
          <w:lang w:eastAsia="pl-PL"/>
        </w:rPr>
        <w:br/>
        <w:t xml:space="preserve">Informacje dodatkowe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III.1.2) Sytuacja finansowa lub ekonomiczna </w:t>
      </w:r>
      <w:r w:rsidRPr="00D92782">
        <w:rPr>
          <w:rFonts w:ascii="Times New Roman" w:eastAsia="Times New Roman" w:hAnsi="Times New Roman" w:cs="Times New Roman"/>
          <w:sz w:val="24"/>
          <w:szCs w:val="24"/>
          <w:lang w:eastAsia="pl-PL"/>
        </w:rPr>
        <w:br/>
        <w:t xml:space="preserve">Określenie warunków: Zamawiający nie stawia warunku w tym zakresie </w:t>
      </w:r>
      <w:r w:rsidRPr="00D92782">
        <w:rPr>
          <w:rFonts w:ascii="Times New Roman" w:eastAsia="Times New Roman" w:hAnsi="Times New Roman" w:cs="Times New Roman"/>
          <w:sz w:val="24"/>
          <w:szCs w:val="24"/>
          <w:lang w:eastAsia="pl-PL"/>
        </w:rPr>
        <w:br/>
        <w:t xml:space="preserve">Informacje dodatkowe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III.1.3) Zdolność techniczna lub zawodowa </w:t>
      </w:r>
      <w:r w:rsidRPr="00D92782">
        <w:rPr>
          <w:rFonts w:ascii="Times New Roman" w:eastAsia="Times New Roman" w:hAnsi="Times New Roman" w:cs="Times New Roman"/>
          <w:sz w:val="24"/>
          <w:szCs w:val="24"/>
          <w:lang w:eastAsia="pl-PL"/>
        </w:rPr>
        <w:br/>
        <w:t xml:space="preserve">Określenie warunków: Zamawiający uzna ww. warunek za spełniony, jeżeli Wykonawca wykaże, że skieruje do realizacji zamówienia następujące osoby: 1) Lidera Analizy, który musi spełniać łącznie wszystkie poniższe wymagania: a) w okresie ostatnich trzech lat przed upływem terminu składania ofert kierował co najmniej dwoma należycie zrealizowanymi badaniami ewaluacyjnymi, które obejmowały swoją tematyką obszar ochrony środowiska, o wartości co najmniej 150 000 zł brutto każde, b) w okresie ostatnich trzech lat przed upływem terminu składania ofert był autorem lub współautorem raportów końcowych dwóch należycie zrealizowanych analiz, które obejmowały swoją tematyką obszar ochrony środowiska lub badań ewaluacyjnych z obszaru ochrony środowiska, o wartości co najmniej 150 000 zł brutto każde; 2) Członków zespołu analitycznego, którzy: a) co najmniej jeden zdobył w okresie ostatnich dwóch lat przed upływem terminu składania ofert doświadczenie polegające na udziale w co najmniej dwóch należycie zrealizowanych analizach lub badaniach ewaluacyjnych, które obejmowały swoją tematyką obszar ochrony środowiska, o wartości co najmniej 80 000 zł brutto każde; b) co najmniej jeden ma minimum 5-letnie doświadczenie zawodowe w dziedzinie adaptacji do zmian klimatu (na przykład w zakresie klimatologii lub meteorologii lub urbanistyki lub zielonej infrastruktury lub klęsk żywiołowych) i jest autorem albo współautorem co najmniej jednego opracowania w tej dziedzinie. — przy czym Lider </w:t>
      </w:r>
      <w:r w:rsidRPr="00D92782">
        <w:rPr>
          <w:rFonts w:ascii="Times New Roman" w:eastAsia="Times New Roman" w:hAnsi="Times New Roman" w:cs="Times New Roman"/>
          <w:sz w:val="24"/>
          <w:szCs w:val="24"/>
          <w:lang w:eastAsia="pl-PL"/>
        </w:rPr>
        <w:lastRenderedPageBreak/>
        <w:t xml:space="preserve">Analizy ani pozostali członkowie zespołu badawczego, nie mogą być pracownikami Instytucji Zarządzającej, Instytucji Wdrażających i Instytucji Pośredniczących </w:t>
      </w:r>
      <w:proofErr w:type="spellStart"/>
      <w:r w:rsidRPr="00D92782">
        <w:rPr>
          <w:rFonts w:ascii="Times New Roman" w:eastAsia="Times New Roman" w:hAnsi="Times New Roman" w:cs="Times New Roman"/>
          <w:sz w:val="24"/>
          <w:szCs w:val="24"/>
          <w:lang w:eastAsia="pl-PL"/>
        </w:rPr>
        <w:t>POIiŚ</w:t>
      </w:r>
      <w:proofErr w:type="spellEnd"/>
      <w:r w:rsidRPr="00D92782">
        <w:rPr>
          <w:rFonts w:ascii="Times New Roman" w:eastAsia="Times New Roman" w:hAnsi="Times New Roman" w:cs="Times New Roman"/>
          <w:sz w:val="24"/>
          <w:szCs w:val="24"/>
          <w:lang w:eastAsia="pl-PL"/>
        </w:rPr>
        <w:t xml:space="preserve"> 2014-2020, a także nie mogą być wnioskodawcą, przedstawicielem żadnego z wnioskodawców, ani nie mogą pozostawać z wnioskodawcami (</w:t>
      </w:r>
      <w:proofErr w:type="spellStart"/>
      <w:r w:rsidRPr="00D92782">
        <w:rPr>
          <w:rFonts w:ascii="Times New Roman" w:eastAsia="Times New Roman" w:hAnsi="Times New Roman" w:cs="Times New Roman"/>
          <w:sz w:val="24"/>
          <w:szCs w:val="24"/>
          <w:lang w:eastAsia="pl-PL"/>
        </w:rPr>
        <w:t>POIiŚ</w:t>
      </w:r>
      <w:proofErr w:type="spellEnd"/>
      <w:r w:rsidRPr="00D92782">
        <w:rPr>
          <w:rFonts w:ascii="Times New Roman" w:eastAsia="Times New Roman" w:hAnsi="Times New Roman" w:cs="Times New Roman"/>
          <w:sz w:val="24"/>
          <w:szCs w:val="24"/>
          <w:lang w:eastAsia="pl-PL"/>
        </w:rPr>
        <w:t xml:space="preserve"> 2014-2020) w takim stosunku prawnym lub faktycznym, który może mieć wpływ na obiektywność wyników Analizy. Zespół badawczy, wraz z liderem badania, powinien liczyć co najmniej trzy osoby. Wykonawca przedstawi w ofercie wykaz osób wchodzących w skład zespołu badawczego, w którym przedstawione zostaną wszystkie niezbędne informacje, świadczące o spełnianiu przez zespół ww. warunków. </w:t>
      </w:r>
      <w:r w:rsidRPr="00D9278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92782">
        <w:rPr>
          <w:rFonts w:ascii="Times New Roman" w:eastAsia="Times New Roman" w:hAnsi="Times New Roman" w:cs="Times New Roman"/>
          <w:sz w:val="24"/>
          <w:szCs w:val="24"/>
          <w:lang w:eastAsia="pl-PL"/>
        </w:rPr>
        <w:br/>
        <w:t xml:space="preserve">Informacje dodatkowe: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III.2) PODSTAWY WYKLUCZENIA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92782">
        <w:rPr>
          <w:rFonts w:ascii="Times New Roman" w:eastAsia="Times New Roman" w:hAnsi="Times New Roman" w:cs="Times New Roman"/>
          <w:b/>
          <w:bCs/>
          <w:sz w:val="24"/>
          <w:szCs w:val="24"/>
          <w:lang w:eastAsia="pl-PL"/>
        </w:rPr>
        <w:t>Pzp</w:t>
      </w:r>
      <w:proofErr w:type="spellEnd"/>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92782">
        <w:rPr>
          <w:rFonts w:ascii="Times New Roman" w:eastAsia="Times New Roman" w:hAnsi="Times New Roman" w:cs="Times New Roman"/>
          <w:b/>
          <w:bCs/>
          <w:sz w:val="24"/>
          <w:szCs w:val="24"/>
          <w:lang w:eastAsia="pl-PL"/>
        </w:rPr>
        <w:t>Pzp</w:t>
      </w:r>
      <w:proofErr w:type="spellEnd"/>
      <w:r w:rsidRPr="00D9278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92782">
        <w:rPr>
          <w:rFonts w:ascii="Times New Roman" w:eastAsia="Times New Roman" w:hAnsi="Times New Roman" w:cs="Times New Roman"/>
          <w:sz w:val="24"/>
          <w:szCs w:val="24"/>
          <w:lang w:eastAsia="pl-PL"/>
        </w:rPr>
        <w:t>Pzp</w:t>
      </w:r>
      <w:proofErr w:type="spellEnd"/>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92782">
        <w:rPr>
          <w:rFonts w:ascii="Times New Roman" w:eastAsia="Times New Roman" w:hAnsi="Times New Roman" w:cs="Times New Roman"/>
          <w:sz w:val="24"/>
          <w:szCs w:val="24"/>
          <w:lang w:eastAsia="pl-PL"/>
        </w:rPr>
        <w:br/>
        <w:t xml:space="preserve">Tak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Oświadczenie o spełnianiu kryteriów selekcji </w:t>
      </w:r>
      <w:r w:rsidRPr="00D92782">
        <w:rPr>
          <w:rFonts w:ascii="Times New Roman" w:eastAsia="Times New Roman" w:hAnsi="Times New Roman" w:cs="Times New Roman"/>
          <w:sz w:val="24"/>
          <w:szCs w:val="24"/>
          <w:lang w:eastAsia="pl-PL"/>
        </w:rPr>
        <w:br/>
        <w:t xml:space="preserve">Nie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potwierdzenia braku podstaw wykluczenia na podstawie art. 24 ust. 5 pkt 1 ustawy; 2/dokumenty dotyczących podmiotu trzeciego, w celu wykazania braku istnienia wobec nich podstaw wykluczenia oraz spełnienia, w zakresie, w jakim Wykonawca powołuje się na jego zasoby, warunków udziału w postępowaniu – jeżeli wykonawca polega na zasobach podmiotu trzeciego. 3/Jeżeli wykonawca ma siedzibę lub miejsce zamieszkania poza terytorium Rzeczypospolitej Polskiej, zamiast dokumentów, o których mowa w pkt 5.3 a) SIWZ składa dokument lub dokumenty wystawione w kraju, w którym ma siedzibę lub miejsce zamieszkania, potwierdzające odpowiednio, że: </w:t>
      </w:r>
      <w:r w:rsidRPr="00D92782">
        <w:rPr>
          <w:rFonts w:ascii="Times New Roman" w:eastAsia="Times New Roman" w:hAnsi="Times New Roman" w:cs="Times New Roman"/>
          <w:sz w:val="24"/>
          <w:szCs w:val="24"/>
          <w:lang w:eastAsia="pl-PL"/>
        </w:rPr>
        <w:sym w:font="Symbol" w:char="F02D"/>
      </w:r>
      <w:r w:rsidRPr="00D92782">
        <w:rPr>
          <w:rFonts w:ascii="Times New Roman" w:eastAsia="Times New Roman" w:hAnsi="Times New Roman" w:cs="Times New Roman"/>
          <w:sz w:val="24"/>
          <w:szCs w:val="24"/>
          <w:lang w:eastAsia="pl-PL"/>
        </w:rPr>
        <w:t xml:space="preserve"> nie otwarto jego likwidacji ani nie ogłoszono upadłości, wystawiony nie wcześniej niż 6 miesięcy przed upływem terminu </w:t>
      </w:r>
      <w:r w:rsidRPr="00D92782">
        <w:rPr>
          <w:rFonts w:ascii="Times New Roman" w:eastAsia="Times New Roman" w:hAnsi="Times New Roman" w:cs="Times New Roman"/>
          <w:sz w:val="24"/>
          <w:szCs w:val="24"/>
          <w:lang w:eastAsia="pl-PL"/>
        </w:rPr>
        <w:lastRenderedPageBreak/>
        <w:t xml:space="preserve">składania ofert 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III.5.1) W ZAKRESIE SPEŁNIANIA WARUNKÓW UDZIAŁU W POSTĘPOWANIU:</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t xml:space="preserve">1/wykaz osób, skierowanych przez wykonawcę do realizacji zamówienia, w szczególności odpowiedzialnych za świadczenie usług wraz z informacjami na temat ich doświadczenia niezbędnego do wykonania zamówienia, wartości, a także zakresu wykonywanych przez nie czynności oraz z informacją o podstawie do dysponowania tymi osobami;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III.5.2) W ZAKRESIE KRYTERIÓW SELEKCJI:</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III.7) INNE DOKUMENTY NIE WYMIENIONE W pkt III.3) - III.6)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1) Formularz ofertowy 2)pełnomocnictwo do reprezentowania wykonawcy (wykonawców występujących wspólnie), o ile ofertę składa pełnomocnik; 3) Zobowiązanie podmiotu trzeciego, o którym mowa w pkt 4.5.1 i 4.5.4 SIWZ - jeżeli wykonawca polega na zasobach lub sytuacji podmiotu trzeciego; 4) wstępną koncepcję badania; 5) metodykę badania; 6) wstępny opis doboru prób i ich liczebności wraz z opisem metod doboru prób i ich liczebności do poszczególnych metod badawczych.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u w:val="single"/>
          <w:lang w:eastAsia="pl-PL"/>
        </w:rPr>
        <w:t xml:space="preserve">SEKCJA IV: PROCEDURA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 xml:space="preserve">IV.1) OPIS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IV.1.1) Tryb udzielenia zamówienia: </w:t>
      </w:r>
      <w:r w:rsidRPr="00D92782">
        <w:rPr>
          <w:rFonts w:ascii="Times New Roman" w:eastAsia="Times New Roman" w:hAnsi="Times New Roman" w:cs="Times New Roman"/>
          <w:sz w:val="24"/>
          <w:szCs w:val="24"/>
          <w:lang w:eastAsia="pl-PL"/>
        </w:rPr>
        <w:t xml:space="preserve">Przetarg nieograniczony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IV.1.2) Zamawiający żąda wniesienia wadium:</w:t>
      </w:r>
      <w:r w:rsidRPr="00D92782">
        <w:rPr>
          <w:rFonts w:ascii="Times New Roman" w:eastAsia="Times New Roman" w:hAnsi="Times New Roman" w:cs="Times New Roman"/>
          <w:sz w:val="24"/>
          <w:szCs w:val="24"/>
          <w:lang w:eastAsia="pl-PL"/>
        </w:rPr>
        <w:t xml:space="preserv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r w:rsidRPr="00D92782">
        <w:rPr>
          <w:rFonts w:ascii="Times New Roman" w:eastAsia="Times New Roman" w:hAnsi="Times New Roman" w:cs="Times New Roman"/>
          <w:sz w:val="24"/>
          <w:szCs w:val="24"/>
          <w:lang w:eastAsia="pl-PL"/>
        </w:rPr>
        <w:br/>
        <w:t xml:space="preserve">Informacja na temat wadium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IV.1.3) Przewiduje się udzielenie zaliczek na poczet wykonania zamówienia:</w:t>
      </w:r>
      <w:r w:rsidRPr="00D92782">
        <w:rPr>
          <w:rFonts w:ascii="Times New Roman" w:eastAsia="Times New Roman" w:hAnsi="Times New Roman" w:cs="Times New Roman"/>
          <w:sz w:val="24"/>
          <w:szCs w:val="24"/>
          <w:lang w:eastAsia="pl-PL"/>
        </w:rPr>
        <w:t xml:space="preserv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r w:rsidRPr="00D92782">
        <w:rPr>
          <w:rFonts w:ascii="Times New Roman" w:eastAsia="Times New Roman" w:hAnsi="Times New Roman" w:cs="Times New Roman"/>
          <w:sz w:val="24"/>
          <w:szCs w:val="24"/>
          <w:lang w:eastAsia="pl-PL"/>
        </w:rPr>
        <w:br/>
        <w:t xml:space="preserve">Należy podać informacje na temat udzielania zaliczek: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r w:rsidRPr="00D9278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92782">
        <w:rPr>
          <w:rFonts w:ascii="Times New Roman" w:eastAsia="Times New Roman" w:hAnsi="Times New Roman" w:cs="Times New Roman"/>
          <w:sz w:val="24"/>
          <w:szCs w:val="24"/>
          <w:lang w:eastAsia="pl-PL"/>
        </w:rPr>
        <w:br/>
        <w:t xml:space="preserve">Nie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lastRenderedPageBreak/>
        <w:t xml:space="preserve">Informacje dodatkowe: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IV.1.5.) Wymaga się złożenia oferty wariantowej: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Nie </w:t>
      </w:r>
      <w:r w:rsidRPr="00D92782">
        <w:rPr>
          <w:rFonts w:ascii="Times New Roman" w:eastAsia="Times New Roman" w:hAnsi="Times New Roman" w:cs="Times New Roman"/>
          <w:sz w:val="24"/>
          <w:szCs w:val="24"/>
          <w:lang w:eastAsia="pl-PL"/>
        </w:rPr>
        <w:br/>
        <w:t xml:space="preserve">Dopuszcza się złożenie oferty wariantowej </w:t>
      </w:r>
      <w:r w:rsidRPr="00D92782">
        <w:rPr>
          <w:rFonts w:ascii="Times New Roman" w:eastAsia="Times New Roman" w:hAnsi="Times New Roman" w:cs="Times New Roman"/>
          <w:sz w:val="24"/>
          <w:szCs w:val="24"/>
          <w:lang w:eastAsia="pl-PL"/>
        </w:rPr>
        <w:br/>
        <w:t xml:space="preserve">Nie </w:t>
      </w:r>
      <w:r w:rsidRPr="00D9278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92782">
        <w:rPr>
          <w:rFonts w:ascii="Times New Roman" w:eastAsia="Times New Roman" w:hAnsi="Times New Roman" w:cs="Times New Roman"/>
          <w:sz w:val="24"/>
          <w:szCs w:val="24"/>
          <w:lang w:eastAsia="pl-PL"/>
        </w:rPr>
        <w:br/>
        <w:t xml:space="preserve">Nie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Liczba wykonawców   </w:t>
      </w:r>
      <w:r w:rsidRPr="00D92782">
        <w:rPr>
          <w:rFonts w:ascii="Times New Roman" w:eastAsia="Times New Roman" w:hAnsi="Times New Roman" w:cs="Times New Roman"/>
          <w:sz w:val="24"/>
          <w:szCs w:val="24"/>
          <w:lang w:eastAsia="pl-PL"/>
        </w:rPr>
        <w:br/>
        <w:t xml:space="preserve">Przewidywana minimalna liczba wykonawców </w:t>
      </w:r>
      <w:r w:rsidRPr="00D92782">
        <w:rPr>
          <w:rFonts w:ascii="Times New Roman" w:eastAsia="Times New Roman" w:hAnsi="Times New Roman" w:cs="Times New Roman"/>
          <w:sz w:val="24"/>
          <w:szCs w:val="24"/>
          <w:lang w:eastAsia="pl-PL"/>
        </w:rPr>
        <w:br/>
        <w:t xml:space="preserve">Maksymalna liczba wykonawców   </w:t>
      </w:r>
      <w:r w:rsidRPr="00D92782">
        <w:rPr>
          <w:rFonts w:ascii="Times New Roman" w:eastAsia="Times New Roman" w:hAnsi="Times New Roman" w:cs="Times New Roman"/>
          <w:sz w:val="24"/>
          <w:szCs w:val="24"/>
          <w:lang w:eastAsia="pl-PL"/>
        </w:rPr>
        <w:br/>
        <w:t xml:space="preserve">Kryteria selekcji wykonawców: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IV.1.7) Informacje na temat umowy ramowej lub dynamicznego systemu zakupów: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Umowa ramowa będzie zawarta: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Czy przewiduje się ograniczenie liczby uczestników umowy ramowej: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Przewidziana maksymalna liczba uczestników umowy ramowej: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Informacje dodatkowe: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Zamówienie obejmuje ustanowienie dynamicznego systemu zakupów: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Informacje dodatkowe: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IV.1.8) Aukcja elektroniczna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Przewidziane jest przeprowadzenie aukcji elektronicznej </w:t>
      </w:r>
      <w:r w:rsidRPr="00D92782">
        <w:rPr>
          <w:rFonts w:ascii="Times New Roman" w:eastAsia="Times New Roman" w:hAnsi="Times New Roman" w:cs="Times New Roman"/>
          <w:i/>
          <w:iCs/>
          <w:sz w:val="24"/>
          <w:szCs w:val="24"/>
          <w:lang w:eastAsia="pl-PL"/>
        </w:rPr>
        <w:t xml:space="preserve">(przetarg nieograniczony, przetarg ograniczony, negocjacje z ogłoszeniem) </w:t>
      </w:r>
      <w:r w:rsidRPr="00D92782">
        <w:rPr>
          <w:rFonts w:ascii="Times New Roman" w:eastAsia="Times New Roman" w:hAnsi="Times New Roman" w:cs="Times New Roman"/>
          <w:sz w:val="24"/>
          <w:szCs w:val="24"/>
          <w:lang w:eastAsia="pl-PL"/>
        </w:rPr>
        <w:t xml:space="preserve">Nie </w:t>
      </w:r>
      <w:r w:rsidRPr="00D92782">
        <w:rPr>
          <w:rFonts w:ascii="Times New Roman" w:eastAsia="Times New Roman" w:hAnsi="Times New Roman" w:cs="Times New Roman"/>
          <w:sz w:val="24"/>
          <w:szCs w:val="24"/>
          <w:lang w:eastAsia="pl-PL"/>
        </w:rPr>
        <w:br/>
        <w:t xml:space="preserve">Należy podać adres strony internetowej, na której aukcja będzie prowadzona: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t xml:space="preserve">Nie </w:t>
      </w:r>
      <w:r w:rsidRPr="00D9278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92782">
        <w:rPr>
          <w:rFonts w:ascii="Times New Roman" w:eastAsia="Times New Roman" w:hAnsi="Times New Roman" w:cs="Times New Roman"/>
          <w:sz w:val="24"/>
          <w:szCs w:val="24"/>
          <w:lang w:eastAsia="pl-PL"/>
        </w:rPr>
        <w:br/>
        <w:t xml:space="preserve">Informacje dotyczące przebiegu aukcji elektronicznej: </w:t>
      </w:r>
      <w:r w:rsidRPr="00D9278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9278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92782">
        <w:rPr>
          <w:rFonts w:ascii="Times New Roman" w:eastAsia="Times New Roman" w:hAnsi="Times New Roman" w:cs="Times New Roman"/>
          <w:sz w:val="24"/>
          <w:szCs w:val="24"/>
          <w:lang w:eastAsia="pl-PL"/>
        </w:rPr>
        <w:br/>
        <w:t xml:space="preserve">Wymagania dotyczące rejestracji i identyfikacji wykonawców w aukcji elektronicznej: </w:t>
      </w:r>
      <w:r w:rsidRPr="00D92782">
        <w:rPr>
          <w:rFonts w:ascii="Times New Roman" w:eastAsia="Times New Roman" w:hAnsi="Times New Roman" w:cs="Times New Roman"/>
          <w:sz w:val="24"/>
          <w:szCs w:val="24"/>
          <w:lang w:eastAsia="pl-PL"/>
        </w:rPr>
        <w:br/>
        <w:t xml:space="preserve">Informacje o liczbie etapów aukcji elektronicznej i czasie ich trwania: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t xml:space="preserve">Czas trwania: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92782">
        <w:rPr>
          <w:rFonts w:ascii="Times New Roman" w:eastAsia="Times New Roman" w:hAnsi="Times New Roman" w:cs="Times New Roman"/>
          <w:sz w:val="24"/>
          <w:szCs w:val="24"/>
          <w:lang w:eastAsia="pl-PL"/>
        </w:rPr>
        <w:br/>
        <w:t xml:space="preserve">Warunki zamknięcia aukcji elektronicznej: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IV.2) KRYTERIA OCENY OFERT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IV.2.1) Kryteria oceny ofert: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IV.2.2) Kryteria</w:t>
      </w:r>
      <w:r w:rsidRPr="00D9278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02"/>
        <w:gridCol w:w="1016"/>
      </w:tblGrid>
      <w:tr w:rsidR="00D92782" w:rsidRPr="00D92782" w:rsidTr="00D92782">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Znaczenie</w:t>
            </w:r>
          </w:p>
        </w:tc>
      </w:tr>
      <w:tr w:rsidR="00D92782" w:rsidRPr="00D92782" w:rsidTr="00D92782">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25,00</w:t>
            </w:r>
          </w:p>
        </w:tc>
      </w:tr>
      <w:tr w:rsidR="00D92782" w:rsidRPr="00D92782" w:rsidTr="00D92782">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Wstępna koncepcja badania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30,00</w:t>
            </w:r>
          </w:p>
        </w:tc>
      </w:tr>
      <w:tr w:rsidR="00D92782" w:rsidRPr="00D92782" w:rsidTr="00D92782">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Metodyka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25,00</w:t>
            </w:r>
          </w:p>
        </w:tc>
      </w:tr>
      <w:tr w:rsidR="00D92782" w:rsidRPr="00D92782" w:rsidTr="00D92782">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Wstępny opis doboru prób i ich liczebności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15,00</w:t>
            </w:r>
          </w:p>
        </w:tc>
      </w:tr>
      <w:tr w:rsidR="00D92782" w:rsidRPr="00D92782" w:rsidTr="00D92782">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Skierowanie do realizacji umowy co najmniej 1 osoby niepełnosprawnej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5,00</w:t>
            </w:r>
          </w:p>
        </w:tc>
      </w:tr>
    </w:tbl>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92782">
        <w:rPr>
          <w:rFonts w:ascii="Times New Roman" w:eastAsia="Times New Roman" w:hAnsi="Times New Roman" w:cs="Times New Roman"/>
          <w:b/>
          <w:bCs/>
          <w:sz w:val="24"/>
          <w:szCs w:val="24"/>
          <w:lang w:eastAsia="pl-PL"/>
        </w:rPr>
        <w:t>Pzp</w:t>
      </w:r>
      <w:proofErr w:type="spellEnd"/>
      <w:r w:rsidRPr="00D92782">
        <w:rPr>
          <w:rFonts w:ascii="Times New Roman" w:eastAsia="Times New Roman" w:hAnsi="Times New Roman" w:cs="Times New Roman"/>
          <w:b/>
          <w:bCs/>
          <w:sz w:val="24"/>
          <w:szCs w:val="24"/>
          <w:lang w:eastAsia="pl-PL"/>
        </w:rPr>
        <w:t xml:space="preserve"> </w:t>
      </w:r>
      <w:r w:rsidRPr="00D92782">
        <w:rPr>
          <w:rFonts w:ascii="Times New Roman" w:eastAsia="Times New Roman" w:hAnsi="Times New Roman" w:cs="Times New Roman"/>
          <w:sz w:val="24"/>
          <w:szCs w:val="24"/>
          <w:lang w:eastAsia="pl-PL"/>
        </w:rPr>
        <w:t xml:space="preserve">(przetarg nieograniczony) </w:t>
      </w:r>
      <w:r w:rsidRPr="00D92782">
        <w:rPr>
          <w:rFonts w:ascii="Times New Roman" w:eastAsia="Times New Roman" w:hAnsi="Times New Roman" w:cs="Times New Roman"/>
          <w:sz w:val="24"/>
          <w:szCs w:val="24"/>
          <w:lang w:eastAsia="pl-PL"/>
        </w:rPr>
        <w:br/>
        <w:t xml:space="preserve">Tak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IV.3) Negocjacje z ogłoszeniem, dialog konkurencyjny, partnerstwo innowacyjne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IV.3.1) Informacje na temat negocjacji z ogłoszeniem</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t xml:space="preserve">Minimalne wymagania, które muszą spełniać wszystkie oferty: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D92782">
        <w:rPr>
          <w:rFonts w:ascii="Times New Roman" w:eastAsia="Times New Roman" w:hAnsi="Times New Roman" w:cs="Times New Roman"/>
          <w:sz w:val="24"/>
          <w:szCs w:val="24"/>
          <w:lang w:eastAsia="pl-PL"/>
        </w:rPr>
        <w:br/>
        <w:t xml:space="preserve">Przewidziany jest podział negocjacji na etapy w celu ograniczenia liczby ofert: Nie </w:t>
      </w:r>
      <w:r w:rsidRPr="00D92782">
        <w:rPr>
          <w:rFonts w:ascii="Times New Roman" w:eastAsia="Times New Roman" w:hAnsi="Times New Roman" w:cs="Times New Roman"/>
          <w:sz w:val="24"/>
          <w:szCs w:val="24"/>
          <w:lang w:eastAsia="pl-PL"/>
        </w:rPr>
        <w:br/>
        <w:t xml:space="preserve">Należy podać informacje na temat etapów negocjacji (w tym liczbę etapów):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Informacje dodatkowe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IV.3.2) Informacje na temat dialogu konkurencyjnego</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D92782">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Wstępny harmonogram postępowania: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Podział dialogu na etapy w celu ograniczenia liczby rozwiązań: </w:t>
      </w:r>
      <w:r w:rsidRPr="00D92782">
        <w:rPr>
          <w:rFonts w:ascii="Times New Roman" w:eastAsia="Times New Roman" w:hAnsi="Times New Roman" w:cs="Times New Roman"/>
          <w:sz w:val="24"/>
          <w:szCs w:val="24"/>
          <w:lang w:eastAsia="pl-PL"/>
        </w:rPr>
        <w:br/>
        <w:t xml:space="preserve">Należy podać informacje na temat etapów dialogu: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Informacje dodatkowe: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IV.3.3) Informacje na temat partnerstwa innowacyjnego</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Informacje dodatkowe: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IV.4) Licytacja elektroniczna </w:t>
      </w:r>
      <w:r w:rsidRPr="00D92782">
        <w:rPr>
          <w:rFonts w:ascii="Times New Roman" w:eastAsia="Times New Roman" w:hAnsi="Times New Roman" w:cs="Times New Roman"/>
          <w:sz w:val="24"/>
          <w:szCs w:val="24"/>
          <w:lang w:eastAsia="pl-PL"/>
        </w:rPr>
        <w:br/>
        <w:t xml:space="preserve">Adres strony internetowej, na której będzie prowadzona licytacja elektroniczna: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Informacje o liczbie etapów licytacji elektronicznej i czasie ich trwania: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Czas trwania: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Termin składania wniosków o dopuszczenie do udziału w licytacji elektronicznej: </w:t>
      </w:r>
      <w:r w:rsidRPr="00D92782">
        <w:rPr>
          <w:rFonts w:ascii="Times New Roman" w:eastAsia="Times New Roman" w:hAnsi="Times New Roman" w:cs="Times New Roman"/>
          <w:sz w:val="24"/>
          <w:szCs w:val="24"/>
          <w:lang w:eastAsia="pl-PL"/>
        </w:rPr>
        <w:br/>
        <w:t xml:space="preserve">Data: godzina: </w:t>
      </w:r>
      <w:r w:rsidRPr="00D92782">
        <w:rPr>
          <w:rFonts w:ascii="Times New Roman" w:eastAsia="Times New Roman" w:hAnsi="Times New Roman" w:cs="Times New Roman"/>
          <w:sz w:val="24"/>
          <w:szCs w:val="24"/>
          <w:lang w:eastAsia="pl-PL"/>
        </w:rPr>
        <w:br/>
        <w:t xml:space="preserve">Termin otwarcia licytacji elektronicznej: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t xml:space="preserve">Termin i warunki zamknięcia licytacji elektronicznej: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t xml:space="preserve">Wymagania dotyczące zabezpieczenia należytego wykonania umowy: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lang w:eastAsia="pl-PL"/>
        </w:rPr>
        <w:br/>
        <w:t xml:space="preserve">Informacje dodatkowe: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r w:rsidRPr="00D92782">
        <w:rPr>
          <w:rFonts w:ascii="Times New Roman" w:eastAsia="Times New Roman" w:hAnsi="Times New Roman" w:cs="Times New Roman"/>
          <w:b/>
          <w:bCs/>
          <w:sz w:val="24"/>
          <w:szCs w:val="24"/>
          <w:lang w:eastAsia="pl-PL"/>
        </w:rPr>
        <w:t>IV.5) ZMIANA UMOWY</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92782">
        <w:rPr>
          <w:rFonts w:ascii="Times New Roman" w:eastAsia="Times New Roman" w:hAnsi="Times New Roman" w:cs="Times New Roman"/>
          <w:sz w:val="24"/>
          <w:szCs w:val="24"/>
          <w:lang w:eastAsia="pl-PL"/>
        </w:rPr>
        <w:t xml:space="preserve"> Tak </w:t>
      </w:r>
      <w:r w:rsidRPr="00D92782">
        <w:rPr>
          <w:rFonts w:ascii="Times New Roman" w:eastAsia="Times New Roman" w:hAnsi="Times New Roman" w:cs="Times New Roman"/>
          <w:sz w:val="24"/>
          <w:szCs w:val="24"/>
          <w:lang w:eastAsia="pl-PL"/>
        </w:rPr>
        <w:br/>
        <w:t xml:space="preserve">Należy wskazać zakres, charakter zmian oraz warunki wprowadzenia zmian: </w:t>
      </w:r>
      <w:r w:rsidRPr="00D92782">
        <w:rPr>
          <w:rFonts w:ascii="Times New Roman" w:eastAsia="Times New Roman" w:hAnsi="Times New Roman" w:cs="Times New Roman"/>
          <w:sz w:val="24"/>
          <w:szCs w:val="24"/>
          <w:lang w:eastAsia="pl-PL"/>
        </w:rPr>
        <w:br/>
        <w:t xml:space="preserve">1. Zamawiający przewiduje zmianę § 14 Umowy oraz Załącznika nr 5 do Umowy w zakresie </w:t>
      </w:r>
      <w:r w:rsidRPr="00D92782">
        <w:rPr>
          <w:rFonts w:ascii="Times New Roman" w:eastAsia="Times New Roman" w:hAnsi="Times New Roman" w:cs="Times New Roman"/>
          <w:sz w:val="24"/>
          <w:szCs w:val="24"/>
          <w:lang w:eastAsia="pl-PL"/>
        </w:rPr>
        <w:lastRenderedPageBreak/>
        <w:t xml:space="preserve">dostosowania do wewnętrznych procedur Zamawiającego w związku z wejściem w życie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z dnia 4 maja 2016 r. L 119/1). 2. Zamawiający dopuszcza możliwość zmiany Umowy w przypadku zmiany stawki podatku od towarów i usług mającej zastosowanie do Przedmiotu Umowy. W takim przypadku ulegnie zmianie Wynagrodzenie brutto należne Wykonawcy, o którym mowa w § 8, o kwotę wynikającą ze zmiany stawki podatku od towarów i usług, zaś Wynagrodzenie netto pozostanie bez zmian. 3. Zamawiający dopuszcza możliwość zmiany Umowy w zakresie Załącznika nr 3 do Umowy w przypadku ważnych przyczyn wyłącznie za pisemną zgodą Zamawiającego, po uprzednim przedstawieniu propozycji zmian wraz z uzasadnieniem, pod warunkiem spełniania przez lidera zespołu badawczego oraz zespołu badawczego po dokonanych zmianach wymogów określonych w Załączniku nr 1 do Umowy.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IV.6) INFORMACJE ADMINISTRACYJNE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IV.6.1) Sposób udostępniania informacji o charakterze poufnym </w:t>
      </w:r>
      <w:r w:rsidRPr="00D92782">
        <w:rPr>
          <w:rFonts w:ascii="Times New Roman" w:eastAsia="Times New Roman" w:hAnsi="Times New Roman" w:cs="Times New Roman"/>
          <w:i/>
          <w:iCs/>
          <w:sz w:val="24"/>
          <w:szCs w:val="24"/>
          <w:lang w:eastAsia="pl-PL"/>
        </w:rPr>
        <w:t xml:space="preserve">(jeżeli dotyczy):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Środki służące ochronie informacji o charakterze poufnym</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92782">
        <w:rPr>
          <w:rFonts w:ascii="Times New Roman" w:eastAsia="Times New Roman" w:hAnsi="Times New Roman" w:cs="Times New Roman"/>
          <w:sz w:val="24"/>
          <w:szCs w:val="24"/>
          <w:lang w:eastAsia="pl-PL"/>
        </w:rPr>
        <w:br/>
        <w:t xml:space="preserve">Data: 2018-06-25, godzina: 12:00, </w:t>
      </w:r>
      <w:r w:rsidRPr="00D9278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92782">
        <w:rPr>
          <w:rFonts w:ascii="Times New Roman" w:eastAsia="Times New Roman" w:hAnsi="Times New Roman" w:cs="Times New Roman"/>
          <w:sz w:val="24"/>
          <w:szCs w:val="24"/>
          <w:lang w:eastAsia="pl-PL"/>
        </w:rPr>
        <w:br/>
        <w:t xml:space="preserve">Nie </w:t>
      </w:r>
      <w:r w:rsidRPr="00D92782">
        <w:rPr>
          <w:rFonts w:ascii="Times New Roman" w:eastAsia="Times New Roman" w:hAnsi="Times New Roman" w:cs="Times New Roman"/>
          <w:sz w:val="24"/>
          <w:szCs w:val="24"/>
          <w:lang w:eastAsia="pl-PL"/>
        </w:rPr>
        <w:br/>
        <w:t xml:space="preserve">Wskazać powody: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92782">
        <w:rPr>
          <w:rFonts w:ascii="Times New Roman" w:eastAsia="Times New Roman" w:hAnsi="Times New Roman" w:cs="Times New Roman"/>
          <w:sz w:val="24"/>
          <w:szCs w:val="24"/>
          <w:lang w:eastAsia="pl-PL"/>
        </w:rPr>
        <w:br/>
        <w:t xml:space="preserve">&gt; Język polski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 xml:space="preserve">IV.6.3) Termin związania ofertą: </w:t>
      </w:r>
      <w:r w:rsidRPr="00D92782">
        <w:rPr>
          <w:rFonts w:ascii="Times New Roman" w:eastAsia="Times New Roman" w:hAnsi="Times New Roman" w:cs="Times New Roman"/>
          <w:sz w:val="24"/>
          <w:szCs w:val="24"/>
          <w:lang w:eastAsia="pl-PL"/>
        </w:rPr>
        <w:t xml:space="preserve">do: okres w dniach: 30 (od ostatecznego terminu składania ofert)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92782">
        <w:rPr>
          <w:rFonts w:ascii="Times New Roman" w:eastAsia="Times New Roman" w:hAnsi="Times New Roman" w:cs="Times New Roman"/>
          <w:sz w:val="24"/>
          <w:szCs w:val="24"/>
          <w:lang w:eastAsia="pl-PL"/>
        </w:rPr>
        <w:t xml:space="preserve"> Nie </w:t>
      </w:r>
      <w:r w:rsidRPr="00D92782">
        <w:rPr>
          <w:rFonts w:ascii="Times New Roman" w:eastAsia="Times New Roman" w:hAnsi="Times New Roman" w:cs="Times New Roman"/>
          <w:sz w:val="24"/>
          <w:szCs w:val="24"/>
          <w:lang w:eastAsia="pl-PL"/>
        </w:rPr>
        <w:br/>
      </w:r>
      <w:r w:rsidRPr="00D92782">
        <w:rPr>
          <w:rFonts w:ascii="Times New Roman" w:eastAsia="Times New Roman" w:hAnsi="Times New Roman" w:cs="Times New Roman"/>
          <w:b/>
          <w:bCs/>
          <w:sz w:val="24"/>
          <w:szCs w:val="24"/>
          <w:lang w:eastAsia="pl-PL"/>
        </w:rPr>
        <w:t>IV.6.6) Informacje dodatkowe:</w:t>
      </w:r>
      <w:r w:rsidRPr="00D92782">
        <w:rPr>
          <w:rFonts w:ascii="Times New Roman" w:eastAsia="Times New Roman" w:hAnsi="Times New Roman" w:cs="Times New Roman"/>
          <w:sz w:val="24"/>
          <w:szCs w:val="24"/>
          <w:lang w:eastAsia="pl-PL"/>
        </w:rPr>
        <w:t xml:space="preserve"> </w:t>
      </w:r>
      <w:r w:rsidRPr="00D92782">
        <w:rPr>
          <w:rFonts w:ascii="Times New Roman" w:eastAsia="Times New Roman" w:hAnsi="Times New Roman" w:cs="Times New Roman"/>
          <w:sz w:val="24"/>
          <w:szCs w:val="24"/>
          <w:lang w:eastAsia="pl-PL"/>
        </w:rPr>
        <w:br/>
      </w:r>
    </w:p>
    <w:p w:rsidR="00D92782" w:rsidRPr="00D92782" w:rsidRDefault="00D92782" w:rsidP="00D92782">
      <w:pPr>
        <w:spacing w:after="0" w:line="240" w:lineRule="auto"/>
        <w:jc w:val="center"/>
        <w:rPr>
          <w:rFonts w:ascii="Times New Roman" w:eastAsia="Times New Roman" w:hAnsi="Times New Roman" w:cs="Times New Roman"/>
          <w:sz w:val="24"/>
          <w:szCs w:val="24"/>
          <w:lang w:eastAsia="pl-PL"/>
        </w:rPr>
      </w:pPr>
      <w:r w:rsidRPr="00D92782">
        <w:rPr>
          <w:rFonts w:ascii="Times New Roman" w:eastAsia="Times New Roman" w:hAnsi="Times New Roman" w:cs="Times New Roman"/>
          <w:sz w:val="24"/>
          <w:szCs w:val="24"/>
          <w:u w:val="single"/>
          <w:lang w:eastAsia="pl-PL"/>
        </w:rPr>
        <w:t xml:space="preserve">ZAŁĄCZNIK I - INFORMACJE DOTYCZĄCE OFERT CZĘŚCIOWYCH </w:t>
      </w:r>
    </w:p>
    <w:p w:rsidR="00D92782" w:rsidRPr="00D92782" w:rsidRDefault="00D92782" w:rsidP="00D92782">
      <w:pPr>
        <w:spacing w:after="0" w:line="240" w:lineRule="auto"/>
        <w:rPr>
          <w:rFonts w:ascii="Times New Roman" w:eastAsia="Times New Roman" w:hAnsi="Times New Roman" w:cs="Times New Roman"/>
          <w:sz w:val="24"/>
          <w:szCs w:val="24"/>
          <w:lang w:eastAsia="pl-PL"/>
        </w:rPr>
      </w:pPr>
    </w:p>
    <w:p w:rsidR="00D92782" w:rsidRPr="00D92782" w:rsidRDefault="00D92782" w:rsidP="00D92782">
      <w:pPr>
        <w:spacing w:after="0" w:line="240" w:lineRule="auto"/>
        <w:rPr>
          <w:rFonts w:ascii="Times New Roman" w:eastAsia="Times New Roman" w:hAnsi="Times New Roman" w:cs="Times New Roman"/>
          <w:sz w:val="24"/>
          <w:szCs w:val="24"/>
          <w:lang w:eastAsia="pl-PL"/>
        </w:rPr>
      </w:pPr>
    </w:p>
    <w:p w:rsidR="00D92782" w:rsidRPr="00D92782" w:rsidRDefault="00D92782" w:rsidP="00D92782">
      <w:pPr>
        <w:spacing w:after="240" w:line="240" w:lineRule="auto"/>
        <w:rPr>
          <w:rFonts w:ascii="Times New Roman" w:eastAsia="Times New Roman" w:hAnsi="Times New Roman" w:cs="Times New Roman"/>
          <w:sz w:val="24"/>
          <w:szCs w:val="24"/>
          <w:lang w:eastAsia="pl-PL"/>
        </w:rPr>
      </w:pPr>
    </w:p>
    <w:p w:rsidR="003A2A50" w:rsidRDefault="003A2A50">
      <w:bookmarkStart w:id="0" w:name="_GoBack"/>
      <w:bookmarkEnd w:id="0"/>
    </w:p>
    <w:sectPr w:rsidR="003A2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06"/>
    <w:rsid w:val="003A2A50"/>
    <w:rsid w:val="00BB5E06"/>
    <w:rsid w:val="00D927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4C47"/>
  <w15:chartTrackingRefBased/>
  <w15:docId w15:val="{4A247908-5FB6-432F-ACCE-1F6FDB11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108566">
      <w:bodyDiv w:val="1"/>
      <w:marLeft w:val="0"/>
      <w:marRight w:val="0"/>
      <w:marTop w:val="0"/>
      <w:marBottom w:val="0"/>
      <w:divBdr>
        <w:top w:val="none" w:sz="0" w:space="0" w:color="auto"/>
        <w:left w:val="none" w:sz="0" w:space="0" w:color="auto"/>
        <w:bottom w:val="none" w:sz="0" w:space="0" w:color="auto"/>
        <w:right w:val="none" w:sz="0" w:space="0" w:color="auto"/>
      </w:divBdr>
      <w:divsChild>
        <w:div w:id="830371239">
          <w:marLeft w:val="0"/>
          <w:marRight w:val="0"/>
          <w:marTop w:val="0"/>
          <w:marBottom w:val="0"/>
          <w:divBdr>
            <w:top w:val="none" w:sz="0" w:space="0" w:color="auto"/>
            <w:left w:val="none" w:sz="0" w:space="0" w:color="auto"/>
            <w:bottom w:val="none" w:sz="0" w:space="0" w:color="auto"/>
            <w:right w:val="none" w:sz="0" w:space="0" w:color="auto"/>
          </w:divBdr>
          <w:divsChild>
            <w:div w:id="218907160">
              <w:marLeft w:val="0"/>
              <w:marRight w:val="0"/>
              <w:marTop w:val="0"/>
              <w:marBottom w:val="0"/>
              <w:divBdr>
                <w:top w:val="none" w:sz="0" w:space="0" w:color="auto"/>
                <w:left w:val="none" w:sz="0" w:space="0" w:color="auto"/>
                <w:bottom w:val="none" w:sz="0" w:space="0" w:color="auto"/>
                <w:right w:val="none" w:sz="0" w:space="0" w:color="auto"/>
              </w:divBdr>
            </w:div>
            <w:div w:id="987827134">
              <w:marLeft w:val="0"/>
              <w:marRight w:val="0"/>
              <w:marTop w:val="0"/>
              <w:marBottom w:val="0"/>
              <w:divBdr>
                <w:top w:val="none" w:sz="0" w:space="0" w:color="auto"/>
                <w:left w:val="none" w:sz="0" w:space="0" w:color="auto"/>
                <w:bottom w:val="none" w:sz="0" w:space="0" w:color="auto"/>
                <w:right w:val="none" w:sz="0" w:space="0" w:color="auto"/>
              </w:divBdr>
            </w:div>
            <w:div w:id="427703104">
              <w:marLeft w:val="0"/>
              <w:marRight w:val="0"/>
              <w:marTop w:val="0"/>
              <w:marBottom w:val="0"/>
              <w:divBdr>
                <w:top w:val="none" w:sz="0" w:space="0" w:color="auto"/>
                <w:left w:val="none" w:sz="0" w:space="0" w:color="auto"/>
                <w:bottom w:val="none" w:sz="0" w:space="0" w:color="auto"/>
                <w:right w:val="none" w:sz="0" w:space="0" w:color="auto"/>
              </w:divBdr>
              <w:divsChild>
                <w:div w:id="2013795367">
                  <w:marLeft w:val="0"/>
                  <w:marRight w:val="0"/>
                  <w:marTop w:val="0"/>
                  <w:marBottom w:val="0"/>
                  <w:divBdr>
                    <w:top w:val="none" w:sz="0" w:space="0" w:color="auto"/>
                    <w:left w:val="none" w:sz="0" w:space="0" w:color="auto"/>
                    <w:bottom w:val="none" w:sz="0" w:space="0" w:color="auto"/>
                    <w:right w:val="none" w:sz="0" w:space="0" w:color="auto"/>
                  </w:divBdr>
                </w:div>
              </w:divsChild>
            </w:div>
            <w:div w:id="1550066275">
              <w:marLeft w:val="0"/>
              <w:marRight w:val="0"/>
              <w:marTop w:val="0"/>
              <w:marBottom w:val="0"/>
              <w:divBdr>
                <w:top w:val="none" w:sz="0" w:space="0" w:color="auto"/>
                <w:left w:val="none" w:sz="0" w:space="0" w:color="auto"/>
                <w:bottom w:val="none" w:sz="0" w:space="0" w:color="auto"/>
                <w:right w:val="none" w:sz="0" w:space="0" w:color="auto"/>
              </w:divBdr>
              <w:divsChild>
                <w:div w:id="445079444">
                  <w:marLeft w:val="0"/>
                  <w:marRight w:val="0"/>
                  <w:marTop w:val="0"/>
                  <w:marBottom w:val="0"/>
                  <w:divBdr>
                    <w:top w:val="none" w:sz="0" w:space="0" w:color="auto"/>
                    <w:left w:val="none" w:sz="0" w:space="0" w:color="auto"/>
                    <w:bottom w:val="none" w:sz="0" w:space="0" w:color="auto"/>
                    <w:right w:val="none" w:sz="0" w:space="0" w:color="auto"/>
                  </w:divBdr>
                </w:div>
              </w:divsChild>
            </w:div>
            <w:div w:id="77021073">
              <w:marLeft w:val="0"/>
              <w:marRight w:val="0"/>
              <w:marTop w:val="0"/>
              <w:marBottom w:val="0"/>
              <w:divBdr>
                <w:top w:val="none" w:sz="0" w:space="0" w:color="auto"/>
                <w:left w:val="none" w:sz="0" w:space="0" w:color="auto"/>
                <w:bottom w:val="none" w:sz="0" w:space="0" w:color="auto"/>
                <w:right w:val="none" w:sz="0" w:space="0" w:color="auto"/>
              </w:divBdr>
              <w:divsChild>
                <w:div w:id="981616176">
                  <w:marLeft w:val="0"/>
                  <w:marRight w:val="0"/>
                  <w:marTop w:val="0"/>
                  <w:marBottom w:val="0"/>
                  <w:divBdr>
                    <w:top w:val="none" w:sz="0" w:space="0" w:color="auto"/>
                    <w:left w:val="none" w:sz="0" w:space="0" w:color="auto"/>
                    <w:bottom w:val="none" w:sz="0" w:space="0" w:color="auto"/>
                    <w:right w:val="none" w:sz="0" w:space="0" w:color="auto"/>
                  </w:divBdr>
                </w:div>
                <w:div w:id="867570236">
                  <w:marLeft w:val="0"/>
                  <w:marRight w:val="0"/>
                  <w:marTop w:val="0"/>
                  <w:marBottom w:val="0"/>
                  <w:divBdr>
                    <w:top w:val="none" w:sz="0" w:space="0" w:color="auto"/>
                    <w:left w:val="none" w:sz="0" w:space="0" w:color="auto"/>
                    <w:bottom w:val="none" w:sz="0" w:space="0" w:color="auto"/>
                    <w:right w:val="none" w:sz="0" w:space="0" w:color="auto"/>
                  </w:divBdr>
                </w:div>
                <w:div w:id="309292306">
                  <w:marLeft w:val="0"/>
                  <w:marRight w:val="0"/>
                  <w:marTop w:val="0"/>
                  <w:marBottom w:val="0"/>
                  <w:divBdr>
                    <w:top w:val="none" w:sz="0" w:space="0" w:color="auto"/>
                    <w:left w:val="none" w:sz="0" w:space="0" w:color="auto"/>
                    <w:bottom w:val="none" w:sz="0" w:space="0" w:color="auto"/>
                    <w:right w:val="none" w:sz="0" w:space="0" w:color="auto"/>
                  </w:divBdr>
                </w:div>
                <w:div w:id="2074544072">
                  <w:marLeft w:val="0"/>
                  <w:marRight w:val="0"/>
                  <w:marTop w:val="0"/>
                  <w:marBottom w:val="0"/>
                  <w:divBdr>
                    <w:top w:val="none" w:sz="0" w:space="0" w:color="auto"/>
                    <w:left w:val="none" w:sz="0" w:space="0" w:color="auto"/>
                    <w:bottom w:val="none" w:sz="0" w:space="0" w:color="auto"/>
                    <w:right w:val="none" w:sz="0" w:space="0" w:color="auto"/>
                  </w:divBdr>
                </w:div>
              </w:divsChild>
            </w:div>
            <w:div w:id="202669746">
              <w:marLeft w:val="0"/>
              <w:marRight w:val="0"/>
              <w:marTop w:val="0"/>
              <w:marBottom w:val="0"/>
              <w:divBdr>
                <w:top w:val="none" w:sz="0" w:space="0" w:color="auto"/>
                <w:left w:val="none" w:sz="0" w:space="0" w:color="auto"/>
                <w:bottom w:val="none" w:sz="0" w:space="0" w:color="auto"/>
                <w:right w:val="none" w:sz="0" w:space="0" w:color="auto"/>
              </w:divBdr>
              <w:divsChild>
                <w:div w:id="734819482">
                  <w:marLeft w:val="0"/>
                  <w:marRight w:val="0"/>
                  <w:marTop w:val="0"/>
                  <w:marBottom w:val="0"/>
                  <w:divBdr>
                    <w:top w:val="none" w:sz="0" w:space="0" w:color="auto"/>
                    <w:left w:val="none" w:sz="0" w:space="0" w:color="auto"/>
                    <w:bottom w:val="none" w:sz="0" w:space="0" w:color="auto"/>
                    <w:right w:val="none" w:sz="0" w:space="0" w:color="auto"/>
                  </w:divBdr>
                </w:div>
                <w:div w:id="1609847344">
                  <w:marLeft w:val="0"/>
                  <w:marRight w:val="0"/>
                  <w:marTop w:val="0"/>
                  <w:marBottom w:val="0"/>
                  <w:divBdr>
                    <w:top w:val="none" w:sz="0" w:space="0" w:color="auto"/>
                    <w:left w:val="none" w:sz="0" w:space="0" w:color="auto"/>
                    <w:bottom w:val="none" w:sz="0" w:space="0" w:color="auto"/>
                    <w:right w:val="none" w:sz="0" w:space="0" w:color="auto"/>
                  </w:divBdr>
                </w:div>
                <w:div w:id="467169017">
                  <w:marLeft w:val="0"/>
                  <w:marRight w:val="0"/>
                  <w:marTop w:val="0"/>
                  <w:marBottom w:val="0"/>
                  <w:divBdr>
                    <w:top w:val="none" w:sz="0" w:space="0" w:color="auto"/>
                    <w:left w:val="none" w:sz="0" w:space="0" w:color="auto"/>
                    <w:bottom w:val="none" w:sz="0" w:space="0" w:color="auto"/>
                    <w:right w:val="none" w:sz="0" w:space="0" w:color="auto"/>
                  </w:divBdr>
                </w:div>
                <w:div w:id="1583223525">
                  <w:marLeft w:val="0"/>
                  <w:marRight w:val="0"/>
                  <w:marTop w:val="0"/>
                  <w:marBottom w:val="0"/>
                  <w:divBdr>
                    <w:top w:val="none" w:sz="0" w:space="0" w:color="auto"/>
                    <w:left w:val="none" w:sz="0" w:space="0" w:color="auto"/>
                    <w:bottom w:val="none" w:sz="0" w:space="0" w:color="auto"/>
                    <w:right w:val="none" w:sz="0" w:space="0" w:color="auto"/>
                  </w:divBdr>
                </w:div>
                <w:div w:id="1824736457">
                  <w:marLeft w:val="0"/>
                  <w:marRight w:val="0"/>
                  <w:marTop w:val="0"/>
                  <w:marBottom w:val="0"/>
                  <w:divBdr>
                    <w:top w:val="none" w:sz="0" w:space="0" w:color="auto"/>
                    <w:left w:val="none" w:sz="0" w:space="0" w:color="auto"/>
                    <w:bottom w:val="none" w:sz="0" w:space="0" w:color="auto"/>
                    <w:right w:val="none" w:sz="0" w:space="0" w:color="auto"/>
                  </w:divBdr>
                </w:div>
                <w:div w:id="1749301020">
                  <w:marLeft w:val="0"/>
                  <w:marRight w:val="0"/>
                  <w:marTop w:val="0"/>
                  <w:marBottom w:val="0"/>
                  <w:divBdr>
                    <w:top w:val="none" w:sz="0" w:space="0" w:color="auto"/>
                    <w:left w:val="none" w:sz="0" w:space="0" w:color="auto"/>
                    <w:bottom w:val="none" w:sz="0" w:space="0" w:color="auto"/>
                    <w:right w:val="none" w:sz="0" w:space="0" w:color="auto"/>
                  </w:divBdr>
                </w:div>
                <w:div w:id="1276792704">
                  <w:marLeft w:val="0"/>
                  <w:marRight w:val="0"/>
                  <w:marTop w:val="0"/>
                  <w:marBottom w:val="0"/>
                  <w:divBdr>
                    <w:top w:val="none" w:sz="0" w:space="0" w:color="auto"/>
                    <w:left w:val="none" w:sz="0" w:space="0" w:color="auto"/>
                    <w:bottom w:val="none" w:sz="0" w:space="0" w:color="auto"/>
                    <w:right w:val="none" w:sz="0" w:space="0" w:color="auto"/>
                  </w:divBdr>
                </w:div>
              </w:divsChild>
            </w:div>
            <w:div w:id="1057969824">
              <w:marLeft w:val="0"/>
              <w:marRight w:val="0"/>
              <w:marTop w:val="0"/>
              <w:marBottom w:val="0"/>
              <w:divBdr>
                <w:top w:val="none" w:sz="0" w:space="0" w:color="auto"/>
                <w:left w:val="none" w:sz="0" w:space="0" w:color="auto"/>
                <w:bottom w:val="none" w:sz="0" w:space="0" w:color="auto"/>
                <w:right w:val="none" w:sz="0" w:space="0" w:color="auto"/>
              </w:divBdr>
              <w:divsChild>
                <w:div w:id="329525075">
                  <w:marLeft w:val="0"/>
                  <w:marRight w:val="0"/>
                  <w:marTop w:val="0"/>
                  <w:marBottom w:val="0"/>
                  <w:divBdr>
                    <w:top w:val="none" w:sz="0" w:space="0" w:color="auto"/>
                    <w:left w:val="none" w:sz="0" w:space="0" w:color="auto"/>
                    <w:bottom w:val="none" w:sz="0" w:space="0" w:color="auto"/>
                    <w:right w:val="none" w:sz="0" w:space="0" w:color="auto"/>
                  </w:divBdr>
                </w:div>
                <w:div w:id="897861107">
                  <w:marLeft w:val="0"/>
                  <w:marRight w:val="0"/>
                  <w:marTop w:val="0"/>
                  <w:marBottom w:val="0"/>
                  <w:divBdr>
                    <w:top w:val="none" w:sz="0" w:space="0" w:color="auto"/>
                    <w:left w:val="none" w:sz="0" w:space="0" w:color="auto"/>
                    <w:bottom w:val="none" w:sz="0" w:space="0" w:color="auto"/>
                    <w:right w:val="none" w:sz="0" w:space="0" w:color="auto"/>
                  </w:divBdr>
                </w:div>
              </w:divsChild>
            </w:div>
            <w:div w:id="1993943975">
              <w:marLeft w:val="0"/>
              <w:marRight w:val="0"/>
              <w:marTop w:val="0"/>
              <w:marBottom w:val="0"/>
              <w:divBdr>
                <w:top w:val="none" w:sz="0" w:space="0" w:color="auto"/>
                <w:left w:val="none" w:sz="0" w:space="0" w:color="auto"/>
                <w:bottom w:val="none" w:sz="0" w:space="0" w:color="auto"/>
                <w:right w:val="none" w:sz="0" w:space="0" w:color="auto"/>
              </w:divBdr>
              <w:divsChild>
                <w:div w:id="1653681125">
                  <w:marLeft w:val="0"/>
                  <w:marRight w:val="0"/>
                  <w:marTop w:val="0"/>
                  <w:marBottom w:val="0"/>
                  <w:divBdr>
                    <w:top w:val="none" w:sz="0" w:space="0" w:color="auto"/>
                    <w:left w:val="none" w:sz="0" w:space="0" w:color="auto"/>
                    <w:bottom w:val="none" w:sz="0" w:space="0" w:color="auto"/>
                    <w:right w:val="none" w:sz="0" w:space="0" w:color="auto"/>
                  </w:divBdr>
                </w:div>
                <w:div w:id="1923755348">
                  <w:marLeft w:val="0"/>
                  <w:marRight w:val="0"/>
                  <w:marTop w:val="0"/>
                  <w:marBottom w:val="0"/>
                  <w:divBdr>
                    <w:top w:val="none" w:sz="0" w:space="0" w:color="auto"/>
                    <w:left w:val="none" w:sz="0" w:space="0" w:color="auto"/>
                    <w:bottom w:val="none" w:sz="0" w:space="0" w:color="auto"/>
                    <w:right w:val="none" w:sz="0" w:space="0" w:color="auto"/>
                  </w:divBdr>
                </w:div>
                <w:div w:id="246422651">
                  <w:marLeft w:val="0"/>
                  <w:marRight w:val="0"/>
                  <w:marTop w:val="0"/>
                  <w:marBottom w:val="0"/>
                  <w:divBdr>
                    <w:top w:val="none" w:sz="0" w:space="0" w:color="auto"/>
                    <w:left w:val="none" w:sz="0" w:space="0" w:color="auto"/>
                    <w:bottom w:val="none" w:sz="0" w:space="0" w:color="auto"/>
                    <w:right w:val="none" w:sz="0" w:space="0" w:color="auto"/>
                  </w:divBdr>
                </w:div>
                <w:div w:id="528760160">
                  <w:marLeft w:val="0"/>
                  <w:marRight w:val="0"/>
                  <w:marTop w:val="0"/>
                  <w:marBottom w:val="0"/>
                  <w:divBdr>
                    <w:top w:val="none" w:sz="0" w:space="0" w:color="auto"/>
                    <w:left w:val="none" w:sz="0" w:space="0" w:color="auto"/>
                    <w:bottom w:val="none" w:sz="0" w:space="0" w:color="auto"/>
                    <w:right w:val="none" w:sz="0" w:space="0" w:color="auto"/>
                  </w:divBdr>
                </w:div>
                <w:div w:id="667708921">
                  <w:marLeft w:val="0"/>
                  <w:marRight w:val="0"/>
                  <w:marTop w:val="0"/>
                  <w:marBottom w:val="0"/>
                  <w:divBdr>
                    <w:top w:val="none" w:sz="0" w:space="0" w:color="auto"/>
                    <w:left w:val="none" w:sz="0" w:space="0" w:color="auto"/>
                    <w:bottom w:val="none" w:sz="0" w:space="0" w:color="auto"/>
                    <w:right w:val="none" w:sz="0" w:space="0" w:color="auto"/>
                  </w:divBdr>
                </w:div>
                <w:div w:id="387454517">
                  <w:marLeft w:val="0"/>
                  <w:marRight w:val="0"/>
                  <w:marTop w:val="0"/>
                  <w:marBottom w:val="0"/>
                  <w:divBdr>
                    <w:top w:val="none" w:sz="0" w:space="0" w:color="auto"/>
                    <w:left w:val="none" w:sz="0" w:space="0" w:color="auto"/>
                    <w:bottom w:val="none" w:sz="0" w:space="0" w:color="auto"/>
                    <w:right w:val="none" w:sz="0" w:space="0" w:color="auto"/>
                  </w:divBdr>
                </w:div>
              </w:divsChild>
            </w:div>
            <w:div w:id="1484006532">
              <w:marLeft w:val="0"/>
              <w:marRight w:val="0"/>
              <w:marTop w:val="0"/>
              <w:marBottom w:val="0"/>
              <w:divBdr>
                <w:top w:val="none" w:sz="0" w:space="0" w:color="auto"/>
                <w:left w:val="none" w:sz="0" w:space="0" w:color="auto"/>
                <w:bottom w:val="none" w:sz="0" w:space="0" w:color="auto"/>
                <w:right w:val="none" w:sz="0" w:space="0" w:color="auto"/>
              </w:divBdr>
              <w:divsChild>
                <w:div w:id="674770156">
                  <w:marLeft w:val="0"/>
                  <w:marRight w:val="0"/>
                  <w:marTop w:val="0"/>
                  <w:marBottom w:val="0"/>
                  <w:divBdr>
                    <w:top w:val="none" w:sz="0" w:space="0" w:color="auto"/>
                    <w:left w:val="none" w:sz="0" w:space="0" w:color="auto"/>
                    <w:bottom w:val="none" w:sz="0" w:space="0" w:color="auto"/>
                    <w:right w:val="none" w:sz="0" w:space="0" w:color="auto"/>
                  </w:divBdr>
                </w:div>
                <w:div w:id="1712880578">
                  <w:marLeft w:val="0"/>
                  <w:marRight w:val="0"/>
                  <w:marTop w:val="0"/>
                  <w:marBottom w:val="0"/>
                  <w:divBdr>
                    <w:top w:val="none" w:sz="0" w:space="0" w:color="auto"/>
                    <w:left w:val="none" w:sz="0" w:space="0" w:color="auto"/>
                    <w:bottom w:val="none" w:sz="0" w:space="0" w:color="auto"/>
                    <w:right w:val="none" w:sz="0" w:space="0" w:color="auto"/>
                  </w:divBdr>
                </w:div>
                <w:div w:id="1856261081">
                  <w:marLeft w:val="0"/>
                  <w:marRight w:val="0"/>
                  <w:marTop w:val="0"/>
                  <w:marBottom w:val="0"/>
                  <w:divBdr>
                    <w:top w:val="none" w:sz="0" w:space="0" w:color="auto"/>
                    <w:left w:val="none" w:sz="0" w:space="0" w:color="auto"/>
                    <w:bottom w:val="none" w:sz="0" w:space="0" w:color="auto"/>
                    <w:right w:val="none" w:sz="0" w:space="0" w:color="auto"/>
                  </w:divBdr>
                </w:div>
                <w:div w:id="1693727987">
                  <w:marLeft w:val="0"/>
                  <w:marRight w:val="0"/>
                  <w:marTop w:val="0"/>
                  <w:marBottom w:val="0"/>
                  <w:divBdr>
                    <w:top w:val="none" w:sz="0" w:space="0" w:color="auto"/>
                    <w:left w:val="none" w:sz="0" w:space="0" w:color="auto"/>
                    <w:bottom w:val="none" w:sz="0" w:space="0" w:color="auto"/>
                    <w:right w:val="none" w:sz="0" w:space="0" w:color="auto"/>
                  </w:divBdr>
                </w:div>
                <w:div w:id="1628315648">
                  <w:marLeft w:val="0"/>
                  <w:marRight w:val="0"/>
                  <w:marTop w:val="0"/>
                  <w:marBottom w:val="0"/>
                  <w:divBdr>
                    <w:top w:val="none" w:sz="0" w:space="0" w:color="auto"/>
                    <w:left w:val="none" w:sz="0" w:space="0" w:color="auto"/>
                    <w:bottom w:val="none" w:sz="0" w:space="0" w:color="auto"/>
                    <w:right w:val="none" w:sz="0" w:space="0" w:color="auto"/>
                  </w:divBdr>
                </w:div>
                <w:div w:id="1085491614">
                  <w:marLeft w:val="0"/>
                  <w:marRight w:val="0"/>
                  <w:marTop w:val="0"/>
                  <w:marBottom w:val="0"/>
                  <w:divBdr>
                    <w:top w:val="none" w:sz="0" w:space="0" w:color="auto"/>
                    <w:left w:val="none" w:sz="0" w:space="0" w:color="auto"/>
                    <w:bottom w:val="none" w:sz="0" w:space="0" w:color="auto"/>
                    <w:right w:val="none" w:sz="0" w:space="0" w:color="auto"/>
                  </w:divBdr>
                </w:div>
                <w:div w:id="1192887624">
                  <w:marLeft w:val="0"/>
                  <w:marRight w:val="0"/>
                  <w:marTop w:val="0"/>
                  <w:marBottom w:val="0"/>
                  <w:divBdr>
                    <w:top w:val="none" w:sz="0" w:space="0" w:color="auto"/>
                    <w:left w:val="none" w:sz="0" w:space="0" w:color="auto"/>
                    <w:bottom w:val="none" w:sz="0" w:space="0" w:color="auto"/>
                    <w:right w:val="none" w:sz="0" w:space="0" w:color="auto"/>
                  </w:divBdr>
                </w:div>
                <w:div w:id="1003244398">
                  <w:marLeft w:val="0"/>
                  <w:marRight w:val="0"/>
                  <w:marTop w:val="0"/>
                  <w:marBottom w:val="0"/>
                  <w:divBdr>
                    <w:top w:val="none" w:sz="0" w:space="0" w:color="auto"/>
                    <w:left w:val="none" w:sz="0" w:space="0" w:color="auto"/>
                    <w:bottom w:val="none" w:sz="0" w:space="0" w:color="auto"/>
                    <w:right w:val="none" w:sz="0" w:space="0" w:color="auto"/>
                  </w:divBdr>
                </w:div>
              </w:divsChild>
            </w:div>
            <w:div w:id="15857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3234</Words>
  <Characters>19409</Characters>
  <Application>Microsoft Office Word</Application>
  <DocSecurity>0</DocSecurity>
  <Lines>161</Lines>
  <Paragraphs>45</Paragraphs>
  <ScaleCrop>false</ScaleCrop>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UŚCIMIUK Agnieszka</dc:creator>
  <cp:keywords/>
  <dc:description/>
  <cp:lastModifiedBy>UŚCIMIUK Agnieszka</cp:lastModifiedBy>
  <cp:revision>2</cp:revision>
  <dcterms:created xsi:type="dcterms:W3CDTF">2018-06-14T13:02:00Z</dcterms:created>
  <dcterms:modified xsi:type="dcterms:W3CDTF">2018-06-14T13:02:00Z</dcterms:modified>
</cp:coreProperties>
</file>