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EA" w:rsidRDefault="00263FEA" w:rsidP="00263FEA">
      <w:pPr>
        <w:spacing w:before="120" w:line="276" w:lineRule="auto"/>
        <w:ind w:left="720" w:hanging="720"/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73B6D0" wp14:editId="7C3916A9">
            <wp:extent cx="1743075" cy="61520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s_logo_2009pl_sam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20" cy="6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EA" w:rsidRPr="00621EB1" w:rsidRDefault="00263FEA" w:rsidP="00263FEA">
      <w:pPr>
        <w:spacing w:before="120" w:after="120" w:line="276" w:lineRule="auto"/>
        <w:jc w:val="right"/>
        <w:rPr>
          <w:rFonts w:eastAsia="Calibri"/>
          <w:lang w:eastAsia="en-US"/>
        </w:rPr>
      </w:pPr>
      <w:r w:rsidRPr="00621EB1">
        <w:rPr>
          <w:rFonts w:eastAsia="Calibri"/>
          <w:lang w:eastAsia="en-US"/>
        </w:rPr>
        <w:t>Załącznik nr 1</w:t>
      </w:r>
      <w:r w:rsidRPr="00621EB1">
        <w:rPr>
          <w:rFonts w:eastAsia="Calibri"/>
          <w:lang w:eastAsia="en-US"/>
        </w:rPr>
        <w:br/>
        <w:t>do szacowania wartości zamówienia</w:t>
      </w:r>
    </w:p>
    <w:p w:rsidR="00263FEA" w:rsidRPr="00621EB1" w:rsidRDefault="00263FEA" w:rsidP="00263FEA">
      <w:pPr>
        <w:spacing w:before="120" w:after="120" w:line="276" w:lineRule="auto"/>
        <w:jc w:val="both"/>
        <w:rPr>
          <w:rFonts w:eastAsia="Calibri"/>
          <w:b/>
          <w:caps/>
          <w:lang w:eastAsia="en-US"/>
        </w:rPr>
      </w:pPr>
      <w:r w:rsidRPr="00621EB1">
        <w:rPr>
          <w:rFonts w:eastAsia="Calibri"/>
          <w:b/>
          <w:caps/>
          <w:lang w:eastAsia="en-US"/>
        </w:rPr>
        <w:t>Formularz WYCENY</w:t>
      </w:r>
    </w:p>
    <w:p w:rsidR="00263FEA" w:rsidRDefault="00263FEA" w:rsidP="00263FEA">
      <w:pPr>
        <w:spacing w:before="120" w:after="12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na przygotowanie i realizację </w:t>
      </w:r>
      <w:r w:rsidRPr="006D3DCB">
        <w:rPr>
          <w:rFonts w:eastAsia="Calibri"/>
          <w:b/>
          <w:lang w:eastAsia="en-US"/>
        </w:rPr>
        <w:t xml:space="preserve">ogólnopolskiej kampanii informacyjno-edukacyjnej </w:t>
      </w:r>
      <w:r>
        <w:rPr>
          <w:rFonts w:eastAsia="Calibri"/>
          <w:b/>
          <w:lang w:eastAsia="en-US"/>
        </w:rPr>
        <w:t xml:space="preserve">na temat poprawy jakości powietrza. </w:t>
      </w:r>
    </w:p>
    <w:p w:rsidR="00263FEA" w:rsidRPr="00621EB1" w:rsidRDefault="00263FEA" w:rsidP="00263FEA">
      <w:pPr>
        <w:spacing w:before="240" w:after="120" w:line="276" w:lineRule="auto"/>
        <w:jc w:val="both"/>
        <w:outlineLvl w:val="1"/>
        <w:rPr>
          <w:rFonts w:eastAsia="Calibri"/>
          <w:b/>
          <w:caps/>
          <w:lang w:eastAsia="en-US"/>
        </w:rPr>
      </w:pPr>
      <w:r w:rsidRPr="00621EB1">
        <w:rPr>
          <w:rFonts w:eastAsia="Calibri"/>
          <w:b/>
          <w:caps/>
          <w:lang w:eastAsia="en-US"/>
        </w:rPr>
        <w:t>DANE WYKONAWCY</w:t>
      </w:r>
    </w:p>
    <w:tbl>
      <w:tblPr>
        <w:tblStyle w:val="Siatkatabeli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263FEA" w:rsidRPr="00621EB1" w:rsidTr="002A6D48">
        <w:tc>
          <w:tcPr>
            <w:tcW w:w="2660" w:type="dxa"/>
          </w:tcPr>
          <w:p w:rsidR="00263FEA" w:rsidRPr="00621EB1" w:rsidRDefault="00263FEA" w:rsidP="002A6D48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1EB1">
              <w:rPr>
                <w:rFonts w:eastAsia="Calibri"/>
                <w:b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628" w:type="dxa"/>
          </w:tcPr>
          <w:p w:rsidR="00263FEA" w:rsidRPr="00621EB1" w:rsidRDefault="00263FEA" w:rsidP="002A6D48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1EB1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263FEA" w:rsidRPr="00621EB1" w:rsidTr="002A6D48">
        <w:tc>
          <w:tcPr>
            <w:tcW w:w="2660" w:type="dxa"/>
          </w:tcPr>
          <w:p w:rsidR="00263FEA" w:rsidRPr="00621EB1" w:rsidRDefault="00263FEA" w:rsidP="002A6D48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1EB1">
              <w:rPr>
                <w:rFonts w:eastAsia="Calibri"/>
                <w:b/>
                <w:sz w:val="22"/>
                <w:szCs w:val="22"/>
                <w:lang w:eastAsia="en-US"/>
              </w:rPr>
              <w:t>Adres siedziby wykonawcy:</w:t>
            </w:r>
          </w:p>
        </w:tc>
        <w:tc>
          <w:tcPr>
            <w:tcW w:w="6628" w:type="dxa"/>
          </w:tcPr>
          <w:p w:rsidR="00263FEA" w:rsidRPr="00621EB1" w:rsidRDefault="00263FEA" w:rsidP="002A6D48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1EB1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263FEA" w:rsidRPr="0024202F" w:rsidRDefault="00263FEA" w:rsidP="00263FEA">
      <w:pPr>
        <w:spacing w:before="240" w:after="120" w:line="276" w:lineRule="auto"/>
        <w:jc w:val="both"/>
        <w:outlineLvl w:val="1"/>
        <w:rPr>
          <w:rFonts w:eastAsia="Calibri"/>
          <w:b/>
          <w:caps/>
          <w:lang w:eastAsia="en-US"/>
        </w:rPr>
      </w:pPr>
      <w:r w:rsidRPr="00621EB1">
        <w:rPr>
          <w:rFonts w:eastAsia="Calibri"/>
          <w:b/>
          <w:caps/>
          <w:lang w:eastAsia="en-US"/>
        </w:rPr>
        <w:t>WYCENA</w:t>
      </w:r>
    </w:p>
    <w:tbl>
      <w:tblPr>
        <w:tblStyle w:val="Siatkatabeli"/>
        <w:tblW w:w="9209" w:type="dxa"/>
        <w:tblLook w:val="04A0" w:firstRow="1" w:lastRow="0" w:firstColumn="1" w:lastColumn="0" w:noHBand="0" w:noVBand="1"/>
      </w:tblPr>
      <w:tblGrid>
        <w:gridCol w:w="6935"/>
        <w:gridCol w:w="2274"/>
      </w:tblGrid>
      <w:tr w:rsidR="00263FEA" w:rsidRPr="00621EB1" w:rsidTr="002A6D48">
        <w:tc>
          <w:tcPr>
            <w:tcW w:w="6935" w:type="dxa"/>
            <w:shd w:val="clear" w:color="auto" w:fill="E2EFD9" w:themeFill="accent6" w:themeFillTint="33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  <w:r w:rsidRPr="00621EB1">
              <w:rPr>
                <w:b/>
                <w:sz w:val="22"/>
                <w:szCs w:val="22"/>
              </w:rPr>
              <w:t>DZIAŁANIE</w:t>
            </w: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  <w:r w:rsidRPr="00621EB1">
              <w:rPr>
                <w:b/>
                <w:sz w:val="22"/>
                <w:szCs w:val="22"/>
              </w:rPr>
              <w:t>CENA NETTO</w:t>
            </w:r>
          </w:p>
        </w:tc>
      </w:tr>
      <w:tr w:rsidR="00263FEA" w:rsidRPr="00621EB1" w:rsidTr="002A6D48">
        <w:trPr>
          <w:trHeight w:val="340"/>
        </w:trPr>
        <w:tc>
          <w:tcPr>
            <w:tcW w:w="6935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21EB1">
              <w:rPr>
                <w:sz w:val="22"/>
                <w:szCs w:val="22"/>
              </w:rPr>
              <w:t>1. OPRACOWANIE SZCZEGÓŁOWEJ KONCEPCJI KAMPANII</w:t>
            </w:r>
          </w:p>
        </w:tc>
        <w:tc>
          <w:tcPr>
            <w:tcW w:w="2274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3FEA" w:rsidRPr="00621EB1" w:rsidTr="002A6D48">
        <w:trPr>
          <w:trHeight w:val="340"/>
        </w:trPr>
        <w:tc>
          <w:tcPr>
            <w:tcW w:w="6935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21EB1">
              <w:rPr>
                <w:sz w:val="22"/>
                <w:szCs w:val="22"/>
              </w:rPr>
              <w:t>2. BADANIE PRE- I POST- GRUPY DOCELOWEJ</w:t>
            </w:r>
          </w:p>
        </w:tc>
        <w:tc>
          <w:tcPr>
            <w:tcW w:w="2274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3FEA" w:rsidRPr="00621EB1" w:rsidTr="002A6D48">
        <w:trPr>
          <w:trHeight w:val="340"/>
        </w:trPr>
        <w:tc>
          <w:tcPr>
            <w:tcW w:w="6935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21EB1">
              <w:rPr>
                <w:sz w:val="22"/>
                <w:szCs w:val="22"/>
              </w:rPr>
              <w:t>3. KAMPANIA PR</w:t>
            </w:r>
          </w:p>
        </w:tc>
        <w:tc>
          <w:tcPr>
            <w:tcW w:w="2274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3FEA" w:rsidRPr="00621EB1" w:rsidTr="002A6D48">
        <w:trPr>
          <w:trHeight w:val="340"/>
        </w:trPr>
        <w:tc>
          <w:tcPr>
            <w:tcW w:w="6935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21EB1">
              <w:rPr>
                <w:sz w:val="22"/>
                <w:szCs w:val="22"/>
              </w:rPr>
              <w:t xml:space="preserve">5. KAMPANIA RADIOWA </w:t>
            </w:r>
            <w:r>
              <w:rPr>
                <w:sz w:val="22"/>
                <w:szCs w:val="22"/>
              </w:rPr>
              <w:t xml:space="preserve"> - 2 spoty 30” i 2 skróty 15”</w:t>
            </w:r>
            <w:r w:rsidRPr="00621EB1">
              <w:rPr>
                <w:sz w:val="22"/>
                <w:szCs w:val="22"/>
              </w:rPr>
              <w:t>(wyłączając emisję!)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3FEA" w:rsidRPr="00621EB1" w:rsidTr="002A6D48">
        <w:trPr>
          <w:trHeight w:val="285"/>
        </w:trPr>
        <w:tc>
          <w:tcPr>
            <w:tcW w:w="6935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21EB1">
              <w:rPr>
                <w:sz w:val="22"/>
                <w:szCs w:val="22"/>
              </w:rPr>
              <w:t>6. KAMPANIA TELEWIZYJNA (wyłączając emisję!) w dwóch wariantach</w:t>
            </w:r>
          </w:p>
        </w:tc>
        <w:tc>
          <w:tcPr>
            <w:tcW w:w="2274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3FEA" w:rsidRPr="00621EB1" w:rsidTr="002A6D48">
        <w:trPr>
          <w:trHeight w:val="210"/>
        </w:trPr>
        <w:tc>
          <w:tcPr>
            <w:tcW w:w="6935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ind w:firstLine="313"/>
              <w:jc w:val="both"/>
              <w:rPr>
                <w:sz w:val="22"/>
                <w:szCs w:val="22"/>
              </w:rPr>
            </w:pPr>
            <w:r w:rsidRPr="00621EB1">
              <w:rPr>
                <w:sz w:val="22"/>
                <w:szCs w:val="22"/>
              </w:rPr>
              <w:t>1 spot 30” i jego wersja skrócona 15”</w:t>
            </w:r>
          </w:p>
        </w:tc>
        <w:tc>
          <w:tcPr>
            <w:tcW w:w="2274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3FEA" w:rsidRPr="00621EB1" w:rsidTr="002A6D48">
        <w:trPr>
          <w:trHeight w:val="270"/>
        </w:trPr>
        <w:tc>
          <w:tcPr>
            <w:tcW w:w="6935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ind w:firstLine="313"/>
              <w:jc w:val="both"/>
              <w:rPr>
                <w:sz w:val="22"/>
                <w:szCs w:val="22"/>
              </w:rPr>
            </w:pPr>
            <w:r w:rsidRPr="00621EB1">
              <w:rPr>
                <w:sz w:val="22"/>
                <w:szCs w:val="22"/>
              </w:rPr>
              <w:t>2 spoty 30” i ich wersje skrócone 15”</w:t>
            </w:r>
          </w:p>
        </w:tc>
        <w:tc>
          <w:tcPr>
            <w:tcW w:w="2274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3FEA" w:rsidRPr="00621EB1" w:rsidTr="002A6D48">
        <w:trPr>
          <w:trHeight w:val="340"/>
        </w:trPr>
        <w:tc>
          <w:tcPr>
            <w:tcW w:w="6935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21EB1">
              <w:rPr>
                <w:sz w:val="22"/>
                <w:szCs w:val="22"/>
              </w:rPr>
              <w:t>7. KAMPANIA INTERNETOWA (przebudowa/aktualizacja treści)</w:t>
            </w:r>
          </w:p>
        </w:tc>
        <w:tc>
          <w:tcPr>
            <w:tcW w:w="2274" w:type="dxa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63FEA" w:rsidRPr="00621EB1" w:rsidTr="002A6D48">
        <w:tc>
          <w:tcPr>
            <w:tcW w:w="6935" w:type="dxa"/>
            <w:shd w:val="clear" w:color="auto" w:fill="A8D08D" w:themeFill="accent6" w:themeFillTint="99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21EB1">
              <w:rPr>
                <w:sz w:val="22"/>
                <w:szCs w:val="22"/>
              </w:rPr>
              <w:t xml:space="preserve">SUMA </w:t>
            </w:r>
          </w:p>
        </w:tc>
        <w:tc>
          <w:tcPr>
            <w:tcW w:w="2274" w:type="dxa"/>
            <w:shd w:val="clear" w:color="auto" w:fill="A8D08D" w:themeFill="accent6" w:themeFillTint="99"/>
            <w:vAlign w:val="center"/>
          </w:tcPr>
          <w:p w:rsidR="00263FEA" w:rsidRPr="00621EB1" w:rsidRDefault="00263FEA" w:rsidP="002A6D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63FEA" w:rsidRDefault="00263FEA" w:rsidP="00263FEA">
      <w:pPr>
        <w:spacing w:before="120" w:line="276" w:lineRule="auto"/>
        <w:jc w:val="both"/>
        <w:rPr>
          <w:sz w:val="22"/>
          <w:szCs w:val="22"/>
        </w:rPr>
      </w:pPr>
    </w:p>
    <w:p w:rsidR="00263FEA" w:rsidRPr="00621EB1" w:rsidRDefault="00263FEA" w:rsidP="00263FEA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21EB1">
        <w:rPr>
          <w:rFonts w:eastAsiaTheme="minorHAnsi"/>
          <w:bCs/>
          <w:sz w:val="22"/>
          <w:szCs w:val="22"/>
          <w:lang w:eastAsia="en-US"/>
        </w:rPr>
        <w:t>Uprzejmie prosimy o przedstawienie jaką część powyższej szacunkowej wartości zamówienia stanowi w</w:t>
      </w:r>
      <w:r w:rsidRPr="00621EB1">
        <w:rPr>
          <w:rFonts w:eastAsiaTheme="minorHAnsi"/>
          <w:sz w:val="22"/>
          <w:szCs w:val="22"/>
          <w:lang w:eastAsia="en-US"/>
        </w:rPr>
        <w:t xml:space="preserve">ynagrodzenie z tytułu przeniesienia autorskich praw majątkowych na Zamawiającego. </w:t>
      </w:r>
    </w:p>
    <w:p w:rsidR="00263FEA" w:rsidRDefault="00263FEA" w:rsidP="00263FEA">
      <w:pPr>
        <w:spacing w:before="120" w:line="276" w:lineRule="auto"/>
        <w:jc w:val="both"/>
        <w:rPr>
          <w:sz w:val="22"/>
          <w:szCs w:val="22"/>
        </w:rPr>
      </w:pPr>
    </w:p>
    <w:tbl>
      <w:tblPr>
        <w:tblStyle w:val="Siatkatabeli"/>
        <w:tblW w:w="9209" w:type="dxa"/>
        <w:tblLook w:val="04A0" w:firstRow="1" w:lastRow="0" w:firstColumn="1" w:lastColumn="0" w:noHBand="0" w:noVBand="1"/>
      </w:tblPr>
      <w:tblGrid>
        <w:gridCol w:w="6915"/>
        <w:gridCol w:w="2294"/>
      </w:tblGrid>
      <w:tr w:rsidR="00263FEA" w:rsidRPr="00621EB1" w:rsidTr="002A6D48">
        <w:tc>
          <w:tcPr>
            <w:tcW w:w="6915" w:type="dxa"/>
            <w:shd w:val="clear" w:color="auto" w:fill="E2EFD9" w:themeFill="accent6" w:themeFillTint="33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DZIEŁO </w:t>
            </w:r>
          </w:p>
        </w:tc>
        <w:tc>
          <w:tcPr>
            <w:tcW w:w="2294" w:type="dxa"/>
            <w:shd w:val="clear" w:color="auto" w:fill="E2EFD9" w:themeFill="accent6" w:themeFillTint="33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b/>
                <w:sz w:val="22"/>
                <w:szCs w:val="22"/>
                <w:lang w:eastAsia="en-US"/>
              </w:rPr>
              <w:t>CENA NETTO</w:t>
            </w: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Koncepcja kreatywna realizacji spotów telewizyjnych, ich scenariusze oraz </w:t>
            </w:r>
            <w:proofErr w:type="spellStart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>scenorysy</w:t>
            </w:r>
            <w:proofErr w:type="spellEnd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Spot telewizyjny #1 – 30 sekund – licencja na emisję w tv przez 5 lat 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>Spot telewizyjny #1 – 15 sekund  – licencja na emisję w tv przez 5 lat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Spot telewizyjny #1 – 30 sekund  – licencja na emisję w </w:t>
            </w:r>
            <w:proofErr w:type="spellStart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>internecie</w:t>
            </w:r>
            <w:proofErr w:type="spellEnd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 bezterminowo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Spot telewizyjny #1 – 15 sekund – licencja na emisję w </w:t>
            </w:r>
            <w:proofErr w:type="spellStart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>internecie</w:t>
            </w:r>
            <w:proofErr w:type="spellEnd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 bezterminowo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Spot telewizyjny #2 – 30 sekund – licencja na emisję w tv przez 5 lat 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>Spot telewizyjny #2 – 15 sekund  – licencja na emisję w tv przez 5 lat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Spot telewizyjny #2 – 30 sekund  – licencja na emisję w </w:t>
            </w:r>
            <w:proofErr w:type="spellStart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>internecie</w:t>
            </w:r>
            <w:proofErr w:type="spellEnd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 bezterminowo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Spot telewizyjny #2 – 15 sekund – licencja na emisję w </w:t>
            </w:r>
            <w:proofErr w:type="spellStart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>internecie</w:t>
            </w:r>
            <w:proofErr w:type="spellEnd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 bezterminowo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>Materiał z planu zdjęciowego typu „</w:t>
            </w:r>
            <w:proofErr w:type="spellStart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>Making</w:t>
            </w:r>
            <w:proofErr w:type="spellEnd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 of…” – bezterminowo 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Spot radiowy – 30 sekund – licencja na emisję w radio przez 5 lat 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>Spot radiowy – 15 sekund  – licencja na emisję w radio przez 5 lat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Spot radiowy – 30 sekund  – licencja na emisję w </w:t>
            </w:r>
            <w:proofErr w:type="spellStart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>internecie</w:t>
            </w:r>
            <w:proofErr w:type="spellEnd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 bezterminowo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Spot radiowy – 15 sekund – licencja na emisję w </w:t>
            </w:r>
            <w:proofErr w:type="spellStart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>internecie</w:t>
            </w:r>
            <w:proofErr w:type="spellEnd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 bezterminowo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Kod i grafiki strony internetowej kampanii – bezterminowo 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319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>Każdy 1 z 3 artykułów na stronę internetową – bezterminowo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>/ artykuł</w:t>
            </w: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>Każda 1 z 2 infografik – bezterminowo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>/ infografikę</w:t>
            </w: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>wideoinfografika</w:t>
            </w:r>
            <w:proofErr w:type="spellEnd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 – bezterminowo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621EB1">
              <w:rPr>
                <w:rFonts w:eastAsiaTheme="minorHAnsi"/>
                <w:sz w:val="22"/>
                <w:szCs w:val="22"/>
                <w:lang w:eastAsia="en-US"/>
              </w:rPr>
              <w:t>wideoinfografikę</w:t>
            </w:r>
            <w:proofErr w:type="spellEnd"/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>Raport z badania grupy docelowej realizowany przed kampanią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>Raport z badania grupy docelowej realizowany po kampanii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>Press kit dla dziennikarzy i inne materiały – bezterminowo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Przebudowa strony internetowej i aktualizacja zawartych na niej materiałów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1EB1">
              <w:rPr>
                <w:rFonts w:eastAsiaTheme="minorHAnsi"/>
                <w:sz w:val="22"/>
                <w:szCs w:val="22"/>
                <w:lang w:eastAsia="en-US"/>
              </w:rPr>
              <w:t>Pakiet informacyjny dla gmin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3FEA" w:rsidRPr="00621EB1" w:rsidTr="002A6D48">
        <w:trPr>
          <w:trHeight w:val="20"/>
        </w:trPr>
        <w:tc>
          <w:tcPr>
            <w:tcW w:w="6915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Posty</w:t>
            </w:r>
            <w:r w:rsidRPr="00621EB1">
              <w:rPr>
                <w:rFonts w:eastAsiaTheme="minorHAnsi"/>
                <w:sz w:val="22"/>
                <w:szCs w:val="22"/>
                <w:lang w:eastAsia="en-US"/>
              </w:rPr>
              <w:t xml:space="preserve"> opublikowane na portalu Facebook powstałe w trakcie trwania kampanii</w:t>
            </w:r>
          </w:p>
        </w:tc>
        <w:tc>
          <w:tcPr>
            <w:tcW w:w="2294" w:type="dxa"/>
            <w:vAlign w:val="center"/>
          </w:tcPr>
          <w:p w:rsidR="00263FEA" w:rsidRPr="00621EB1" w:rsidRDefault="00263FEA" w:rsidP="002A6D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63FEA" w:rsidRDefault="00263FEA" w:rsidP="00263FEA">
      <w:pPr>
        <w:spacing w:before="120" w:line="276" w:lineRule="auto"/>
        <w:jc w:val="both"/>
        <w:rPr>
          <w:sz w:val="22"/>
          <w:szCs w:val="22"/>
        </w:rPr>
      </w:pPr>
    </w:p>
    <w:p w:rsidR="00263FEA" w:rsidRPr="00B30A89" w:rsidRDefault="00263FEA" w:rsidP="00263FEA">
      <w:pPr>
        <w:pStyle w:val="Tekstprzypisudolnego"/>
        <w:jc w:val="both"/>
        <w:rPr>
          <w:sz w:val="18"/>
          <w:szCs w:val="18"/>
        </w:rPr>
      </w:pPr>
      <w:r w:rsidRPr="00B30A89">
        <w:rPr>
          <w:sz w:val="18"/>
          <w:szCs w:val="18"/>
        </w:rPr>
        <w:t>*Jeśli Wykonawca</w:t>
      </w:r>
      <w:r>
        <w:rPr>
          <w:sz w:val="18"/>
          <w:szCs w:val="18"/>
        </w:rPr>
        <w:t xml:space="preserve"> nie poda w ofercie ceny wartości</w:t>
      </w:r>
      <w:r w:rsidRPr="00B30A89">
        <w:rPr>
          <w:sz w:val="18"/>
          <w:szCs w:val="18"/>
        </w:rPr>
        <w:t xml:space="preserve"> autorskich praw majątkowych dla każdego utworu to równocześnie oświadcza, iż kwota wyceny autorskich praw majątkowych dla każdego utworu powstałego w wyniku wykonania umowy nie przekroczy kwoty </w:t>
      </w:r>
      <w:r>
        <w:rPr>
          <w:sz w:val="18"/>
          <w:szCs w:val="18"/>
        </w:rPr>
        <w:t>10 000,00</w:t>
      </w:r>
      <w:r w:rsidRPr="00B30A89">
        <w:rPr>
          <w:sz w:val="18"/>
          <w:szCs w:val="18"/>
        </w:rPr>
        <w:t xml:space="preserve"> zł (słownie: </w:t>
      </w:r>
      <w:r>
        <w:rPr>
          <w:sz w:val="18"/>
          <w:szCs w:val="18"/>
        </w:rPr>
        <w:t>dziesięć tysięcy</w:t>
      </w:r>
      <w:r w:rsidRPr="00B30A89">
        <w:rPr>
          <w:sz w:val="18"/>
          <w:szCs w:val="18"/>
        </w:rPr>
        <w:t xml:space="preserve"> złotych 00/100).</w:t>
      </w:r>
    </w:p>
    <w:p w:rsidR="00263FEA" w:rsidRDefault="00263FEA" w:rsidP="00263FEA">
      <w:pPr>
        <w:spacing w:before="120" w:line="276" w:lineRule="auto"/>
        <w:jc w:val="both"/>
        <w:rPr>
          <w:sz w:val="22"/>
          <w:szCs w:val="22"/>
        </w:rPr>
      </w:pPr>
    </w:p>
    <w:p w:rsidR="00263FEA" w:rsidRDefault="00263FEA" w:rsidP="00263FEA">
      <w:pPr>
        <w:spacing w:before="120" w:line="276" w:lineRule="auto"/>
        <w:jc w:val="both"/>
        <w:rPr>
          <w:sz w:val="22"/>
          <w:szCs w:val="22"/>
        </w:rPr>
      </w:pPr>
    </w:p>
    <w:p w:rsidR="00263FEA" w:rsidRPr="00D60B7B" w:rsidRDefault="00263FEA" w:rsidP="00263FEA">
      <w:pPr>
        <w:tabs>
          <w:tab w:val="center" w:pos="1985"/>
          <w:tab w:val="center" w:pos="7230"/>
        </w:tabs>
        <w:rPr>
          <w:rFonts w:eastAsia="Calibri"/>
        </w:rPr>
      </w:pPr>
      <w:r w:rsidRPr="00D60B7B">
        <w:rPr>
          <w:rFonts w:eastAsia="Calibri"/>
        </w:rPr>
        <w:tab/>
        <w:t>…………………………………………</w:t>
      </w:r>
      <w:r w:rsidRPr="00D60B7B">
        <w:rPr>
          <w:rFonts w:eastAsia="Calibri"/>
        </w:rPr>
        <w:tab/>
        <w:t>………………………………………</w:t>
      </w:r>
    </w:p>
    <w:p w:rsidR="00263FEA" w:rsidRPr="00D60B7B" w:rsidRDefault="00263FEA" w:rsidP="00263FEA">
      <w:pPr>
        <w:tabs>
          <w:tab w:val="center" w:pos="1985"/>
          <w:tab w:val="center" w:pos="7230"/>
        </w:tabs>
        <w:rPr>
          <w:rFonts w:eastAsia="Calibri"/>
        </w:rPr>
      </w:pPr>
      <w:r w:rsidRPr="00D60B7B">
        <w:rPr>
          <w:rFonts w:eastAsia="Calibri"/>
        </w:rPr>
        <w:tab/>
        <w:t>miejscowość, data</w:t>
      </w:r>
      <w:r w:rsidRPr="00D60B7B">
        <w:rPr>
          <w:rFonts w:eastAsia="Calibri"/>
        </w:rPr>
        <w:tab/>
        <w:t>podpis(y) osoby(</w:t>
      </w:r>
      <w:proofErr w:type="spellStart"/>
      <w:r w:rsidRPr="00D60B7B">
        <w:rPr>
          <w:rFonts w:eastAsia="Calibri"/>
        </w:rPr>
        <w:t>ób</w:t>
      </w:r>
      <w:proofErr w:type="spellEnd"/>
      <w:r w:rsidRPr="00D60B7B">
        <w:rPr>
          <w:rFonts w:eastAsia="Calibri"/>
        </w:rPr>
        <w:t>) uprawnionych</w:t>
      </w:r>
    </w:p>
    <w:p w:rsidR="00263FEA" w:rsidRPr="00D60B7B" w:rsidRDefault="00263FEA" w:rsidP="00263FEA">
      <w:pPr>
        <w:tabs>
          <w:tab w:val="center" w:pos="1985"/>
          <w:tab w:val="center" w:pos="7230"/>
        </w:tabs>
        <w:rPr>
          <w:rFonts w:eastAsia="Calibri"/>
        </w:rPr>
      </w:pPr>
      <w:r w:rsidRPr="00D60B7B">
        <w:rPr>
          <w:rFonts w:eastAsia="Calibri"/>
        </w:rPr>
        <w:tab/>
      </w:r>
      <w:r w:rsidRPr="00D60B7B">
        <w:rPr>
          <w:rFonts w:eastAsia="Calibri"/>
        </w:rPr>
        <w:tab/>
        <w:t>do reprezentowania Wykonawcy</w:t>
      </w:r>
    </w:p>
    <w:p w:rsidR="00263FEA" w:rsidRDefault="00263FEA" w:rsidP="00263FEA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263FEA" w:rsidRDefault="00263FEA" w:rsidP="00263FEA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263FEA" w:rsidRDefault="00263FEA" w:rsidP="00263FEA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263FEA" w:rsidRDefault="00263FEA" w:rsidP="00263FEA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263FEA" w:rsidRDefault="00263FEA" w:rsidP="00263FEA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263FEA" w:rsidRDefault="00263FEA" w:rsidP="00263FEA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263FEA" w:rsidRDefault="00263FEA" w:rsidP="00263FEA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263FEA" w:rsidRDefault="00263FEA" w:rsidP="00263FEA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263FEA" w:rsidRDefault="00263FEA" w:rsidP="00263FEA">
      <w:pPr>
        <w:spacing w:before="120" w:after="120" w:line="276" w:lineRule="auto"/>
        <w:jc w:val="both"/>
        <w:rPr>
          <w:rFonts w:eastAsia="Calibri"/>
          <w:lang w:eastAsia="en-US"/>
        </w:rPr>
      </w:pPr>
    </w:p>
    <w:sectPr w:rsidR="0026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EA"/>
    <w:rsid w:val="00263FEA"/>
    <w:rsid w:val="00BF33BF"/>
    <w:rsid w:val="00D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0CC2-CC12-4DEA-ADCE-9CAA02E6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63F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63FE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26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LATOSZEK Paulina</dc:creator>
  <cp:keywords/>
  <dc:description/>
  <cp:lastModifiedBy>Witczak Justyna</cp:lastModifiedBy>
  <cp:revision>2</cp:revision>
  <dcterms:created xsi:type="dcterms:W3CDTF">2018-07-05T11:39:00Z</dcterms:created>
  <dcterms:modified xsi:type="dcterms:W3CDTF">2018-07-05T11:39:00Z</dcterms:modified>
</cp:coreProperties>
</file>