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D37E" w14:textId="2386C903" w:rsidR="000735A0" w:rsidRDefault="000735A0" w:rsidP="000735A0">
      <w:pPr>
        <w:jc w:val="center"/>
        <w:rPr>
          <w:b/>
          <w:bCs/>
        </w:rPr>
      </w:pPr>
      <w:r>
        <w:rPr>
          <w:b/>
          <w:bCs/>
        </w:rPr>
        <w:t>SZACOWANIE WARTOŚCI ZAMÓWIENIA</w:t>
      </w:r>
      <w:r w:rsidR="00D72331">
        <w:rPr>
          <w:b/>
          <w:bCs/>
        </w:rPr>
        <w:t xml:space="preserve"> – informacja o wydłużenie terminu</w:t>
      </w:r>
    </w:p>
    <w:p w14:paraId="728E7010" w14:textId="030D1C80" w:rsidR="00D72331" w:rsidRPr="00D72331" w:rsidRDefault="00D72331" w:rsidP="000735A0">
      <w:pPr>
        <w:jc w:val="both"/>
        <w:rPr>
          <w:b/>
          <w:bCs/>
          <w:u w:val="single"/>
        </w:rPr>
      </w:pPr>
      <w:r w:rsidRPr="00D72331">
        <w:rPr>
          <w:b/>
          <w:bCs/>
          <w:u w:val="single"/>
        </w:rPr>
        <w:t>Zamawiający podjął decyzję o wydłużeniu terminu na składanie ofert w ramach szacowania wartości zamówienia na świadczenie usług eksperckich do dnia 10 lutego 2023 r.</w:t>
      </w:r>
    </w:p>
    <w:p w14:paraId="01EB8E73" w14:textId="6694B91D" w:rsidR="000735A0" w:rsidRDefault="000735A0" w:rsidP="000735A0">
      <w:pPr>
        <w:jc w:val="both"/>
        <w:rPr>
          <w:b/>
          <w:bCs/>
        </w:rPr>
      </w:pPr>
      <w:r>
        <w:rPr>
          <w:b/>
          <w:bCs/>
        </w:rPr>
        <w:t>S</w:t>
      </w:r>
      <w:r w:rsidRPr="00135FB4">
        <w:rPr>
          <w:b/>
          <w:bCs/>
        </w:rPr>
        <w:t>zacowani</w:t>
      </w:r>
      <w:r>
        <w:rPr>
          <w:b/>
          <w:bCs/>
        </w:rPr>
        <w:t>e</w:t>
      </w:r>
      <w:r w:rsidRPr="00135FB4">
        <w:rPr>
          <w:b/>
          <w:bCs/>
        </w:rPr>
        <w:t xml:space="preserve"> wartości zamówienia</w:t>
      </w:r>
      <w:r>
        <w:rPr>
          <w:b/>
          <w:bCs/>
        </w:rPr>
        <w:t xml:space="preserve"> </w:t>
      </w:r>
      <w:r w:rsidRPr="00AD65B7">
        <w:rPr>
          <w:b/>
          <w:bCs/>
        </w:rPr>
        <w:t>na świadczenie usług eksperckich w zakresie</w:t>
      </w:r>
      <w:r>
        <w:rPr>
          <w:b/>
          <w:bCs/>
        </w:rPr>
        <w:t xml:space="preserve"> oceny projektów do dofinansowania z sektora energetyki w ramach Programu </w:t>
      </w:r>
      <w:r w:rsidRPr="00233D71">
        <w:rPr>
          <w:b/>
          <w:bCs/>
        </w:rPr>
        <w:t>Fundusze Europejskie dla Polski Wschodniej 2021-2027</w:t>
      </w:r>
      <w:r>
        <w:rPr>
          <w:b/>
          <w:bCs/>
        </w:rPr>
        <w:t xml:space="preserve"> (dalej: FEPW), Programu </w:t>
      </w:r>
      <w:r w:rsidRPr="00A27142">
        <w:rPr>
          <w:b/>
          <w:bCs/>
        </w:rPr>
        <w:t>Fundusze Europejskie na Infrastrukturę, Klimat, Środowisko</w:t>
      </w:r>
      <w:r>
        <w:rPr>
          <w:b/>
          <w:bCs/>
        </w:rPr>
        <w:t xml:space="preserve"> 2021-2027 (dalej: </w:t>
      </w:r>
      <w:proofErr w:type="spellStart"/>
      <w:r>
        <w:rPr>
          <w:b/>
          <w:bCs/>
        </w:rPr>
        <w:t>FEnIKS</w:t>
      </w:r>
      <w:proofErr w:type="spellEnd"/>
      <w:r>
        <w:rPr>
          <w:b/>
          <w:bCs/>
        </w:rPr>
        <w:t xml:space="preserve">) oraz </w:t>
      </w:r>
      <w:r w:rsidRPr="00A27142">
        <w:rPr>
          <w:b/>
          <w:bCs/>
        </w:rPr>
        <w:t>Krajow</w:t>
      </w:r>
      <w:r>
        <w:rPr>
          <w:b/>
          <w:bCs/>
        </w:rPr>
        <w:t>ego</w:t>
      </w:r>
      <w:r w:rsidRPr="00A27142">
        <w:rPr>
          <w:b/>
          <w:bCs/>
        </w:rPr>
        <w:t xml:space="preserve"> Plan</w:t>
      </w:r>
      <w:r>
        <w:rPr>
          <w:b/>
          <w:bCs/>
        </w:rPr>
        <w:t>u</w:t>
      </w:r>
      <w:r w:rsidRPr="00A27142">
        <w:rPr>
          <w:b/>
          <w:bCs/>
        </w:rPr>
        <w:t xml:space="preserve"> Odbudowy i Zwiększania Odporności</w:t>
      </w:r>
      <w:r>
        <w:rPr>
          <w:b/>
          <w:bCs/>
        </w:rPr>
        <w:t xml:space="preserve"> (dalej: KPO)</w:t>
      </w:r>
      <w:r w:rsidRPr="00135FB4">
        <w:rPr>
          <w:b/>
          <w:bCs/>
        </w:rPr>
        <w:t>.</w:t>
      </w:r>
    </w:p>
    <w:p w14:paraId="44C4870D" w14:textId="77777777" w:rsidR="000735A0" w:rsidRDefault="000735A0" w:rsidP="000735A0">
      <w:pPr>
        <w:jc w:val="both"/>
      </w:pPr>
      <w:r w:rsidRPr="008556ED">
        <w:t>W celu zbadania ofert rynkowych, aby oszacować wartość zamówienia, Departament Funduszy Europejskich Ministerstwa Klimatu i Środowiska</w:t>
      </w:r>
      <w:r>
        <w:t xml:space="preserve"> (dalej: DFE)</w:t>
      </w:r>
      <w:r w:rsidRPr="008556ED">
        <w:t>, zwraca się z prośbą o wycenę usługi, której przedmiotem jest</w:t>
      </w:r>
      <w:r>
        <w:t xml:space="preserve"> </w:t>
      </w:r>
      <w:r w:rsidRPr="002D7859">
        <w:rPr>
          <w:b/>
          <w:bCs/>
        </w:rPr>
        <w:t>ocena wniosków o dofinansowanie w ramach Komisji oceny projektów</w:t>
      </w:r>
      <w:r>
        <w:t xml:space="preserve"> oraz </w:t>
      </w:r>
      <w:r w:rsidRPr="002D7859">
        <w:rPr>
          <w:b/>
          <w:bCs/>
        </w:rPr>
        <w:t xml:space="preserve">na potrzeby </w:t>
      </w:r>
      <w:r>
        <w:rPr>
          <w:b/>
          <w:bCs/>
        </w:rPr>
        <w:t xml:space="preserve">procedury odwoławczej </w:t>
      </w:r>
      <w:r w:rsidRPr="002D7859">
        <w:rPr>
          <w:b/>
          <w:bCs/>
        </w:rPr>
        <w:t>od wyników oceny</w:t>
      </w:r>
      <w:r>
        <w:rPr>
          <w:b/>
          <w:bCs/>
        </w:rPr>
        <w:t xml:space="preserve">, </w:t>
      </w:r>
      <w:r w:rsidRPr="00291BC2">
        <w:t>a także</w:t>
      </w:r>
      <w:r>
        <w:rPr>
          <w:b/>
          <w:bCs/>
        </w:rPr>
        <w:t xml:space="preserve"> wydawanie opinii dotyczących projektów realizowanych w ramach FEPW, </w:t>
      </w:r>
      <w:proofErr w:type="spellStart"/>
      <w:r>
        <w:rPr>
          <w:b/>
          <w:bCs/>
        </w:rPr>
        <w:t>FEnIKS</w:t>
      </w:r>
      <w:proofErr w:type="spellEnd"/>
      <w:r>
        <w:rPr>
          <w:b/>
          <w:bCs/>
        </w:rPr>
        <w:t xml:space="preserve"> oraz KPO.</w:t>
      </w:r>
    </w:p>
    <w:p w14:paraId="427DDD2F" w14:textId="77777777" w:rsidR="000735A0" w:rsidRDefault="000735A0" w:rsidP="000735A0">
      <w:pPr>
        <w:jc w:val="both"/>
      </w:pPr>
      <w:r>
        <w:t>Eksperci na podstawie umowy ramowej będą współpracować z Ministerstwem Klimatu i Środowiska w obszarach:</w:t>
      </w:r>
    </w:p>
    <w:p w14:paraId="719B2E49" w14:textId="77777777" w:rsidR="000735A0" w:rsidRDefault="000735A0" w:rsidP="000735A0">
      <w:pPr>
        <w:pStyle w:val="Akapitzlist"/>
        <w:numPr>
          <w:ilvl w:val="0"/>
          <w:numId w:val="2"/>
        </w:numPr>
        <w:jc w:val="both"/>
      </w:pPr>
      <w:r w:rsidRPr="0050524C">
        <w:rPr>
          <w:b/>
          <w:bCs/>
        </w:rPr>
        <w:t>Oceny wniosków o dofinansowanie</w:t>
      </w:r>
    </w:p>
    <w:p w14:paraId="658CA483" w14:textId="77777777" w:rsidR="008A53ED" w:rsidRPr="008A53ED" w:rsidRDefault="000735A0" w:rsidP="000735A0">
      <w:pPr>
        <w:jc w:val="both"/>
      </w:pPr>
      <w:r w:rsidRPr="008A53ED">
        <w:t>Wnioski o dofinansowanie dotyczyć będą projektów z obszaru infrastruktury energetycznej - sieci elektroenergetycznych</w:t>
      </w:r>
      <w:r w:rsidR="007D6ACA" w:rsidRPr="008A53ED">
        <w:t xml:space="preserve">, w tym uwzględniających elementy </w:t>
      </w:r>
      <w:r w:rsidRPr="008A53ED">
        <w:t xml:space="preserve">smart </w:t>
      </w:r>
      <w:proofErr w:type="spellStart"/>
      <w:r w:rsidRPr="008A53ED">
        <w:t>grid</w:t>
      </w:r>
      <w:proofErr w:type="spellEnd"/>
      <w:r w:rsidRPr="008A53ED">
        <w:t xml:space="preserve">. </w:t>
      </w:r>
    </w:p>
    <w:p w14:paraId="694B9B08" w14:textId="32B504F9" w:rsidR="000735A0" w:rsidRDefault="000735A0" w:rsidP="000735A0">
      <w:pPr>
        <w:jc w:val="both"/>
      </w:pPr>
      <w:r w:rsidRPr="0050524C">
        <w:t>Ocena wniosku o dofinansowanie w ramach Komisji oceny projektów (dalej: KOP) oznacza weryfikację pierwszej wersji wniosku o dofinansowanie wraz z dokumentacją aplikacyjną</w:t>
      </w:r>
      <w:r>
        <w:t>,</w:t>
      </w:r>
      <w:r w:rsidRPr="0050524C">
        <w:t xml:space="preserve"> a także ewentualne  uzupełnienia wniosku.</w:t>
      </w:r>
      <w:r>
        <w:t xml:space="preserve"> </w:t>
      </w:r>
    </w:p>
    <w:p w14:paraId="14876D22" w14:textId="77777777" w:rsidR="000735A0" w:rsidRPr="0050524C" w:rsidRDefault="000735A0" w:rsidP="000735A0">
      <w:pPr>
        <w:pStyle w:val="Akapitzlist"/>
        <w:numPr>
          <w:ilvl w:val="0"/>
          <w:numId w:val="2"/>
        </w:numPr>
        <w:jc w:val="both"/>
      </w:pPr>
      <w:r>
        <w:rPr>
          <w:b/>
          <w:bCs/>
        </w:rPr>
        <w:t>P</w:t>
      </w:r>
      <w:r w:rsidRPr="0050524C">
        <w:rPr>
          <w:b/>
          <w:bCs/>
        </w:rPr>
        <w:t>rocedury odwoławczej</w:t>
      </w:r>
    </w:p>
    <w:p w14:paraId="1B3AAC49" w14:textId="1AFC3F0E" w:rsidR="007D6ACA" w:rsidRDefault="000735A0" w:rsidP="000735A0">
      <w:pPr>
        <w:jc w:val="both"/>
      </w:pPr>
      <w:r>
        <w:t>Projekty</w:t>
      </w:r>
      <w:r w:rsidR="007D6ACA">
        <w:t>, które znajdą się w procedurze odwoławczej mogą dotyczyć szeroko rozumianego obszaru energetyki, w tym</w:t>
      </w:r>
      <w:r w:rsidR="008A53ED">
        <w:t xml:space="preserve">: </w:t>
      </w:r>
      <w:r w:rsidR="00221E62">
        <w:t xml:space="preserve">efektywności energetycznej, odnawialnych źródeł energii (OZE), </w:t>
      </w:r>
      <w:r w:rsidR="008A53ED">
        <w:t>infrastruktury gazowej</w:t>
      </w:r>
      <w:r w:rsidR="00221E62">
        <w:t xml:space="preserve"> i elektroenergetycznej oraz</w:t>
      </w:r>
      <w:r w:rsidR="007D6ACA">
        <w:t xml:space="preserve"> </w:t>
      </w:r>
      <w:r w:rsidR="00BD4BBA">
        <w:t>infrastruktury ciepłowniczej</w:t>
      </w:r>
      <w:r w:rsidR="008A53ED">
        <w:t>/chłodniczej</w:t>
      </w:r>
      <w:r w:rsidR="00BD4BBA">
        <w:t xml:space="preserve">, </w:t>
      </w:r>
      <w:r w:rsidR="00221E62">
        <w:t xml:space="preserve">w tym źródeł </w:t>
      </w:r>
      <w:r w:rsidR="00BD4BBA">
        <w:t>kogenerac</w:t>
      </w:r>
      <w:r w:rsidR="00221E62">
        <w:t>yjnych.</w:t>
      </w:r>
    </w:p>
    <w:p w14:paraId="2A72620E" w14:textId="6EBF6D42" w:rsidR="000735A0" w:rsidRDefault="000735A0" w:rsidP="000735A0">
      <w:pPr>
        <w:jc w:val="both"/>
      </w:pPr>
      <w:r w:rsidRPr="0050524C">
        <w:t>Ocena wniosku o dofinansowanie na potrzeby procedury odwoławczej oznacza weryfikację</w:t>
      </w:r>
      <w:r>
        <w:t xml:space="preserve"> </w:t>
      </w:r>
      <w:r w:rsidRPr="0050524C">
        <w:t>dokumentacji aplikacyjnej</w:t>
      </w:r>
      <w:r>
        <w:t xml:space="preserve"> w zakresie spełnienia kryteriów wyboru projektów, z których oceną wnioskodawca się nie zgadza, wraz z uzasadnieniem. </w:t>
      </w:r>
    </w:p>
    <w:p w14:paraId="01288F7A" w14:textId="77777777" w:rsidR="000735A0" w:rsidRDefault="000735A0" w:rsidP="000735A0">
      <w:pPr>
        <w:pStyle w:val="Akapitzlist"/>
        <w:numPr>
          <w:ilvl w:val="0"/>
          <w:numId w:val="2"/>
        </w:numPr>
        <w:jc w:val="both"/>
      </w:pPr>
      <w:r>
        <w:rPr>
          <w:b/>
          <w:bCs/>
        </w:rPr>
        <w:t>O</w:t>
      </w:r>
      <w:r w:rsidRPr="0050524C">
        <w:rPr>
          <w:b/>
          <w:bCs/>
        </w:rPr>
        <w:t>pinii dotyczących realizowanych projektów</w:t>
      </w:r>
    </w:p>
    <w:p w14:paraId="39A34779" w14:textId="77777777" w:rsidR="008A53ED" w:rsidRPr="008A53ED" w:rsidRDefault="000735A0" w:rsidP="000735A0">
      <w:pPr>
        <w:jc w:val="both"/>
      </w:pPr>
      <w:r>
        <w:t>Umowy</w:t>
      </w:r>
      <w:r w:rsidRPr="00F35AF6">
        <w:t xml:space="preserve"> o dofinansowanie dotyczyć będą </w:t>
      </w:r>
      <w:r w:rsidRPr="008A53ED">
        <w:t>projektów z obszaru infrastruktury energetycznej - sieci elektroenergetycznych</w:t>
      </w:r>
      <w:r w:rsidR="007D6ACA" w:rsidRPr="008A53ED">
        <w:t xml:space="preserve">, w tym uwzględniających elementy </w:t>
      </w:r>
      <w:r w:rsidRPr="008A53ED">
        <w:t xml:space="preserve">smart </w:t>
      </w:r>
      <w:proofErr w:type="spellStart"/>
      <w:r w:rsidRPr="008A53ED">
        <w:t>grid</w:t>
      </w:r>
      <w:proofErr w:type="spellEnd"/>
      <w:r w:rsidRPr="008A53ED">
        <w:t xml:space="preserve">. </w:t>
      </w:r>
    </w:p>
    <w:p w14:paraId="0C14ED60" w14:textId="5F90308C" w:rsidR="000735A0" w:rsidRDefault="000735A0" w:rsidP="000735A0">
      <w:pPr>
        <w:jc w:val="both"/>
      </w:pPr>
      <w:r>
        <w:t>Opinie dotyczące spełnienia kryteriów w zakresie zmian wnioskowanych przez Beneficjentów w zawartych umowach o dofinansowanie projektów lub decyzjach o dofinansowaniu w stosunku do opisu realizowanych zadań przedstawionych we wnioskach o dofinansowanie.</w:t>
      </w:r>
    </w:p>
    <w:p w14:paraId="19E33C3E" w14:textId="77777777" w:rsidR="000735A0" w:rsidRPr="00575AF1" w:rsidRDefault="000735A0" w:rsidP="000735A0">
      <w:pPr>
        <w:jc w:val="both"/>
      </w:pPr>
      <w:r>
        <w:t>W</w:t>
      </w:r>
      <w:r w:rsidRPr="00182153">
        <w:t xml:space="preserve"> odpowiedzi na niniejsze zapytanie</w:t>
      </w:r>
      <w:r>
        <w:t xml:space="preserve">, proszę </w:t>
      </w:r>
      <w:r w:rsidRPr="001027CE">
        <w:t xml:space="preserve">o </w:t>
      </w:r>
      <w:r>
        <w:t xml:space="preserve">przedstawienie szacunkowej wyceny realizacji usługi, </w:t>
      </w:r>
      <w:r>
        <w:br/>
        <w:t xml:space="preserve">tj. </w:t>
      </w:r>
      <w:r w:rsidRPr="00575AF1">
        <w:t>wskazanie stawki za:</w:t>
      </w:r>
    </w:p>
    <w:p w14:paraId="3D8AD6A0" w14:textId="77777777" w:rsidR="000735A0" w:rsidRPr="00575AF1" w:rsidRDefault="000735A0" w:rsidP="000735A0">
      <w:pPr>
        <w:pStyle w:val="Akapitzlist"/>
        <w:numPr>
          <w:ilvl w:val="0"/>
          <w:numId w:val="3"/>
        </w:numPr>
        <w:jc w:val="both"/>
      </w:pPr>
      <w:r w:rsidRPr="00575AF1">
        <w:t>ocenę 1 wniosku o dofinansowanie;</w:t>
      </w:r>
    </w:p>
    <w:p w14:paraId="12588DE2" w14:textId="77777777" w:rsidR="000735A0" w:rsidRPr="00575AF1" w:rsidRDefault="000735A0" w:rsidP="000735A0">
      <w:pPr>
        <w:pStyle w:val="Akapitzlist"/>
        <w:numPr>
          <w:ilvl w:val="0"/>
          <w:numId w:val="3"/>
        </w:numPr>
        <w:jc w:val="both"/>
      </w:pPr>
      <w:r w:rsidRPr="00575AF1">
        <w:t>ocenę 1 wniosku o dofinansowanie w procedurze odwoławczej;</w:t>
      </w:r>
    </w:p>
    <w:p w14:paraId="6A47D97C" w14:textId="77777777" w:rsidR="000735A0" w:rsidRPr="00575AF1" w:rsidRDefault="000735A0" w:rsidP="000735A0">
      <w:pPr>
        <w:pStyle w:val="Akapitzlist"/>
        <w:numPr>
          <w:ilvl w:val="0"/>
          <w:numId w:val="3"/>
        </w:numPr>
        <w:jc w:val="both"/>
      </w:pPr>
      <w:r w:rsidRPr="00575AF1">
        <w:lastRenderedPageBreak/>
        <w:t>opinię dotyczącą 1 zawartej przez zamawiającego umowy o dofinansowanie lub decyzji o dofinansowaniu</w:t>
      </w:r>
    </w:p>
    <w:p w14:paraId="616F67B3" w14:textId="77777777" w:rsidR="000735A0" w:rsidRDefault="000735A0" w:rsidP="000735A0">
      <w:pPr>
        <w:jc w:val="both"/>
      </w:pPr>
      <w:r w:rsidRPr="00575AF1">
        <w:rPr>
          <w:b/>
          <w:bCs/>
        </w:rPr>
        <w:t>w ramach jednej lub kilku z następujących dziedzin</w:t>
      </w:r>
      <w:r>
        <w:t xml:space="preserve"> </w:t>
      </w:r>
      <w:r w:rsidRPr="006E5AA4">
        <w:rPr>
          <w:b/>
          <w:bCs/>
        </w:rPr>
        <w:t>z obszaru energetyki</w:t>
      </w:r>
      <w:r>
        <w:t>:</w:t>
      </w:r>
    </w:p>
    <w:p w14:paraId="09EA2F53" w14:textId="77777777" w:rsidR="000735A0" w:rsidRPr="002D7859" w:rsidRDefault="000735A0" w:rsidP="000735A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2D7859">
        <w:rPr>
          <w:b/>
          <w:bCs/>
        </w:rPr>
        <w:t>Aspekty technologiczne</w:t>
      </w:r>
    </w:p>
    <w:p w14:paraId="782628D7" w14:textId="77777777" w:rsidR="000735A0" w:rsidRPr="002D7859" w:rsidRDefault="000735A0" w:rsidP="000735A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2D7859">
        <w:rPr>
          <w:b/>
          <w:bCs/>
        </w:rPr>
        <w:t xml:space="preserve">Aspekty finansowe </w:t>
      </w:r>
    </w:p>
    <w:p w14:paraId="6AF9A7F4" w14:textId="77777777" w:rsidR="000735A0" w:rsidRPr="002D7859" w:rsidRDefault="000735A0" w:rsidP="000735A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2D7859">
        <w:rPr>
          <w:b/>
          <w:bCs/>
        </w:rPr>
        <w:t>Aspekty środowiskowe</w:t>
      </w:r>
    </w:p>
    <w:p w14:paraId="06AD328E" w14:textId="77777777" w:rsidR="000735A0" w:rsidRPr="0050524C" w:rsidRDefault="000735A0" w:rsidP="000735A0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Aspekty dot. procedur realizowanych zamówień, w tym </w:t>
      </w:r>
      <w:proofErr w:type="spellStart"/>
      <w:r>
        <w:rPr>
          <w:b/>
          <w:bCs/>
        </w:rPr>
        <w:t>PzP</w:t>
      </w:r>
      <w:proofErr w:type="spellEnd"/>
    </w:p>
    <w:p w14:paraId="3D792F41" w14:textId="6A212562" w:rsidR="000735A0" w:rsidRPr="00575AF1" w:rsidRDefault="000735A0" w:rsidP="000735A0">
      <w:pPr>
        <w:jc w:val="both"/>
        <w:rPr>
          <w:u w:val="single"/>
        </w:rPr>
      </w:pPr>
      <w:r w:rsidRPr="00575AF1">
        <w:rPr>
          <w:u w:val="single"/>
        </w:rPr>
        <w:t xml:space="preserve">W ramach jednej dziedziny należy podać jedną stawkę. </w:t>
      </w:r>
      <w:proofErr w:type="spellStart"/>
      <w:r>
        <w:rPr>
          <w:u w:val="single"/>
        </w:rPr>
        <w:t>MKiŚ</w:t>
      </w:r>
      <w:proofErr w:type="spellEnd"/>
      <w:r w:rsidRPr="00575AF1">
        <w:rPr>
          <w:u w:val="single"/>
        </w:rPr>
        <w:t xml:space="preserve"> nie przewiduje różnych stawek w zależności od Programu (FEPW, </w:t>
      </w:r>
      <w:proofErr w:type="spellStart"/>
      <w:r w:rsidRPr="00575AF1">
        <w:rPr>
          <w:u w:val="single"/>
        </w:rPr>
        <w:t>FENiKS</w:t>
      </w:r>
      <w:proofErr w:type="spellEnd"/>
      <w:r w:rsidRPr="00575AF1">
        <w:rPr>
          <w:u w:val="single"/>
        </w:rPr>
        <w:t>, KPO)</w:t>
      </w:r>
      <w:r>
        <w:rPr>
          <w:u w:val="single"/>
        </w:rPr>
        <w:t>,</w:t>
      </w:r>
      <w:r w:rsidRPr="00575AF1">
        <w:rPr>
          <w:u w:val="single"/>
        </w:rPr>
        <w:t xml:space="preserve"> czy też celu usługi (ocena wniosku o dofinansowanie w ramach </w:t>
      </w:r>
      <w:r w:rsidR="00221E62">
        <w:rPr>
          <w:u w:val="single"/>
        </w:rPr>
        <w:t xml:space="preserve">Komisji Oceny </w:t>
      </w:r>
      <w:proofErr w:type="spellStart"/>
      <w:r w:rsidR="00221E62">
        <w:rPr>
          <w:u w:val="single"/>
        </w:rPr>
        <w:t>Pojektów</w:t>
      </w:r>
      <w:proofErr w:type="spellEnd"/>
      <w:r w:rsidR="00221E62">
        <w:rPr>
          <w:u w:val="single"/>
        </w:rPr>
        <w:t>,</w:t>
      </w:r>
      <w:r w:rsidRPr="00575AF1">
        <w:rPr>
          <w:u w:val="single"/>
        </w:rPr>
        <w:t xml:space="preserve"> czy na potrzeby procedury odwoławczej).  W przypadku wskazania kilku dziedzin stawka dla każdej może być inna. </w:t>
      </w:r>
    </w:p>
    <w:p w14:paraId="6D1696E5" w14:textId="77777777" w:rsidR="000735A0" w:rsidRDefault="000735A0" w:rsidP="000735A0">
      <w:pPr>
        <w:jc w:val="both"/>
      </w:pPr>
      <w:r w:rsidRPr="00270FDC">
        <w:t xml:space="preserve">W </w:t>
      </w:r>
      <w:r>
        <w:t>szacowaniu należy</w:t>
      </w:r>
      <w:r w:rsidRPr="00270FDC">
        <w:t xml:space="preserve"> wskaza</w:t>
      </w:r>
      <w:r>
        <w:t>ć</w:t>
      </w:r>
      <w:r w:rsidRPr="00270FDC">
        <w:t xml:space="preserve"> kwot</w:t>
      </w:r>
      <w:r>
        <w:t>ę</w:t>
      </w:r>
      <w:r w:rsidRPr="00270FDC">
        <w:t xml:space="preserve"> brutto i netto proponowanego wynagrodzenia, która powinna uwzględniać wszystkie zobowiązania</w:t>
      </w:r>
      <w:r>
        <w:t xml:space="preserve"> </w:t>
      </w:r>
      <w:r w:rsidRPr="00270FDC">
        <w:t>wraz z należytym podatkiem VAT – jeżeli występuje.</w:t>
      </w:r>
      <w:r>
        <w:t xml:space="preserve"> Kwota musi być podana </w:t>
      </w:r>
      <w:r w:rsidRPr="00270FDC">
        <w:t>w walucie polskiej, tj. PLN cyfrowo i słownie</w:t>
      </w:r>
      <w:r>
        <w:t xml:space="preserve">. </w:t>
      </w:r>
    </w:p>
    <w:p w14:paraId="16A7B792" w14:textId="70CE98DE" w:rsidR="000735A0" w:rsidRPr="000F335E" w:rsidRDefault="000735A0" w:rsidP="000735A0">
      <w:pPr>
        <w:jc w:val="both"/>
        <w:rPr>
          <w:b/>
          <w:bCs/>
        </w:rPr>
      </w:pPr>
      <w:r w:rsidRPr="002D7859">
        <w:rPr>
          <w:b/>
          <w:bCs/>
        </w:rPr>
        <w:t xml:space="preserve">Wycenę należy przesłać </w:t>
      </w:r>
      <w:r>
        <w:rPr>
          <w:b/>
          <w:bCs/>
        </w:rPr>
        <w:t xml:space="preserve">na załączonym do zapytania formularzu (załącznik nr 1) </w:t>
      </w:r>
      <w:r w:rsidRPr="002D7859">
        <w:rPr>
          <w:b/>
          <w:bCs/>
        </w:rPr>
        <w:t xml:space="preserve">wyłącznie drogą elektroniczną na adres:  </w:t>
      </w:r>
      <w:hyperlink r:id="rId6" w:history="1">
        <w:r w:rsidRPr="00B0566C">
          <w:rPr>
            <w:rStyle w:val="Hipercze"/>
            <w:b/>
            <w:bCs/>
          </w:rPr>
          <w:t>Sekretarzkop@mos.gov.pl</w:t>
        </w:r>
      </w:hyperlink>
      <w:r>
        <w:rPr>
          <w:b/>
          <w:bCs/>
        </w:rPr>
        <w:t xml:space="preserve"> </w:t>
      </w:r>
      <w:r w:rsidRPr="002D7859">
        <w:rPr>
          <w:b/>
          <w:bCs/>
        </w:rPr>
        <w:t xml:space="preserve">w terminie do </w:t>
      </w:r>
      <w:r w:rsidR="00521E57">
        <w:rPr>
          <w:b/>
          <w:bCs/>
        </w:rPr>
        <w:t>10 lutego</w:t>
      </w:r>
      <w:r w:rsidRPr="002D7859">
        <w:rPr>
          <w:b/>
          <w:bCs/>
        </w:rPr>
        <w:t xml:space="preserve"> 2023 r. </w:t>
      </w:r>
    </w:p>
    <w:p w14:paraId="3B3A1090" w14:textId="77777777" w:rsidR="000735A0" w:rsidRDefault="000735A0" w:rsidP="000735A0">
      <w:pPr>
        <w:jc w:val="both"/>
      </w:pPr>
      <w:r w:rsidRPr="005729E6">
        <w:t>Przedstawione zapytanie – nie jest ogłoszeniem o zamówieniu i służy wyłączeni</w:t>
      </w:r>
      <w:r>
        <w:t>e</w:t>
      </w:r>
      <w:r w:rsidRPr="005729E6">
        <w:t xml:space="preserve"> oszacowaniu wartości zamówienia</w:t>
      </w:r>
      <w:r>
        <w:t xml:space="preserve"> celem późniejszego przeprowadzenia naboru kandydatów na ekspertów  do wykazu prowadzonego przez Ministerstwo Klimatu i Środowiska zgodnie z zapisami Rozdziału 17 Ustawy z 28 kwietnia 2022 r. o zasadach realizacji zadań finansowanych ze środków europejskich w perspektywie finansowej 2021-2027 (Dz. U. z 2022 r. poz. 1079).</w:t>
      </w:r>
    </w:p>
    <w:p w14:paraId="3D9A4AD1" w14:textId="77777777" w:rsidR="000735A0" w:rsidRDefault="000735A0" w:rsidP="000735A0">
      <w:pPr>
        <w:jc w:val="both"/>
      </w:pPr>
    </w:p>
    <w:p w14:paraId="6334F9FB" w14:textId="77777777" w:rsidR="000735A0" w:rsidRDefault="000735A0" w:rsidP="000735A0">
      <w:pPr>
        <w:jc w:val="both"/>
      </w:pPr>
    </w:p>
    <w:p w14:paraId="02670C05" w14:textId="77777777" w:rsidR="000735A0" w:rsidRDefault="000735A0" w:rsidP="000735A0">
      <w:pPr>
        <w:jc w:val="both"/>
      </w:pPr>
    </w:p>
    <w:p w14:paraId="4644DCA1" w14:textId="77777777" w:rsidR="000735A0" w:rsidRDefault="000735A0" w:rsidP="000735A0">
      <w:pPr>
        <w:jc w:val="both"/>
      </w:pPr>
      <w:r w:rsidRPr="00575AF1">
        <w:rPr>
          <w:b/>
          <w:bCs/>
        </w:rPr>
        <w:t>Załącznik nr 1:</w:t>
      </w:r>
      <w:r>
        <w:t xml:space="preserve"> Formularz szacowania ceny</w:t>
      </w:r>
    </w:p>
    <w:p w14:paraId="3F7114F4" w14:textId="31A9F0C8" w:rsidR="003D3E67" w:rsidRPr="000735A0" w:rsidRDefault="003D3E67" w:rsidP="000735A0"/>
    <w:sectPr w:rsidR="003D3E67" w:rsidRPr="00073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525D6"/>
    <w:multiLevelType w:val="hybridMultilevel"/>
    <w:tmpl w:val="4F56F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6B55A6"/>
    <w:multiLevelType w:val="hybridMultilevel"/>
    <w:tmpl w:val="1F2C3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62BEA"/>
    <w:multiLevelType w:val="hybridMultilevel"/>
    <w:tmpl w:val="18725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F2525"/>
    <w:multiLevelType w:val="hybridMultilevel"/>
    <w:tmpl w:val="8C6EFC16"/>
    <w:lvl w:ilvl="0" w:tplc="ACB2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119945">
    <w:abstractNumId w:val="2"/>
  </w:num>
  <w:num w:numId="2" w16cid:durableId="1999530168">
    <w:abstractNumId w:val="0"/>
  </w:num>
  <w:num w:numId="3" w16cid:durableId="1019967978">
    <w:abstractNumId w:val="1"/>
  </w:num>
  <w:num w:numId="4" w16cid:durableId="1474446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B4"/>
    <w:rsid w:val="00016839"/>
    <w:rsid w:val="0002228A"/>
    <w:rsid w:val="0004555E"/>
    <w:rsid w:val="000735A0"/>
    <w:rsid w:val="000B0AFE"/>
    <w:rsid w:val="000E5217"/>
    <w:rsid w:val="000F335E"/>
    <w:rsid w:val="000F43F6"/>
    <w:rsid w:val="001027CE"/>
    <w:rsid w:val="00135FB4"/>
    <w:rsid w:val="00137B24"/>
    <w:rsid w:val="00137D8C"/>
    <w:rsid w:val="00182153"/>
    <w:rsid w:val="001B5883"/>
    <w:rsid w:val="001C2E9C"/>
    <w:rsid w:val="001E536B"/>
    <w:rsid w:val="00204883"/>
    <w:rsid w:val="00221E62"/>
    <w:rsid w:val="00233D71"/>
    <w:rsid w:val="00270FDC"/>
    <w:rsid w:val="002754E4"/>
    <w:rsid w:val="0028123F"/>
    <w:rsid w:val="00291BC2"/>
    <w:rsid w:val="002A004C"/>
    <w:rsid w:val="002B349D"/>
    <w:rsid w:val="002D7859"/>
    <w:rsid w:val="002F4ABE"/>
    <w:rsid w:val="003D3E67"/>
    <w:rsid w:val="004434F4"/>
    <w:rsid w:val="00485B34"/>
    <w:rsid w:val="0049174C"/>
    <w:rsid w:val="004C12EE"/>
    <w:rsid w:val="0050524C"/>
    <w:rsid w:val="00521E57"/>
    <w:rsid w:val="005729E6"/>
    <w:rsid w:val="00575AF1"/>
    <w:rsid w:val="00580CB7"/>
    <w:rsid w:val="005A4FF4"/>
    <w:rsid w:val="00643C63"/>
    <w:rsid w:val="006772D0"/>
    <w:rsid w:val="00697FA8"/>
    <w:rsid w:val="006E5AA4"/>
    <w:rsid w:val="00712A48"/>
    <w:rsid w:val="00720269"/>
    <w:rsid w:val="007228FF"/>
    <w:rsid w:val="00727B63"/>
    <w:rsid w:val="00730FF5"/>
    <w:rsid w:val="0075423C"/>
    <w:rsid w:val="007D6ACA"/>
    <w:rsid w:val="007F3098"/>
    <w:rsid w:val="00807148"/>
    <w:rsid w:val="00812B28"/>
    <w:rsid w:val="008556ED"/>
    <w:rsid w:val="0088377A"/>
    <w:rsid w:val="008A53ED"/>
    <w:rsid w:val="008C05BD"/>
    <w:rsid w:val="008F69BE"/>
    <w:rsid w:val="00913892"/>
    <w:rsid w:val="00935C51"/>
    <w:rsid w:val="00955624"/>
    <w:rsid w:val="00960D63"/>
    <w:rsid w:val="009933E8"/>
    <w:rsid w:val="009E21A6"/>
    <w:rsid w:val="00A27142"/>
    <w:rsid w:val="00A3238D"/>
    <w:rsid w:val="00AD65B7"/>
    <w:rsid w:val="00B3435F"/>
    <w:rsid w:val="00B85076"/>
    <w:rsid w:val="00BC5BA7"/>
    <w:rsid w:val="00BD4BBA"/>
    <w:rsid w:val="00C00901"/>
    <w:rsid w:val="00C02A39"/>
    <w:rsid w:val="00C0509B"/>
    <w:rsid w:val="00C26DCE"/>
    <w:rsid w:val="00C428AD"/>
    <w:rsid w:val="00D72331"/>
    <w:rsid w:val="00D94CA6"/>
    <w:rsid w:val="00DC201E"/>
    <w:rsid w:val="00DE331E"/>
    <w:rsid w:val="00E903B0"/>
    <w:rsid w:val="00EA3236"/>
    <w:rsid w:val="00F14A63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16B7"/>
  <w15:chartTrackingRefBased/>
  <w15:docId w15:val="{1BEFC3DB-BFE4-4665-9E97-CE3A9641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7CE"/>
    <w:pPr>
      <w:ind w:left="720"/>
      <w:contextualSpacing/>
    </w:pPr>
  </w:style>
  <w:style w:type="paragraph" w:styleId="Poprawka">
    <w:name w:val="Revision"/>
    <w:hidden/>
    <w:uiPriority w:val="99"/>
    <w:semiHidden/>
    <w:rsid w:val="00AD65B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7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7F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7F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FA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75A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5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zkop@mo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60BBF-CF3D-4246-9DC0-FFD84441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CERANOWICZ Katarzyna</dc:creator>
  <cp:keywords/>
  <dc:description/>
  <cp:lastModifiedBy>BRZOZOWSKA Karolina</cp:lastModifiedBy>
  <cp:revision>2</cp:revision>
  <dcterms:created xsi:type="dcterms:W3CDTF">2023-01-30T12:48:00Z</dcterms:created>
  <dcterms:modified xsi:type="dcterms:W3CDTF">2023-01-30T12:48:00Z</dcterms:modified>
</cp:coreProperties>
</file>