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9B" w:rsidRDefault="006E619B"/>
    <w:p w:rsidR="00A55828" w:rsidRPr="002543DC" w:rsidRDefault="00A55828" w:rsidP="00A55828">
      <w:pPr>
        <w:jc w:val="center"/>
        <w:rPr>
          <w:rFonts w:ascii="Times New Roman" w:hAnsi="Times New Roman" w:cs="Times New Roman"/>
          <w:u w:val="single"/>
        </w:rPr>
      </w:pPr>
      <w:r w:rsidRPr="002543DC">
        <w:rPr>
          <w:rFonts w:ascii="Times New Roman" w:hAnsi="Times New Roman" w:cs="Times New Roman"/>
          <w:u w:val="single"/>
        </w:rPr>
        <w:t xml:space="preserve">INFORMACJA O WYNIKU POSTĘPOWANIA </w:t>
      </w:r>
    </w:p>
    <w:p w:rsidR="00A55828" w:rsidRDefault="00A55828" w:rsidP="00A558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dot. wyboru wykonawcy do </w:t>
      </w:r>
      <w:r w:rsidRPr="00A55828">
        <w:rPr>
          <w:rFonts w:ascii="TimesNewRomanPS-BoldMT" w:hAnsi="TimesNewRomanPS-BoldMT" w:cs="TimesNewRomanPS-BoldMT"/>
          <w:b/>
          <w:bCs/>
          <w:i/>
          <w:iCs/>
        </w:rPr>
        <w:t xml:space="preserve">Przygotowania i produkcji sześciu animacji o charakterze </w:t>
      </w:r>
      <w:proofErr w:type="spellStart"/>
      <w:r w:rsidRPr="00A55828">
        <w:rPr>
          <w:rFonts w:ascii="TimesNewRomanPS-BoldMT" w:hAnsi="TimesNewRomanPS-BoldMT" w:cs="TimesNewRomanPS-BoldMT"/>
          <w:b/>
          <w:bCs/>
          <w:i/>
          <w:iCs/>
        </w:rPr>
        <w:t>informacyjn</w:t>
      </w:r>
      <w:r>
        <w:rPr>
          <w:rFonts w:ascii="TimesNewRomanPS-BoldMT" w:hAnsi="TimesNewRomanPS-BoldMT" w:cs="TimesNewRomanPS-BoldMT"/>
          <w:b/>
          <w:bCs/>
          <w:i/>
          <w:iCs/>
        </w:rPr>
        <w:t>o</w:t>
      </w:r>
      <w:proofErr w:type="spellEnd"/>
      <w:r w:rsidRPr="00A55828">
        <w:rPr>
          <w:rFonts w:ascii="TimesNewRomanPS-BoldMT" w:hAnsi="TimesNewRomanPS-BoldMT" w:cs="TimesNewRomanPS-BoldMT"/>
          <w:b/>
          <w:bCs/>
          <w:i/>
          <w:iCs/>
        </w:rPr>
        <w:t xml:space="preserve"> – promocyjnym przeznaczonych do emisji w Internecie</w:t>
      </w:r>
    </w:p>
    <w:p w:rsidR="00A55828" w:rsidRDefault="00A55828" w:rsidP="00A558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iCs/>
        </w:rPr>
      </w:pPr>
    </w:p>
    <w:p w:rsidR="002543DC" w:rsidRDefault="00A55828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A55828">
        <w:rPr>
          <w:rFonts w:ascii="TimesNewRomanPS-BoldMT" w:hAnsi="TimesNewRomanPS-BoldMT" w:cs="TimesNewRomanPS-BoldMT"/>
        </w:rPr>
        <w:t>W wyniku przeprowadzonego postępowania w sprawie udzi</w:t>
      </w:r>
      <w:bookmarkStart w:id="0" w:name="_GoBack"/>
      <w:bookmarkEnd w:id="0"/>
      <w:r w:rsidRPr="00A55828">
        <w:rPr>
          <w:rFonts w:ascii="TimesNewRomanPS-BoldMT" w:hAnsi="TimesNewRomanPS-BoldMT" w:cs="TimesNewRomanPS-BoldMT"/>
        </w:rPr>
        <w:t>elenia zamówienia publicznego pn.</w:t>
      </w:r>
      <w:r>
        <w:rPr>
          <w:rFonts w:ascii="TimesNewRomanPS-BoldMT" w:hAnsi="TimesNewRomanPS-BoldMT" w:cs="TimesNewRomanPS-BoldMT"/>
        </w:rPr>
        <w:t xml:space="preserve"> </w:t>
      </w:r>
      <w:r w:rsidRPr="002543DC">
        <w:rPr>
          <w:rFonts w:ascii="TimesNewRomanPS-BoldMT" w:hAnsi="TimesNewRomanPS-BoldMT" w:cs="TimesNewRomanPS-BoldMT"/>
          <w:i/>
          <w:iCs/>
        </w:rPr>
        <w:t xml:space="preserve">Przygotowanie i produkcja sześciu animacji o charakterze </w:t>
      </w:r>
      <w:proofErr w:type="spellStart"/>
      <w:r w:rsidRPr="002543DC">
        <w:rPr>
          <w:rFonts w:ascii="TimesNewRomanPS-BoldMT" w:hAnsi="TimesNewRomanPS-BoldMT" w:cs="TimesNewRomanPS-BoldMT"/>
          <w:i/>
          <w:iCs/>
        </w:rPr>
        <w:t>informacyjno</w:t>
      </w:r>
      <w:proofErr w:type="spellEnd"/>
      <w:r w:rsidRPr="002543DC">
        <w:rPr>
          <w:rFonts w:ascii="TimesNewRomanPS-BoldMT" w:hAnsi="TimesNewRomanPS-BoldMT" w:cs="TimesNewRomanPS-BoldMT"/>
          <w:i/>
          <w:iCs/>
        </w:rPr>
        <w:t xml:space="preserve"> – promocyjnym przeznaczonych do emisji w Internecie</w:t>
      </w:r>
      <w:r w:rsidR="002543DC">
        <w:rPr>
          <w:rFonts w:ascii="TimesNewRomanPS-BoldMT" w:hAnsi="TimesNewRomanPS-BoldMT" w:cs="TimesNewRomanPS-BoldMT"/>
          <w:i/>
          <w:iCs/>
        </w:rPr>
        <w:t xml:space="preserve"> </w:t>
      </w:r>
      <w:r w:rsidR="002543DC">
        <w:rPr>
          <w:rFonts w:ascii="TimesNewRomanPS-BoldMT" w:hAnsi="TimesNewRomanPS-BoldMT" w:cs="TimesNewRomanPS-BoldMT"/>
        </w:rPr>
        <w:t>wybrany został Wykonawca:</w:t>
      </w:r>
    </w:p>
    <w:p w:rsid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</w:rPr>
      </w:pPr>
    </w:p>
    <w:p w:rsidR="002543DC" w:rsidRP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bCs/>
          <w:i/>
          <w:iCs/>
        </w:rPr>
      </w:pPr>
      <w:proofErr w:type="spellStart"/>
      <w:r w:rsidRPr="002543DC">
        <w:rPr>
          <w:rFonts w:ascii="TimesNewRomanPS-ItalicMT" w:hAnsi="TimesNewRomanPS-ItalicMT" w:cs="TimesNewRomanPS-ItalicMT"/>
          <w:b/>
          <w:bCs/>
          <w:i/>
          <w:iCs/>
        </w:rPr>
        <w:t>Redfern</w:t>
      </w:r>
      <w:proofErr w:type="spellEnd"/>
      <w:r w:rsidRPr="002543DC">
        <w:rPr>
          <w:rFonts w:ascii="TimesNewRomanPS-ItalicMT" w:hAnsi="TimesNewRomanPS-ItalicMT" w:cs="TimesNewRomanPS-ItalicMT"/>
          <w:b/>
          <w:bCs/>
          <w:i/>
          <w:iCs/>
        </w:rPr>
        <w:t xml:space="preserve"> Studio Marcin </w:t>
      </w:r>
      <w:proofErr w:type="spellStart"/>
      <w:r w:rsidRPr="002543DC">
        <w:rPr>
          <w:rFonts w:ascii="TimesNewRomanPS-ItalicMT" w:hAnsi="TimesNewRomanPS-ItalicMT" w:cs="TimesNewRomanPS-ItalicMT"/>
          <w:b/>
          <w:bCs/>
          <w:i/>
          <w:iCs/>
        </w:rPr>
        <w:t>Lasa</w:t>
      </w:r>
      <w:proofErr w:type="spellEnd"/>
      <w:r w:rsidRPr="002543DC">
        <w:rPr>
          <w:rFonts w:ascii="TimesNewRomanPS-ItalicMT" w:hAnsi="TimesNewRomanPS-ItalicMT" w:cs="TimesNewRomanPS-ItalicMT"/>
          <w:b/>
          <w:bCs/>
          <w:i/>
          <w:iCs/>
        </w:rPr>
        <w:t xml:space="preserve">, </w:t>
      </w:r>
    </w:p>
    <w:p w:rsidR="002543DC" w:rsidRP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  <w:r w:rsidRPr="002543DC">
        <w:rPr>
          <w:rFonts w:ascii="TimesNewRomanPSMT" w:hAnsi="TimesNewRomanPSMT" w:cs="TimesNewRomanPSMT"/>
          <w:b/>
          <w:bCs/>
        </w:rPr>
        <w:t xml:space="preserve">ul. Korczyńska 4/12, </w:t>
      </w:r>
    </w:p>
    <w:p w:rsid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  <w:r w:rsidRPr="002543DC">
        <w:rPr>
          <w:rFonts w:ascii="TimesNewRomanPSMT" w:hAnsi="TimesNewRomanPSMT" w:cs="TimesNewRomanPSMT"/>
          <w:b/>
          <w:bCs/>
        </w:rPr>
        <w:t>02-934 Warszawa</w:t>
      </w:r>
    </w:p>
    <w:p w:rsid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</w:p>
    <w:p w:rsid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Zestawienie i ocena nadesłanych ofert: </w:t>
      </w:r>
    </w:p>
    <w:p w:rsid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360"/>
        <w:gridCol w:w="1573"/>
        <w:gridCol w:w="1548"/>
        <w:gridCol w:w="1229"/>
        <w:gridCol w:w="1173"/>
      </w:tblGrid>
      <w:tr w:rsidR="00425A08" w:rsidRPr="002543DC" w:rsidTr="00425A08">
        <w:trPr>
          <w:trHeight w:val="1130"/>
        </w:trPr>
        <w:tc>
          <w:tcPr>
            <w:tcW w:w="1460" w:type="dxa"/>
            <w:vAlign w:val="center"/>
          </w:tcPr>
          <w:p w:rsidR="00425A08" w:rsidRPr="002543DC" w:rsidRDefault="00425A08" w:rsidP="00425A08">
            <w:pPr>
              <w:spacing w:after="0" w:line="360" w:lineRule="auto"/>
              <w:ind w:left="601" w:firstLine="42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Kryterium 1 </w:t>
            </w:r>
            <w:r w:rsidRPr="002543D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2543DC">
              <w:rPr>
                <w:rFonts w:ascii="Times New Roman" w:eastAsia="Times New Roman" w:hAnsi="Times New Roman" w:cs="Times New Roman"/>
                <w:bCs/>
                <w:lang w:eastAsia="pl-PL"/>
              </w:rPr>
              <w:t>Ocena przykładowego scenariusza animacji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Kryterium 2</w:t>
            </w:r>
          </w:p>
          <w:p w:rsidR="00425A08" w:rsidRPr="002543DC" w:rsidRDefault="00425A08" w:rsidP="00254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bCs/>
                <w:lang w:eastAsia="pl-PL"/>
              </w:rPr>
              <w:t>Ocena przedstawionej koncepcji kreatywnej animacji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Kryterium 3 Cena oferty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Razem (pkt)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459" w:firstLine="142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Bee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Production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(VCV System sp. z o. o.)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37,50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8,89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56,39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Creative Day Kamil Kur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36,50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9,60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56,10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Luxury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Care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&amp;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More</w:t>
            </w:r>
            <w:proofErr w:type="spellEnd"/>
          </w:p>
        </w:tc>
        <w:tc>
          <w:tcPr>
            <w:tcW w:w="5605" w:type="dxa"/>
            <w:gridSpan w:val="4"/>
            <w:shd w:val="clear" w:color="auto" w:fill="auto"/>
            <w:vAlign w:val="center"/>
          </w:tcPr>
          <w:p w:rsidR="00425A08" w:rsidRPr="00425A08" w:rsidRDefault="00425A08" w:rsidP="00425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Wykonawca nie </w:t>
            </w:r>
            <w:r>
              <w:rPr>
                <w:rFonts w:ascii="TimesNewRomanPSMT" w:hAnsi="TimesNewRomanPSMT" w:cs="TimesNewRomanPSMT"/>
              </w:rPr>
              <w:t>wykazał spełniania warunku udziału</w:t>
            </w:r>
            <w:r>
              <w:rPr>
                <w:rFonts w:ascii="TimesNewRomanPSMT" w:hAnsi="TimesNewRomanPSMT" w:cs="TimesNewRomanPSMT"/>
              </w:rPr>
              <w:t xml:space="preserve"> w postępowaniu </w:t>
            </w:r>
            <w:r>
              <w:rPr>
                <w:rFonts w:ascii="TimesNewRomanPSMT" w:hAnsi="TimesNewRomanPSMT" w:cs="TimesNewRomanPSMT"/>
              </w:rPr>
              <w:t>i jego oferta nie podlegała ocenie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APLAN MEDIA Sp. z o.o.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43,00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17,65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64,65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ClickAd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Interactive Sp. z o.o.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27,50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42,50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Dźwignia Handlu sp. z o. o.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18,00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61,00</w:t>
            </w:r>
          </w:p>
        </w:tc>
      </w:tr>
      <w:tr w:rsidR="00425A08" w:rsidRPr="002543DC" w:rsidTr="00425A08">
        <w:trPr>
          <w:trHeight w:val="774"/>
        </w:trPr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Fabryka Komunikacji Społecznej s. c. Paweł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Prochenko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, Ireneusz Stankiewicz</w:t>
            </w:r>
          </w:p>
        </w:tc>
        <w:tc>
          <w:tcPr>
            <w:tcW w:w="1573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30,00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7,50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8,70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46,20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HOWHOW (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SQMStudio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Pietrowski sp. j.)</w:t>
            </w:r>
          </w:p>
        </w:tc>
        <w:tc>
          <w:tcPr>
            <w:tcW w:w="1573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35,50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14,12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59,62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36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Kubicki&amp;Czyżewski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 Media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Sp. z o. o.</w:t>
            </w:r>
          </w:p>
        </w:tc>
        <w:tc>
          <w:tcPr>
            <w:tcW w:w="1573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20,00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18,46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41,46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Paramont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Maciej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Wałachowski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36,00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15,00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56,00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Redfern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Studio Marcin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Lasa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50,00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10,00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14,63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74,63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36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wMediaWzieci.pl Sp. z o. o. sp. k.</w:t>
            </w:r>
          </w:p>
        </w:tc>
        <w:tc>
          <w:tcPr>
            <w:tcW w:w="1573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36,50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12,00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53,50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ZPR Media Sp. akcyjna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9,00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7,79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56,79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ReklamoweFilmy.pl K. K. Mikołajczyk sp. z o. o.</w:t>
            </w:r>
          </w:p>
        </w:tc>
        <w:tc>
          <w:tcPr>
            <w:tcW w:w="1573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48,00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18,95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70,95</w:t>
            </w:r>
          </w:p>
        </w:tc>
      </w:tr>
      <w:tr w:rsidR="00425A08" w:rsidRPr="002543DC" w:rsidTr="00425A08">
        <w:tc>
          <w:tcPr>
            <w:tcW w:w="1460" w:type="dxa"/>
          </w:tcPr>
          <w:p w:rsidR="00425A08" w:rsidRPr="002543DC" w:rsidRDefault="00425A08" w:rsidP="00425A08">
            <w:pPr>
              <w:spacing w:after="0" w:line="240" w:lineRule="auto"/>
              <w:ind w:left="601" w:firstLine="425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Grupa </w:t>
            </w:r>
            <w:proofErr w:type="spellStart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Vidoq</w:t>
            </w:r>
            <w:proofErr w:type="spellEnd"/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 xml:space="preserve"> Sp. z o. o.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35,00</w:t>
            </w:r>
          </w:p>
        </w:tc>
        <w:tc>
          <w:tcPr>
            <w:tcW w:w="1548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6,00</w:t>
            </w:r>
          </w:p>
        </w:tc>
        <w:tc>
          <w:tcPr>
            <w:tcW w:w="1247" w:type="dxa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8,00</w:t>
            </w:r>
          </w:p>
        </w:tc>
        <w:tc>
          <w:tcPr>
            <w:tcW w:w="1237" w:type="dxa"/>
            <w:shd w:val="clear" w:color="auto" w:fill="auto"/>
          </w:tcPr>
          <w:p w:rsidR="00425A08" w:rsidRPr="002543DC" w:rsidRDefault="00425A08" w:rsidP="002543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543DC">
              <w:rPr>
                <w:rFonts w:ascii="Times New Roman" w:eastAsia="Times New Roman" w:hAnsi="Times New Roman" w:cs="Times New Roman"/>
                <w:lang w:eastAsia="pl-PL"/>
              </w:rPr>
              <w:t>49,00</w:t>
            </w:r>
          </w:p>
        </w:tc>
      </w:tr>
    </w:tbl>
    <w:p w:rsidR="002543DC" w:rsidRDefault="002543DC" w:rsidP="00A55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983FCF" w:rsidRPr="002543DC" w:rsidRDefault="0067042B" w:rsidP="006704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  <w:r w:rsidRPr="0067042B">
        <w:rPr>
          <w:rFonts w:ascii="TimesNewRomanPS-BoldMT" w:hAnsi="TimesNewRomanPS-BoldMT" w:cs="TimesNewRomanPS-BoldMT"/>
        </w:rPr>
        <w:t xml:space="preserve">Oferta Wykonawcy „OSTRO Bartłomiej </w:t>
      </w:r>
      <w:proofErr w:type="spellStart"/>
      <w:r w:rsidRPr="0067042B">
        <w:rPr>
          <w:rFonts w:ascii="TimesNewRomanPS-BoldMT" w:hAnsi="TimesNewRomanPS-BoldMT" w:cs="TimesNewRomanPS-BoldMT"/>
        </w:rPr>
        <w:t>Osses</w:t>
      </w:r>
      <w:proofErr w:type="spellEnd"/>
      <w:r w:rsidRPr="0067042B">
        <w:rPr>
          <w:rFonts w:ascii="TimesNewRomanPS-BoldMT" w:hAnsi="TimesNewRomanPS-BoldMT" w:cs="TimesNewRomanPS-BoldMT"/>
        </w:rPr>
        <w:t xml:space="preserve">” wpłynęła 25.02.2020 (po terminie), w związku </w:t>
      </w:r>
      <w:r w:rsidRPr="0067042B">
        <w:rPr>
          <w:rFonts w:ascii="TimesNewRomanPS-BoldMT" w:hAnsi="TimesNewRomanPS-BoldMT" w:cs="TimesNewRomanPS-BoldMT"/>
        </w:rPr>
        <w:br/>
      </w:r>
      <w:r w:rsidRPr="0067042B">
        <w:rPr>
          <w:rFonts w:ascii="TimesNewRomanPS-BoldMT" w:hAnsi="TimesNewRomanPS-BoldMT" w:cs="TimesNewRomanPS-BoldMT"/>
        </w:rPr>
        <w:t>z tym nie została</w:t>
      </w:r>
      <w:r w:rsidRPr="0067042B">
        <w:rPr>
          <w:rFonts w:ascii="TimesNewRomanPS-BoldMT" w:hAnsi="TimesNewRomanPS-BoldMT" w:cs="TimesNewRomanPS-BoldMT"/>
        </w:rPr>
        <w:t xml:space="preserve"> </w:t>
      </w:r>
      <w:r w:rsidRPr="0067042B">
        <w:rPr>
          <w:rFonts w:ascii="TimesNewRomanPS-BoldMT" w:hAnsi="TimesNewRomanPS-BoldMT" w:cs="TimesNewRomanPS-BoldMT"/>
        </w:rPr>
        <w:t>poddana analizie i ocenie</w:t>
      </w:r>
      <w:r w:rsidRPr="0067042B">
        <w:rPr>
          <w:rFonts w:ascii="TimesNewRomanPS-BoldMT" w:hAnsi="TimesNewRomanPS-BoldMT" w:cs="TimesNewRomanPS-BoldMT"/>
          <w:b/>
          <w:bCs/>
        </w:rPr>
        <w:t>.</w:t>
      </w:r>
    </w:p>
    <w:sectPr w:rsidR="00983FCF" w:rsidRPr="002543DC" w:rsidSect="00425A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27B" w:rsidRDefault="004C027B" w:rsidP="00A55828">
      <w:pPr>
        <w:spacing w:after="0" w:line="240" w:lineRule="auto"/>
      </w:pPr>
      <w:r>
        <w:separator/>
      </w:r>
    </w:p>
  </w:endnote>
  <w:endnote w:type="continuationSeparator" w:id="0">
    <w:p w:rsidR="004C027B" w:rsidRDefault="004C027B" w:rsidP="00A5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27B" w:rsidRDefault="004C027B" w:rsidP="00A55828">
      <w:pPr>
        <w:spacing w:after="0" w:line="240" w:lineRule="auto"/>
      </w:pPr>
      <w:r>
        <w:separator/>
      </w:r>
    </w:p>
  </w:footnote>
  <w:footnote w:type="continuationSeparator" w:id="0">
    <w:p w:rsidR="004C027B" w:rsidRDefault="004C027B" w:rsidP="00A55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828" w:rsidRDefault="00A55828">
    <w:pPr>
      <w:pStyle w:val="Nagwek"/>
    </w:pPr>
    <w:r>
      <w:rPr>
        <w:noProof/>
      </w:rPr>
      <w:drawing>
        <wp:inline distT="0" distB="0" distL="0" distR="0">
          <wp:extent cx="576072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828"/>
    <w:rsid w:val="002543DC"/>
    <w:rsid w:val="00425A08"/>
    <w:rsid w:val="004C027B"/>
    <w:rsid w:val="005333C9"/>
    <w:rsid w:val="0067042B"/>
    <w:rsid w:val="006E619B"/>
    <w:rsid w:val="009427EC"/>
    <w:rsid w:val="00983FCF"/>
    <w:rsid w:val="00A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0899E"/>
  <w15:chartTrackingRefBased/>
  <w15:docId w15:val="{202D6639-5A92-4C56-99CA-D6CFDB26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828"/>
  </w:style>
  <w:style w:type="paragraph" w:styleId="Stopka">
    <w:name w:val="footer"/>
    <w:basedOn w:val="Normalny"/>
    <w:link w:val="StopkaZnak"/>
    <w:uiPriority w:val="99"/>
    <w:unhideWhenUsed/>
    <w:rsid w:val="00A55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28"/>
  </w:style>
  <w:style w:type="paragraph" w:styleId="Akapitzlist">
    <w:name w:val="List Paragraph"/>
    <w:basedOn w:val="Normalny"/>
    <w:uiPriority w:val="34"/>
    <w:qFormat/>
    <w:rsid w:val="0042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C719-BE9F-41B0-9F4B-C99E2412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MOSIONEK Marlena</dc:creator>
  <cp:keywords/>
  <dc:description/>
  <cp:lastModifiedBy>MOSIONEK Marlena</cp:lastModifiedBy>
  <cp:revision>2</cp:revision>
  <dcterms:created xsi:type="dcterms:W3CDTF">2020-04-03T14:14:00Z</dcterms:created>
  <dcterms:modified xsi:type="dcterms:W3CDTF">2020-04-06T11:43:00Z</dcterms:modified>
</cp:coreProperties>
</file>