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EB1BC" w14:textId="20116F3D" w:rsidR="00F20FC1" w:rsidRPr="00D46CCF" w:rsidRDefault="00F4310A" w:rsidP="00F4310A">
      <w:pPr>
        <w:pStyle w:val="Bezodstpw"/>
        <w:jc w:val="right"/>
        <w:rPr>
          <w:rFonts w:ascii="Times New Roman" w:hAnsi="Times New Roman" w:cs="Times New Roman"/>
          <w:b/>
        </w:rPr>
      </w:pPr>
      <w:r w:rsidRPr="00D46CCF">
        <w:rPr>
          <w:rFonts w:ascii="Times New Roman" w:hAnsi="Times New Roman" w:cs="Times New Roman"/>
          <w:b/>
        </w:rPr>
        <w:t>Załącznik nr 1</w:t>
      </w:r>
    </w:p>
    <w:p w14:paraId="58BD2F41" w14:textId="77777777" w:rsidR="00F4310A" w:rsidRPr="00D46CCF" w:rsidRDefault="00F4310A" w:rsidP="00F4310A">
      <w:pPr>
        <w:pStyle w:val="Bezodstpw"/>
        <w:jc w:val="center"/>
        <w:rPr>
          <w:rFonts w:ascii="Times New Roman" w:hAnsi="Times New Roman" w:cs="Times New Roman"/>
          <w:b/>
        </w:rPr>
      </w:pPr>
    </w:p>
    <w:p w14:paraId="51B9F413" w14:textId="1C09FD14" w:rsidR="00F4310A" w:rsidRPr="00D46CCF" w:rsidRDefault="00DE1141" w:rsidP="00F4310A">
      <w:pPr>
        <w:pStyle w:val="Bezodstpw"/>
        <w:jc w:val="center"/>
        <w:rPr>
          <w:rFonts w:ascii="Times New Roman" w:hAnsi="Times New Roman" w:cs="Times New Roman"/>
          <w:b/>
        </w:rPr>
      </w:pPr>
      <w:bookmarkStart w:id="0" w:name="_Hlk520464599"/>
      <w:r w:rsidRPr="00D46CCF">
        <w:rPr>
          <w:rFonts w:ascii="Times New Roman" w:hAnsi="Times New Roman" w:cs="Times New Roman"/>
          <w:b/>
        </w:rPr>
        <w:t xml:space="preserve">Szczegółowe informacje </w:t>
      </w:r>
      <w:r w:rsidR="0029139A" w:rsidRPr="00D46CCF">
        <w:rPr>
          <w:rFonts w:ascii="Times New Roman" w:hAnsi="Times New Roman" w:cs="Times New Roman"/>
          <w:b/>
        </w:rPr>
        <w:t>o s</w:t>
      </w:r>
      <w:r w:rsidRPr="00D46CCF">
        <w:rPr>
          <w:rFonts w:ascii="Times New Roman" w:hAnsi="Times New Roman" w:cs="Times New Roman"/>
          <w:b/>
        </w:rPr>
        <w:t>zkoleniach</w:t>
      </w:r>
    </w:p>
    <w:bookmarkEnd w:id="0"/>
    <w:p w14:paraId="6B7C419A" w14:textId="5826899A" w:rsidR="00F4310A" w:rsidRPr="00D46CCF" w:rsidRDefault="00F4310A" w:rsidP="00F4310A">
      <w:pPr>
        <w:pStyle w:val="Bezodstpw"/>
        <w:jc w:val="center"/>
        <w:rPr>
          <w:rFonts w:ascii="Times New Roman" w:hAnsi="Times New Roman" w:cs="Times New Roman"/>
          <w:b/>
        </w:rPr>
      </w:pPr>
    </w:p>
    <w:p w14:paraId="5979B3E8" w14:textId="1598D9E6" w:rsidR="00F4310A" w:rsidRPr="00D46CCF" w:rsidRDefault="005806DB" w:rsidP="007170D3">
      <w:pPr>
        <w:pStyle w:val="Bezodstpw"/>
        <w:numPr>
          <w:ilvl w:val="0"/>
          <w:numId w:val="4"/>
        </w:numPr>
        <w:rPr>
          <w:rFonts w:ascii="Times New Roman" w:hAnsi="Times New Roman" w:cs="Times New Roman"/>
          <w:b/>
        </w:rPr>
      </w:pPr>
      <w:bookmarkStart w:id="1" w:name="_Hlk520464607"/>
      <w:r w:rsidRPr="00D46CCF">
        <w:rPr>
          <w:rFonts w:ascii="Times New Roman" w:hAnsi="Times New Roman" w:cs="Times New Roman"/>
          <w:b/>
        </w:rPr>
        <w:t>Z</w:t>
      </w:r>
      <w:r w:rsidR="0029139A" w:rsidRPr="00D46CCF">
        <w:rPr>
          <w:rFonts w:ascii="Times New Roman" w:hAnsi="Times New Roman" w:cs="Times New Roman"/>
          <w:b/>
        </w:rPr>
        <w:t>estawienie szkoleń do wykonania</w:t>
      </w:r>
    </w:p>
    <w:bookmarkEnd w:id="1"/>
    <w:p w14:paraId="2873732A" w14:textId="7015D910" w:rsidR="005806DB" w:rsidRPr="00D46CCF" w:rsidRDefault="005806DB" w:rsidP="005806DB">
      <w:pPr>
        <w:pStyle w:val="Bezodstpw"/>
        <w:rPr>
          <w:rFonts w:ascii="Times New Roman" w:hAnsi="Times New Roman" w:cs="Times New Roman"/>
          <w:b/>
        </w:rPr>
      </w:pPr>
    </w:p>
    <w:tbl>
      <w:tblPr>
        <w:tblStyle w:val="Tabela-Siatka"/>
        <w:tblW w:w="8926" w:type="dxa"/>
        <w:tblLayout w:type="fixed"/>
        <w:tblLook w:val="04A0" w:firstRow="1" w:lastRow="0" w:firstColumn="1" w:lastColumn="0" w:noHBand="0" w:noVBand="1"/>
      </w:tblPr>
      <w:tblGrid>
        <w:gridCol w:w="560"/>
        <w:gridCol w:w="1816"/>
        <w:gridCol w:w="1588"/>
        <w:gridCol w:w="1106"/>
        <w:gridCol w:w="850"/>
        <w:gridCol w:w="992"/>
        <w:gridCol w:w="1276"/>
        <w:gridCol w:w="738"/>
      </w:tblGrid>
      <w:tr w:rsidR="00842590" w:rsidRPr="00D46CCF" w14:paraId="05BC508C" w14:textId="77777777" w:rsidTr="00217855">
        <w:trPr>
          <w:trHeight w:val="794"/>
        </w:trPr>
        <w:tc>
          <w:tcPr>
            <w:tcW w:w="560" w:type="dxa"/>
            <w:vAlign w:val="center"/>
            <w:hideMark/>
          </w:tcPr>
          <w:p w14:paraId="7EBE08D7" w14:textId="77777777" w:rsidR="00842590" w:rsidRPr="00D46CCF" w:rsidRDefault="00842590" w:rsidP="00114AA3">
            <w:pPr>
              <w:jc w:val="center"/>
              <w:rPr>
                <w:b/>
                <w:bCs/>
                <w:sz w:val="22"/>
                <w:szCs w:val="22"/>
              </w:rPr>
            </w:pPr>
            <w:bookmarkStart w:id="2" w:name="OLE_LINK1"/>
            <w:r w:rsidRPr="00D46CCF">
              <w:rPr>
                <w:b/>
                <w:bCs/>
                <w:sz w:val="22"/>
                <w:szCs w:val="22"/>
              </w:rPr>
              <w:t>l.p.</w:t>
            </w:r>
          </w:p>
        </w:tc>
        <w:tc>
          <w:tcPr>
            <w:tcW w:w="1816" w:type="dxa"/>
            <w:vAlign w:val="center"/>
            <w:hideMark/>
          </w:tcPr>
          <w:p w14:paraId="5B661897" w14:textId="77777777" w:rsidR="00842590" w:rsidRPr="00D46CCF" w:rsidRDefault="00842590" w:rsidP="00114AA3">
            <w:pPr>
              <w:jc w:val="center"/>
              <w:rPr>
                <w:b/>
                <w:bCs/>
                <w:sz w:val="22"/>
                <w:szCs w:val="22"/>
              </w:rPr>
            </w:pPr>
            <w:r w:rsidRPr="00D46CCF">
              <w:rPr>
                <w:b/>
                <w:bCs/>
                <w:sz w:val="22"/>
                <w:szCs w:val="22"/>
              </w:rPr>
              <w:t>Temat szkolenia</w:t>
            </w:r>
          </w:p>
        </w:tc>
        <w:tc>
          <w:tcPr>
            <w:tcW w:w="1588" w:type="dxa"/>
            <w:vAlign w:val="center"/>
            <w:hideMark/>
          </w:tcPr>
          <w:p w14:paraId="76CA35B0" w14:textId="77777777" w:rsidR="00842590" w:rsidRPr="00D46CCF" w:rsidRDefault="00842590" w:rsidP="00114AA3">
            <w:pPr>
              <w:jc w:val="center"/>
              <w:rPr>
                <w:b/>
                <w:bCs/>
                <w:sz w:val="22"/>
                <w:szCs w:val="22"/>
              </w:rPr>
            </w:pPr>
            <w:r w:rsidRPr="00D46CCF">
              <w:rPr>
                <w:b/>
                <w:bCs/>
                <w:sz w:val="22"/>
                <w:szCs w:val="22"/>
              </w:rPr>
              <w:t>Poziom</w:t>
            </w:r>
          </w:p>
        </w:tc>
        <w:tc>
          <w:tcPr>
            <w:tcW w:w="1106" w:type="dxa"/>
            <w:vAlign w:val="center"/>
          </w:tcPr>
          <w:p w14:paraId="467AA32A" w14:textId="77777777" w:rsidR="00842590" w:rsidRPr="00D46CCF" w:rsidRDefault="00842590" w:rsidP="00114AA3">
            <w:pPr>
              <w:jc w:val="center"/>
              <w:rPr>
                <w:b/>
                <w:bCs/>
                <w:sz w:val="22"/>
                <w:szCs w:val="22"/>
              </w:rPr>
            </w:pPr>
            <w:r w:rsidRPr="00D46CCF">
              <w:rPr>
                <w:b/>
                <w:bCs/>
                <w:sz w:val="22"/>
                <w:szCs w:val="22"/>
              </w:rPr>
              <w:t>Forma</w:t>
            </w:r>
          </w:p>
        </w:tc>
        <w:tc>
          <w:tcPr>
            <w:tcW w:w="850" w:type="dxa"/>
            <w:vAlign w:val="center"/>
            <w:hideMark/>
          </w:tcPr>
          <w:p w14:paraId="69D25068" w14:textId="3FF96C16" w:rsidR="00842590" w:rsidRPr="00D46CCF" w:rsidRDefault="00842590" w:rsidP="00114AA3">
            <w:pPr>
              <w:jc w:val="center"/>
              <w:rPr>
                <w:b/>
                <w:bCs/>
                <w:sz w:val="22"/>
                <w:szCs w:val="22"/>
              </w:rPr>
            </w:pPr>
            <w:r w:rsidRPr="00D46CCF">
              <w:rPr>
                <w:b/>
                <w:bCs/>
                <w:sz w:val="22"/>
                <w:szCs w:val="22"/>
              </w:rPr>
              <w:t xml:space="preserve">liczba </w:t>
            </w:r>
            <w:r w:rsidR="002A1613" w:rsidRPr="00D46CCF">
              <w:rPr>
                <w:b/>
                <w:bCs/>
                <w:sz w:val="22"/>
                <w:szCs w:val="22"/>
              </w:rPr>
              <w:t>dni</w:t>
            </w:r>
            <w:r w:rsidRPr="00D46CCF">
              <w:rPr>
                <w:b/>
                <w:bCs/>
                <w:sz w:val="22"/>
                <w:szCs w:val="22"/>
              </w:rPr>
              <w:t xml:space="preserve">/ </w:t>
            </w:r>
            <w:r w:rsidR="002A1613" w:rsidRPr="00D46CCF">
              <w:rPr>
                <w:b/>
                <w:bCs/>
                <w:sz w:val="22"/>
                <w:szCs w:val="22"/>
              </w:rPr>
              <w:t>godzin</w:t>
            </w:r>
          </w:p>
        </w:tc>
        <w:tc>
          <w:tcPr>
            <w:tcW w:w="992" w:type="dxa"/>
            <w:vAlign w:val="center"/>
          </w:tcPr>
          <w:p w14:paraId="446390EE" w14:textId="77777777" w:rsidR="00842590" w:rsidRPr="00D46CCF" w:rsidRDefault="00842590" w:rsidP="00114AA3">
            <w:pPr>
              <w:jc w:val="center"/>
              <w:rPr>
                <w:b/>
                <w:bCs/>
                <w:sz w:val="22"/>
                <w:szCs w:val="22"/>
              </w:rPr>
            </w:pPr>
            <w:r w:rsidRPr="00D46CCF">
              <w:rPr>
                <w:b/>
                <w:bCs/>
                <w:sz w:val="22"/>
                <w:szCs w:val="22"/>
              </w:rPr>
              <w:t>Liczba szkoleń</w:t>
            </w:r>
          </w:p>
        </w:tc>
        <w:tc>
          <w:tcPr>
            <w:tcW w:w="1276" w:type="dxa"/>
            <w:vAlign w:val="center"/>
          </w:tcPr>
          <w:p w14:paraId="3ABBCA8F" w14:textId="12E29301" w:rsidR="00842590" w:rsidRPr="00D46CCF" w:rsidRDefault="00842590" w:rsidP="00114AA3">
            <w:pPr>
              <w:jc w:val="center"/>
              <w:rPr>
                <w:b/>
                <w:bCs/>
                <w:sz w:val="22"/>
                <w:szCs w:val="22"/>
              </w:rPr>
            </w:pPr>
            <w:r w:rsidRPr="00D46CCF">
              <w:rPr>
                <w:b/>
                <w:bCs/>
                <w:sz w:val="22"/>
                <w:szCs w:val="22"/>
              </w:rPr>
              <w:t>liczba osób na 1 szkoleniu</w:t>
            </w:r>
            <w:r w:rsidR="00F81888">
              <w:rPr>
                <w:b/>
                <w:bCs/>
                <w:sz w:val="22"/>
                <w:szCs w:val="22"/>
              </w:rPr>
              <w:t>*</w:t>
            </w:r>
          </w:p>
        </w:tc>
        <w:tc>
          <w:tcPr>
            <w:tcW w:w="738" w:type="dxa"/>
            <w:vAlign w:val="center"/>
            <w:hideMark/>
          </w:tcPr>
          <w:p w14:paraId="5156B075" w14:textId="77777777" w:rsidR="00842590" w:rsidRPr="00D46CCF" w:rsidRDefault="00842590" w:rsidP="00114AA3">
            <w:pPr>
              <w:jc w:val="center"/>
              <w:rPr>
                <w:b/>
                <w:bCs/>
                <w:sz w:val="22"/>
                <w:szCs w:val="22"/>
              </w:rPr>
            </w:pPr>
            <w:r w:rsidRPr="00D46CCF">
              <w:rPr>
                <w:b/>
                <w:bCs/>
                <w:sz w:val="22"/>
                <w:szCs w:val="22"/>
              </w:rPr>
              <w:t>Suma osób</w:t>
            </w:r>
          </w:p>
        </w:tc>
      </w:tr>
      <w:tr w:rsidR="00842590" w:rsidRPr="00D46CCF" w14:paraId="416A0820" w14:textId="77777777" w:rsidTr="00217855">
        <w:trPr>
          <w:trHeight w:val="439"/>
        </w:trPr>
        <w:tc>
          <w:tcPr>
            <w:tcW w:w="560" w:type="dxa"/>
            <w:noWrap/>
            <w:vAlign w:val="center"/>
            <w:hideMark/>
          </w:tcPr>
          <w:p w14:paraId="246ACEBF" w14:textId="77777777" w:rsidR="00842590" w:rsidRPr="00D46CCF" w:rsidRDefault="00842590" w:rsidP="00114AA3">
            <w:pPr>
              <w:jc w:val="center"/>
              <w:rPr>
                <w:color w:val="000000"/>
                <w:sz w:val="22"/>
                <w:szCs w:val="22"/>
              </w:rPr>
            </w:pPr>
            <w:r w:rsidRPr="00D46CCF">
              <w:rPr>
                <w:color w:val="000000"/>
                <w:sz w:val="22"/>
                <w:szCs w:val="22"/>
              </w:rPr>
              <w:t>1</w:t>
            </w:r>
          </w:p>
        </w:tc>
        <w:tc>
          <w:tcPr>
            <w:tcW w:w="1816" w:type="dxa"/>
            <w:noWrap/>
            <w:vAlign w:val="center"/>
            <w:hideMark/>
          </w:tcPr>
          <w:p w14:paraId="308A3E98" w14:textId="77777777" w:rsidR="00842590" w:rsidRPr="00D46CCF" w:rsidRDefault="00842590" w:rsidP="00114AA3">
            <w:pPr>
              <w:rPr>
                <w:color w:val="000000"/>
                <w:sz w:val="22"/>
                <w:szCs w:val="22"/>
              </w:rPr>
            </w:pPr>
            <w:r w:rsidRPr="00D46CCF">
              <w:rPr>
                <w:color w:val="000000"/>
                <w:sz w:val="22"/>
                <w:szCs w:val="22"/>
              </w:rPr>
              <w:t>GIS w QGIS</w:t>
            </w:r>
          </w:p>
        </w:tc>
        <w:tc>
          <w:tcPr>
            <w:tcW w:w="1588" w:type="dxa"/>
            <w:noWrap/>
            <w:vAlign w:val="center"/>
            <w:hideMark/>
          </w:tcPr>
          <w:p w14:paraId="42901274" w14:textId="77777777" w:rsidR="00842590" w:rsidRPr="00D46CCF" w:rsidRDefault="00842590" w:rsidP="00114AA3">
            <w:pPr>
              <w:jc w:val="center"/>
              <w:rPr>
                <w:color w:val="000000"/>
                <w:sz w:val="22"/>
                <w:szCs w:val="22"/>
              </w:rPr>
            </w:pPr>
            <w:r w:rsidRPr="00D46CCF">
              <w:rPr>
                <w:color w:val="000000"/>
                <w:sz w:val="22"/>
                <w:szCs w:val="22"/>
              </w:rPr>
              <w:t>podstawowy</w:t>
            </w:r>
          </w:p>
        </w:tc>
        <w:tc>
          <w:tcPr>
            <w:tcW w:w="1106" w:type="dxa"/>
            <w:vAlign w:val="center"/>
          </w:tcPr>
          <w:p w14:paraId="2C20BFB0" w14:textId="77777777" w:rsidR="00842590" w:rsidRPr="00D46CCF" w:rsidRDefault="00842590" w:rsidP="00114AA3">
            <w:pPr>
              <w:jc w:val="center"/>
              <w:rPr>
                <w:sz w:val="22"/>
                <w:szCs w:val="22"/>
              </w:rPr>
            </w:pPr>
            <w:r w:rsidRPr="00D46CCF">
              <w:rPr>
                <w:sz w:val="22"/>
                <w:szCs w:val="22"/>
              </w:rPr>
              <w:t>warsztaty</w:t>
            </w:r>
          </w:p>
        </w:tc>
        <w:tc>
          <w:tcPr>
            <w:tcW w:w="850" w:type="dxa"/>
            <w:vAlign w:val="center"/>
            <w:hideMark/>
          </w:tcPr>
          <w:p w14:paraId="7F668AB7" w14:textId="77777777" w:rsidR="00842590" w:rsidRPr="00D46CCF" w:rsidRDefault="00842590" w:rsidP="00114AA3">
            <w:pPr>
              <w:jc w:val="center"/>
              <w:rPr>
                <w:sz w:val="22"/>
                <w:szCs w:val="22"/>
              </w:rPr>
            </w:pPr>
            <w:r w:rsidRPr="00D46CCF">
              <w:rPr>
                <w:sz w:val="22"/>
                <w:szCs w:val="22"/>
              </w:rPr>
              <w:t>2/14</w:t>
            </w:r>
          </w:p>
        </w:tc>
        <w:tc>
          <w:tcPr>
            <w:tcW w:w="992" w:type="dxa"/>
            <w:vAlign w:val="center"/>
          </w:tcPr>
          <w:p w14:paraId="1BE48F23" w14:textId="198CBE77" w:rsidR="00842590" w:rsidRPr="00D46CCF" w:rsidRDefault="00450814" w:rsidP="00114AA3">
            <w:pPr>
              <w:jc w:val="center"/>
              <w:rPr>
                <w:color w:val="000000"/>
                <w:sz w:val="22"/>
                <w:szCs w:val="22"/>
              </w:rPr>
            </w:pPr>
            <w:r>
              <w:rPr>
                <w:color w:val="000000"/>
                <w:sz w:val="22"/>
                <w:szCs w:val="22"/>
              </w:rPr>
              <w:t>2</w:t>
            </w:r>
          </w:p>
        </w:tc>
        <w:tc>
          <w:tcPr>
            <w:tcW w:w="1276" w:type="dxa"/>
            <w:vAlign w:val="center"/>
          </w:tcPr>
          <w:p w14:paraId="2A53E08C" w14:textId="77777777" w:rsidR="00842590" w:rsidRPr="00D46CCF" w:rsidRDefault="00842590" w:rsidP="00114AA3">
            <w:pPr>
              <w:jc w:val="center"/>
              <w:rPr>
                <w:color w:val="000000"/>
                <w:sz w:val="22"/>
                <w:szCs w:val="22"/>
              </w:rPr>
            </w:pPr>
            <w:r w:rsidRPr="00D46CCF">
              <w:rPr>
                <w:color w:val="000000"/>
                <w:sz w:val="22"/>
                <w:szCs w:val="22"/>
              </w:rPr>
              <w:t>10</w:t>
            </w:r>
          </w:p>
        </w:tc>
        <w:tc>
          <w:tcPr>
            <w:tcW w:w="738" w:type="dxa"/>
            <w:vAlign w:val="center"/>
          </w:tcPr>
          <w:p w14:paraId="6EDA227D" w14:textId="38C31DBF" w:rsidR="007F1F3B" w:rsidRPr="00D46CCF" w:rsidRDefault="00450814" w:rsidP="007F1F3B">
            <w:pPr>
              <w:jc w:val="center"/>
              <w:rPr>
                <w:color w:val="000000"/>
                <w:sz w:val="22"/>
                <w:szCs w:val="22"/>
              </w:rPr>
            </w:pPr>
            <w:r>
              <w:rPr>
                <w:color w:val="000000"/>
                <w:sz w:val="22"/>
                <w:szCs w:val="22"/>
              </w:rPr>
              <w:t>2</w:t>
            </w:r>
            <w:r w:rsidR="007F1F3B" w:rsidRPr="00D46CCF">
              <w:rPr>
                <w:color w:val="000000"/>
                <w:sz w:val="22"/>
                <w:szCs w:val="22"/>
              </w:rPr>
              <w:t>0</w:t>
            </w:r>
          </w:p>
        </w:tc>
      </w:tr>
      <w:tr w:rsidR="00842590" w:rsidRPr="00D46CCF" w14:paraId="17C806C7" w14:textId="77777777" w:rsidTr="00217855">
        <w:trPr>
          <w:trHeight w:val="439"/>
        </w:trPr>
        <w:tc>
          <w:tcPr>
            <w:tcW w:w="560" w:type="dxa"/>
            <w:noWrap/>
            <w:vAlign w:val="center"/>
            <w:hideMark/>
          </w:tcPr>
          <w:p w14:paraId="1BC69110" w14:textId="77777777" w:rsidR="00842590" w:rsidRPr="00D46CCF" w:rsidRDefault="00842590" w:rsidP="00114AA3">
            <w:pPr>
              <w:jc w:val="center"/>
              <w:rPr>
                <w:color w:val="000000"/>
                <w:sz w:val="22"/>
                <w:szCs w:val="22"/>
              </w:rPr>
            </w:pPr>
            <w:r w:rsidRPr="00D46CCF">
              <w:rPr>
                <w:color w:val="000000"/>
                <w:sz w:val="22"/>
                <w:szCs w:val="22"/>
              </w:rPr>
              <w:t>2</w:t>
            </w:r>
          </w:p>
        </w:tc>
        <w:tc>
          <w:tcPr>
            <w:tcW w:w="1816" w:type="dxa"/>
            <w:noWrap/>
            <w:vAlign w:val="center"/>
            <w:hideMark/>
          </w:tcPr>
          <w:p w14:paraId="2BB7D9B2" w14:textId="77777777" w:rsidR="00842590" w:rsidRPr="00D46CCF" w:rsidRDefault="00842590" w:rsidP="00114AA3">
            <w:pPr>
              <w:rPr>
                <w:color w:val="000000"/>
                <w:sz w:val="22"/>
                <w:szCs w:val="22"/>
              </w:rPr>
            </w:pPr>
            <w:r w:rsidRPr="00D46CCF">
              <w:rPr>
                <w:color w:val="000000"/>
                <w:sz w:val="22"/>
                <w:szCs w:val="22"/>
              </w:rPr>
              <w:t>GIS w QGIS</w:t>
            </w:r>
          </w:p>
        </w:tc>
        <w:tc>
          <w:tcPr>
            <w:tcW w:w="1588" w:type="dxa"/>
            <w:noWrap/>
            <w:vAlign w:val="center"/>
            <w:hideMark/>
          </w:tcPr>
          <w:p w14:paraId="4727550F" w14:textId="77777777" w:rsidR="00842590" w:rsidRPr="00D46CCF" w:rsidRDefault="00842590" w:rsidP="00114AA3">
            <w:pPr>
              <w:jc w:val="center"/>
              <w:rPr>
                <w:color w:val="000000"/>
                <w:sz w:val="22"/>
                <w:szCs w:val="22"/>
              </w:rPr>
            </w:pPr>
            <w:r w:rsidRPr="00D46CCF">
              <w:rPr>
                <w:color w:val="000000"/>
                <w:sz w:val="22"/>
                <w:szCs w:val="22"/>
              </w:rPr>
              <w:t>zaawansowany</w:t>
            </w:r>
          </w:p>
        </w:tc>
        <w:tc>
          <w:tcPr>
            <w:tcW w:w="1106" w:type="dxa"/>
            <w:vAlign w:val="center"/>
          </w:tcPr>
          <w:p w14:paraId="4AF700A8" w14:textId="77777777" w:rsidR="00842590" w:rsidRPr="00D46CCF" w:rsidRDefault="00842590" w:rsidP="00114AA3">
            <w:pPr>
              <w:jc w:val="center"/>
              <w:rPr>
                <w:sz w:val="22"/>
                <w:szCs w:val="22"/>
              </w:rPr>
            </w:pPr>
            <w:r w:rsidRPr="00D46CCF">
              <w:rPr>
                <w:sz w:val="22"/>
                <w:szCs w:val="22"/>
              </w:rPr>
              <w:t>warsztaty</w:t>
            </w:r>
          </w:p>
        </w:tc>
        <w:tc>
          <w:tcPr>
            <w:tcW w:w="850" w:type="dxa"/>
            <w:vAlign w:val="center"/>
            <w:hideMark/>
          </w:tcPr>
          <w:p w14:paraId="00E10F91" w14:textId="77777777" w:rsidR="00842590" w:rsidRPr="00D46CCF" w:rsidRDefault="00842590" w:rsidP="00114AA3">
            <w:pPr>
              <w:jc w:val="center"/>
              <w:rPr>
                <w:sz w:val="22"/>
                <w:szCs w:val="22"/>
              </w:rPr>
            </w:pPr>
            <w:r w:rsidRPr="00D46CCF">
              <w:rPr>
                <w:sz w:val="22"/>
                <w:szCs w:val="22"/>
              </w:rPr>
              <w:t>2/14</w:t>
            </w:r>
          </w:p>
        </w:tc>
        <w:tc>
          <w:tcPr>
            <w:tcW w:w="992" w:type="dxa"/>
            <w:vAlign w:val="center"/>
          </w:tcPr>
          <w:p w14:paraId="551EDBAE" w14:textId="36E60B0C" w:rsidR="00842590" w:rsidRPr="00D46CCF" w:rsidRDefault="00450814" w:rsidP="00114AA3">
            <w:pPr>
              <w:jc w:val="center"/>
              <w:rPr>
                <w:color w:val="000000"/>
                <w:sz w:val="22"/>
                <w:szCs w:val="22"/>
              </w:rPr>
            </w:pPr>
            <w:r>
              <w:rPr>
                <w:color w:val="000000"/>
                <w:sz w:val="22"/>
                <w:szCs w:val="22"/>
              </w:rPr>
              <w:t>2</w:t>
            </w:r>
          </w:p>
        </w:tc>
        <w:tc>
          <w:tcPr>
            <w:tcW w:w="1276" w:type="dxa"/>
            <w:vAlign w:val="center"/>
          </w:tcPr>
          <w:p w14:paraId="1BDE9049" w14:textId="77777777" w:rsidR="00842590" w:rsidRPr="00D46CCF" w:rsidRDefault="00842590" w:rsidP="00114AA3">
            <w:pPr>
              <w:jc w:val="center"/>
              <w:rPr>
                <w:color w:val="000000"/>
                <w:sz w:val="22"/>
                <w:szCs w:val="22"/>
              </w:rPr>
            </w:pPr>
            <w:r w:rsidRPr="00D46CCF">
              <w:rPr>
                <w:color w:val="000000"/>
                <w:sz w:val="22"/>
                <w:szCs w:val="22"/>
              </w:rPr>
              <w:t>10</w:t>
            </w:r>
          </w:p>
        </w:tc>
        <w:tc>
          <w:tcPr>
            <w:tcW w:w="738" w:type="dxa"/>
            <w:vAlign w:val="center"/>
          </w:tcPr>
          <w:p w14:paraId="4451F8F1" w14:textId="5F3079D7" w:rsidR="00842590" w:rsidRPr="00D46CCF" w:rsidRDefault="00450814" w:rsidP="00114AA3">
            <w:pPr>
              <w:jc w:val="center"/>
              <w:rPr>
                <w:color w:val="000000"/>
                <w:sz w:val="22"/>
                <w:szCs w:val="22"/>
              </w:rPr>
            </w:pPr>
            <w:r>
              <w:rPr>
                <w:color w:val="000000"/>
                <w:sz w:val="22"/>
                <w:szCs w:val="22"/>
              </w:rPr>
              <w:t>2</w:t>
            </w:r>
            <w:r w:rsidR="007F1F3B" w:rsidRPr="00D46CCF">
              <w:rPr>
                <w:color w:val="000000"/>
                <w:sz w:val="22"/>
                <w:szCs w:val="22"/>
              </w:rPr>
              <w:t>0</w:t>
            </w:r>
          </w:p>
        </w:tc>
      </w:tr>
      <w:tr w:rsidR="008F030A" w:rsidRPr="00D46CCF" w14:paraId="507B409B" w14:textId="77777777" w:rsidTr="00217855">
        <w:trPr>
          <w:trHeight w:val="439"/>
        </w:trPr>
        <w:tc>
          <w:tcPr>
            <w:tcW w:w="560" w:type="dxa"/>
            <w:noWrap/>
            <w:vAlign w:val="center"/>
          </w:tcPr>
          <w:p w14:paraId="6FB8AFDF" w14:textId="7802F5CA" w:rsidR="008F030A" w:rsidRPr="00D46CCF" w:rsidRDefault="005A405E" w:rsidP="008F030A">
            <w:pPr>
              <w:jc w:val="center"/>
              <w:rPr>
                <w:color w:val="000000"/>
                <w:sz w:val="22"/>
                <w:szCs w:val="22"/>
              </w:rPr>
            </w:pPr>
            <w:r>
              <w:rPr>
                <w:color w:val="000000"/>
                <w:sz w:val="22"/>
                <w:szCs w:val="22"/>
              </w:rPr>
              <w:t>3</w:t>
            </w:r>
          </w:p>
        </w:tc>
        <w:tc>
          <w:tcPr>
            <w:tcW w:w="1816" w:type="dxa"/>
            <w:vAlign w:val="center"/>
            <w:hideMark/>
          </w:tcPr>
          <w:p w14:paraId="1B3FE4F7" w14:textId="77777777" w:rsidR="008F030A" w:rsidRPr="00D46CCF" w:rsidRDefault="008F030A" w:rsidP="008F030A">
            <w:pPr>
              <w:rPr>
                <w:color w:val="000000"/>
                <w:sz w:val="22"/>
                <w:szCs w:val="22"/>
              </w:rPr>
            </w:pPr>
            <w:r w:rsidRPr="00D46CCF">
              <w:rPr>
                <w:color w:val="000000"/>
                <w:sz w:val="22"/>
                <w:szCs w:val="22"/>
              </w:rPr>
              <w:t xml:space="preserve">Język SQL w bazie </w:t>
            </w:r>
            <w:proofErr w:type="spellStart"/>
            <w:r w:rsidRPr="00D46CCF">
              <w:rPr>
                <w:color w:val="000000"/>
                <w:sz w:val="22"/>
                <w:szCs w:val="22"/>
              </w:rPr>
              <w:t>PostgreSQL</w:t>
            </w:r>
            <w:proofErr w:type="spellEnd"/>
          </w:p>
        </w:tc>
        <w:tc>
          <w:tcPr>
            <w:tcW w:w="1588" w:type="dxa"/>
            <w:noWrap/>
            <w:vAlign w:val="center"/>
            <w:hideMark/>
          </w:tcPr>
          <w:p w14:paraId="7D3FA162" w14:textId="77777777" w:rsidR="008F030A" w:rsidRPr="00D46CCF" w:rsidRDefault="008F030A" w:rsidP="008F030A">
            <w:pPr>
              <w:jc w:val="center"/>
              <w:rPr>
                <w:color w:val="000000"/>
                <w:sz w:val="22"/>
                <w:szCs w:val="22"/>
              </w:rPr>
            </w:pPr>
            <w:r w:rsidRPr="00D46CCF">
              <w:rPr>
                <w:color w:val="000000"/>
                <w:sz w:val="22"/>
                <w:szCs w:val="22"/>
              </w:rPr>
              <w:t>podstawowy</w:t>
            </w:r>
          </w:p>
        </w:tc>
        <w:tc>
          <w:tcPr>
            <w:tcW w:w="1106" w:type="dxa"/>
            <w:vAlign w:val="center"/>
          </w:tcPr>
          <w:p w14:paraId="0D1F1BA6" w14:textId="77777777" w:rsidR="008F030A" w:rsidRPr="00D46CCF" w:rsidRDefault="008F030A" w:rsidP="008F030A">
            <w:pPr>
              <w:jc w:val="center"/>
              <w:rPr>
                <w:sz w:val="22"/>
                <w:szCs w:val="22"/>
              </w:rPr>
            </w:pPr>
            <w:r w:rsidRPr="00D46CCF">
              <w:rPr>
                <w:sz w:val="22"/>
                <w:szCs w:val="22"/>
              </w:rPr>
              <w:t>warsztaty</w:t>
            </w:r>
          </w:p>
        </w:tc>
        <w:tc>
          <w:tcPr>
            <w:tcW w:w="850" w:type="dxa"/>
            <w:vAlign w:val="center"/>
            <w:hideMark/>
          </w:tcPr>
          <w:p w14:paraId="7D746A45" w14:textId="77777777" w:rsidR="008F030A" w:rsidRPr="00D46CCF" w:rsidRDefault="008F030A" w:rsidP="008F030A">
            <w:pPr>
              <w:jc w:val="center"/>
              <w:rPr>
                <w:sz w:val="22"/>
                <w:szCs w:val="22"/>
              </w:rPr>
            </w:pPr>
            <w:r w:rsidRPr="00D46CCF">
              <w:rPr>
                <w:sz w:val="22"/>
                <w:szCs w:val="22"/>
              </w:rPr>
              <w:t>2/14</w:t>
            </w:r>
          </w:p>
        </w:tc>
        <w:tc>
          <w:tcPr>
            <w:tcW w:w="992" w:type="dxa"/>
            <w:vAlign w:val="center"/>
          </w:tcPr>
          <w:p w14:paraId="761DD764" w14:textId="68FAAD30" w:rsidR="008F030A" w:rsidRPr="00D46CCF" w:rsidRDefault="00450814" w:rsidP="008F030A">
            <w:pPr>
              <w:jc w:val="center"/>
              <w:rPr>
                <w:color w:val="000000"/>
                <w:sz w:val="22"/>
                <w:szCs w:val="22"/>
              </w:rPr>
            </w:pPr>
            <w:r>
              <w:rPr>
                <w:color w:val="000000"/>
                <w:sz w:val="22"/>
                <w:szCs w:val="22"/>
              </w:rPr>
              <w:t>2</w:t>
            </w:r>
          </w:p>
        </w:tc>
        <w:tc>
          <w:tcPr>
            <w:tcW w:w="1276" w:type="dxa"/>
            <w:vAlign w:val="center"/>
          </w:tcPr>
          <w:p w14:paraId="71DD211E" w14:textId="77777777" w:rsidR="008F030A" w:rsidRPr="00D46CCF" w:rsidRDefault="008F030A" w:rsidP="008F030A">
            <w:pPr>
              <w:jc w:val="center"/>
              <w:rPr>
                <w:color w:val="000000"/>
                <w:sz w:val="22"/>
                <w:szCs w:val="22"/>
              </w:rPr>
            </w:pPr>
            <w:r w:rsidRPr="00D46CCF">
              <w:rPr>
                <w:color w:val="000000"/>
                <w:sz w:val="22"/>
                <w:szCs w:val="22"/>
              </w:rPr>
              <w:t>10</w:t>
            </w:r>
          </w:p>
        </w:tc>
        <w:tc>
          <w:tcPr>
            <w:tcW w:w="738" w:type="dxa"/>
            <w:vAlign w:val="center"/>
          </w:tcPr>
          <w:p w14:paraId="4B4C7D99" w14:textId="249C4FBA" w:rsidR="008F030A" w:rsidRPr="00D46CCF" w:rsidRDefault="00264A9D" w:rsidP="008F030A">
            <w:pPr>
              <w:jc w:val="center"/>
              <w:rPr>
                <w:color w:val="000000"/>
                <w:sz w:val="22"/>
                <w:szCs w:val="22"/>
              </w:rPr>
            </w:pPr>
            <w:r>
              <w:rPr>
                <w:color w:val="000000"/>
                <w:sz w:val="22"/>
                <w:szCs w:val="22"/>
              </w:rPr>
              <w:t>2</w:t>
            </w:r>
            <w:r w:rsidRPr="00D46CCF">
              <w:rPr>
                <w:color w:val="000000"/>
                <w:sz w:val="22"/>
                <w:szCs w:val="22"/>
              </w:rPr>
              <w:t>0</w:t>
            </w:r>
          </w:p>
        </w:tc>
      </w:tr>
      <w:tr w:rsidR="008F030A" w:rsidRPr="00D46CCF" w14:paraId="7AEAC36C" w14:textId="77777777" w:rsidTr="00217855">
        <w:trPr>
          <w:trHeight w:val="439"/>
        </w:trPr>
        <w:tc>
          <w:tcPr>
            <w:tcW w:w="560" w:type="dxa"/>
            <w:noWrap/>
            <w:vAlign w:val="center"/>
          </w:tcPr>
          <w:p w14:paraId="5620736C" w14:textId="1BAB6A77" w:rsidR="008F030A" w:rsidRPr="00D46CCF" w:rsidRDefault="005A405E" w:rsidP="008F030A">
            <w:pPr>
              <w:jc w:val="center"/>
              <w:rPr>
                <w:color w:val="000000"/>
                <w:sz w:val="22"/>
                <w:szCs w:val="22"/>
              </w:rPr>
            </w:pPr>
            <w:r>
              <w:rPr>
                <w:color w:val="000000"/>
                <w:sz w:val="22"/>
                <w:szCs w:val="22"/>
              </w:rPr>
              <w:t>4</w:t>
            </w:r>
          </w:p>
        </w:tc>
        <w:tc>
          <w:tcPr>
            <w:tcW w:w="1816" w:type="dxa"/>
            <w:vAlign w:val="center"/>
          </w:tcPr>
          <w:p w14:paraId="35F8D877" w14:textId="1DA78A01" w:rsidR="008F030A" w:rsidRPr="00D46CCF" w:rsidRDefault="008F030A" w:rsidP="008F030A">
            <w:pPr>
              <w:rPr>
                <w:color w:val="000000"/>
                <w:sz w:val="22"/>
                <w:szCs w:val="22"/>
              </w:rPr>
            </w:pPr>
            <w:r w:rsidRPr="00D46CCF">
              <w:rPr>
                <w:color w:val="000000"/>
                <w:sz w:val="22"/>
                <w:szCs w:val="22"/>
              </w:rPr>
              <w:t xml:space="preserve">Język SQL w bazie </w:t>
            </w:r>
            <w:proofErr w:type="spellStart"/>
            <w:r w:rsidRPr="00D46CCF">
              <w:rPr>
                <w:color w:val="000000"/>
                <w:sz w:val="22"/>
                <w:szCs w:val="22"/>
              </w:rPr>
              <w:t>PostgreSQL</w:t>
            </w:r>
            <w:proofErr w:type="spellEnd"/>
          </w:p>
        </w:tc>
        <w:tc>
          <w:tcPr>
            <w:tcW w:w="1588" w:type="dxa"/>
            <w:noWrap/>
            <w:vAlign w:val="center"/>
          </w:tcPr>
          <w:p w14:paraId="26952C17" w14:textId="0630EA17" w:rsidR="008F030A" w:rsidRPr="00D46CCF" w:rsidRDefault="008F030A" w:rsidP="008F030A">
            <w:pPr>
              <w:jc w:val="center"/>
              <w:rPr>
                <w:color w:val="000000"/>
                <w:sz w:val="22"/>
                <w:szCs w:val="22"/>
              </w:rPr>
            </w:pPr>
            <w:r w:rsidRPr="00D46CCF">
              <w:rPr>
                <w:color w:val="000000"/>
                <w:sz w:val="22"/>
                <w:szCs w:val="22"/>
              </w:rPr>
              <w:t>zaawansowany</w:t>
            </w:r>
          </w:p>
        </w:tc>
        <w:tc>
          <w:tcPr>
            <w:tcW w:w="1106" w:type="dxa"/>
            <w:vAlign w:val="center"/>
          </w:tcPr>
          <w:p w14:paraId="43C9468C" w14:textId="7E103F1A" w:rsidR="008F030A" w:rsidRPr="00D46CCF" w:rsidRDefault="008F030A" w:rsidP="008F030A">
            <w:pPr>
              <w:jc w:val="center"/>
              <w:rPr>
                <w:sz w:val="22"/>
                <w:szCs w:val="22"/>
              </w:rPr>
            </w:pPr>
            <w:r w:rsidRPr="00D46CCF">
              <w:rPr>
                <w:sz w:val="22"/>
                <w:szCs w:val="22"/>
              </w:rPr>
              <w:t>warsztaty</w:t>
            </w:r>
          </w:p>
        </w:tc>
        <w:tc>
          <w:tcPr>
            <w:tcW w:w="850" w:type="dxa"/>
            <w:vAlign w:val="center"/>
          </w:tcPr>
          <w:p w14:paraId="1BA43AAF" w14:textId="0A30A3F8" w:rsidR="008F030A" w:rsidRPr="00D46CCF" w:rsidRDefault="008F030A" w:rsidP="008F030A">
            <w:pPr>
              <w:jc w:val="center"/>
              <w:rPr>
                <w:sz w:val="22"/>
                <w:szCs w:val="22"/>
              </w:rPr>
            </w:pPr>
            <w:r w:rsidRPr="00D46CCF">
              <w:rPr>
                <w:sz w:val="22"/>
                <w:szCs w:val="22"/>
              </w:rPr>
              <w:t>2/14</w:t>
            </w:r>
          </w:p>
        </w:tc>
        <w:tc>
          <w:tcPr>
            <w:tcW w:w="992" w:type="dxa"/>
            <w:vAlign w:val="center"/>
          </w:tcPr>
          <w:p w14:paraId="066C0C8A" w14:textId="6A2484BB" w:rsidR="008F030A" w:rsidRPr="00D46CCF" w:rsidRDefault="008F030A" w:rsidP="008F030A">
            <w:pPr>
              <w:jc w:val="center"/>
              <w:rPr>
                <w:color w:val="000000"/>
                <w:sz w:val="22"/>
                <w:szCs w:val="22"/>
              </w:rPr>
            </w:pPr>
            <w:r w:rsidRPr="00D46CCF">
              <w:rPr>
                <w:sz w:val="22"/>
                <w:szCs w:val="22"/>
              </w:rPr>
              <w:t>1</w:t>
            </w:r>
          </w:p>
        </w:tc>
        <w:tc>
          <w:tcPr>
            <w:tcW w:w="1276" w:type="dxa"/>
            <w:vAlign w:val="center"/>
          </w:tcPr>
          <w:p w14:paraId="7A29D01D" w14:textId="58503EA3" w:rsidR="008F030A" w:rsidRPr="00D46CCF" w:rsidRDefault="008F030A" w:rsidP="008F030A">
            <w:pPr>
              <w:jc w:val="center"/>
              <w:rPr>
                <w:color w:val="000000"/>
                <w:sz w:val="22"/>
                <w:szCs w:val="22"/>
              </w:rPr>
            </w:pPr>
            <w:r w:rsidRPr="00D46CCF">
              <w:rPr>
                <w:color w:val="000000"/>
                <w:sz w:val="22"/>
                <w:szCs w:val="22"/>
              </w:rPr>
              <w:t>10</w:t>
            </w:r>
          </w:p>
        </w:tc>
        <w:tc>
          <w:tcPr>
            <w:tcW w:w="738" w:type="dxa"/>
            <w:vAlign w:val="center"/>
          </w:tcPr>
          <w:p w14:paraId="3121DB67" w14:textId="0AED984D" w:rsidR="008F030A" w:rsidRPr="00D46CCF" w:rsidRDefault="008F030A" w:rsidP="008F030A">
            <w:pPr>
              <w:jc w:val="center"/>
              <w:rPr>
                <w:color w:val="000000"/>
                <w:sz w:val="22"/>
                <w:szCs w:val="22"/>
              </w:rPr>
            </w:pPr>
            <w:r w:rsidRPr="00D46CCF">
              <w:rPr>
                <w:color w:val="000000"/>
                <w:sz w:val="22"/>
                <w:szCs w:val="22"/>
              </w:rPr>
              <w:t>10</w:t>
            </w:r>
          </w:p>
        </w:tc>
      </w:tr>
      <w:tr w:rsidR="008F030A" w:rsidRPr="00D46CCF" w14:paraId="47A2AC48" w14:textId="77777777" w:rsidTr="00217855">
        <w:trPr>
          <w:trHeight w:val="439"/>
        </w:trPr>
        <w:tc>
          <w:tcPr>
            <w:tcW w:w="560" w:type="dxa"/>
            <w:noWrap/>
            <w:vAlign w:val="center"/>
          </w:tcPr>
          <w:p w14:paraId="606E5186" w14:textId="1A200D2E" w:rsidR="008F030A" w:rsidRPr="00D46CCF" w:rsidRDefault="005A405E" w:rsidP="008F030A">
            <w:pPr>
              <w:jc w:val="center"/>
              <w:rPr>
                <w:color w:val="000000"/>
                <w:sz w:val="22"/>
                <w:szCs w:val="22"/>
              </w:rPr>
            </w:pPr>
            <w:r>
              <w:rPr>
                <w:color w:val="000000"/>
                <w:sz w:val="22"/>
                <w:szCs w:val="22"/>
              </w:rPr>
              <w:t>5</w:t>
            </w:r>
          </w:p>
        </w:tc>
        <w:tc>
          <w:tcPr>
            <w:tcW w:w="1816" w:type="dxa"/>
            <w:vAlign w:val="center"/>
          </w:tcPr>
          <w:p w14:paraId="033A7393" w14:textId="22FD90CD" w:rsidR="008F030A" w:rsidRPr="00D46CCF" w:rsidRDefault="008F030A" w:rsidP="008F030A">
            <w:pPr>
              <w:rPr>
                <w:color w:val="000000"/>
                <w:sz w:val="22"/>
                <w:szCs w:val="22"/>
              </w:rPr>
            </w:pPr>
            <w:r w:rsidRPr="00D46CCF">
              <w:rPr>
                <w:color w:val="000000"/>
                <w:sz w:val="22"/>
                <w:szCs w:val="22"/>
              </w:rPr>
              <w:t>PYTHON składnia</w:t>
            </w:r>
          </w:p>
        </w:tc>
        <w:tc>
          <w:tcPr>
            <w:tcW w:w="1588" w:type="dxa"/>
            <w:noWrap/>
            <w:vAlign w:val="center"/>
          </w:tcPr>
          <w:p w14:paraId="74708579" w14:textId="3C0A0624" w:rsidR="008F030A" w:rsidRPr="00D46CCF" w:rsidRDefault="008F030A" w:rsidP="008F030A">
            <w:pPr>
              <w:jc w:val="center"/>
              <w:rPr>
                <w:color w:val="000000"/>
                <w:sz w:val="22"/>
                <w:szCs w:val="22"/>
              </w:rPr>
            </w:pPr>
            <w:r w:rsidRPr="00D46CCF">
              <w:rPr>
                <w:color w:val="000000"/>
                <w:sz w:val="22"/>
                <w:szCs w:val="22"/>
              </w:rPr>
              <w:t>podstawowy</w:t>
            </w:r>
          </w:p>
        </w:tc>
        <w:tc>
          <w:tcPr>
            <w:tcW w:w="1106" w:type="dxa"/>
            <w:vAlign w:val="center"/>
          </w:tcPr>
          <w:p w14:paraId="1BBD6035" w14:textId="679A59BC" w:rsidR="008F030A" w:rsidRPr="00D46CCF" w:rsidRDefault="008F030A" w:rsidP="008F030A">
            <w:pPr>
              <w:jc w:val="center"/>
              <w:rPr>
                <w:sz w:val="22"/>
                <w:szCs w:val="22"/>
              </w:rPr>
            </w:pPr>
            <w:r w:rsidRPr="00D46CCF">
              <w:rPr>
                <w:sz w:val="22"/>
                <w:szCs w:val="22"/>
              </w:rPr>
              <w:t>warsztaty</w:t>
            </w:r>
          </w:p>
        </w:tc>
        <w:tc>
          <w:tcPr>
            <w:tcW w:w="850" w:type="dxa"/>
            <w:vAlign w:val="center"/>
          </w:tcPr>
          <w:p w14:paraId="4B20955D" w14:textId="27716627" w:rsidR="008F030A" w:rsidRPr="00D46CCF" w:rsidRDefault="008F030A" w:rsidP="008F030A">
            <w:pPr>
              <w:jc w:val="center"/>
              <w:rPr>
                <w:sz w:val="22"/>
                <w:szCs w:val="22"/>
              </w:rPr>
            </w:pPr>
            <w:r w:rsidRPr="00D46CCF">
              <w:rPr>
                <w:sz w:val="22"/>
                <w:szCs w:val="22"/>
              </w:rPr>
              <w:t>2/14</w:t>
            </w:r>
          </w:p>
        </w:tc>
        <w:tc>
          <w:tcPr>
            <w:tcW w:w="992" w:type="dxa"/>
            <w:vAlign w:val="center"/>
          </w:tcPr>
          <w:p w14:paraId="3C0EEEE5" w14:textId="41C2A775" w:rsidR="008F030A" w:rsidRPr="00D46CCF" w:rsidRDefault="00450814" w:rsidP="008F030A">
            <w:pPr>
              <w:jc w:val="center"/>
              <w:rPr>
                <w:sz w:val="22"/>
                <w:szCs w:val="22"/>
              </w:rPr>
            </w:pPr>
            <w:r>
              <w:rPr>
                <w:sz w:val="22"/>
                <w:szCs w:val="22"/>
              </w:rPr>
              <w:t>1</w:t>
            </w:r>
          </w:p>
        </w:tc>
        <w:tc>
          <w:tcPr>
            <w:tcW w:w="1276" w:type="dxa"/>
            <w:vAlign w:val="center"/>
          </w:tcPr>
          <w:p w14:paraId="23EFA66D" w14:textId="51426917" w:rsidR="008F030A" w:rsidRPr="00D46CCF" w:rsidRDefault="008F030A" w:rsidP="008F030A">
            <w:pPr>
              <w:jc w:val="center"/>
              <w:rPr>
                <w:color w:val="000000"/>
                <w:sz w:val="22"/>
                <w:szCs w:val="22"/>
              </w:rPr>
            </w:pPr>
            <w:r w:rsidRPr="00D46CCF">
              <w:rPr>
                <w:color w:val="000000"/>
                <w:sz w:val="22"/>
                <w:szCs w:val="22"/>
              </w:rPr>
              <w:t>10</w:t>
            </w:r>
          </w:p>
        </w:tc>
        <w:tc>
          <w:tcPr>
            <w:tcW w:w="738" w:type="dxa"/>
            <w:vAlign w:val="center"/>
          </w:tcPr>
          <w:p w14:paraId="3BD07844" w14:textId="7963191B" w:rsidR="008F030A" w:rsidRPr="00D46CCF" w:rsidRDefault="00450814" w:rsidP="008F030A">
            <w:pPr>
              <w:jc w:val="center"/>
              <w:rPr>
                <w:color w:val="000000"/>
                <w:sz w:val="22"/>
                <w:szCs w:val="22"/>
              </w:rPr>
            </w:pPr>
            <w:r>
              <w:rPr>
                <w:color w:val="000000"/>
                <w:sz w:val="22"/>
                <w:szCs w:val="22"/>
              </w:rPr>
              <w:t>1</w:t>
            </w:r>
            <w:r w:rsidR="008F030A" w:rsidRPr="00D46CCF">
              <w:rPr>
                <w:color w:val="000000"/>
                <w:sz w:val="22"/>
                <w:szCs w:val="22"/>
              </w:rPr>
              <w:t>0</w:t>
            </w:r>
          </w:p>
        </w:tc>
      </w:tr>
      <w:tr w:rsidR="008F030A" w:rsidRPr="00D46CCF" w14:paraId="521DA019" w14:textId="77777777" w:rsidTr="00217855">
        <w:trPr>
          <w:trHeight w:val="439"/>
        </w:trPr>
        <w:tc>
          <w:tcPr>
            <w:tcW w:w="560" w:type="dxa"/>
            <w:noWrap/>
            <w:vAlign w:val="center"/>
            <w:hideMark/>
          </w:tcPr>
          <w:p w14:paraId="236A54F9" w14:textId="5AA66F28" w:rsidR="008F030A" w:rsidRPr="00D46CCF" w:rsidRDefault="005A405E" w:rsidP="008F030A">
            <w:pPr>
              <w:jc w:val="center"/>
              <w:rPr>
                <w:color w:val="000000"/>
                <w:sz w:val="22"/>
                <w:szCs w:val="22"/>
              </w:rPr>
            </w:pPr>
            <w:r>
              <w:rPr>
                <w:color w:val="000000"/>
                <w:sz w:val="22"/>
                <w:szCs w:val="22"/>
              </w:rPr>
              <w:t>6</w:t>
            </w:r>
          </w:p>
        </w:tc>
        <w:tc>
          <w:tcPr>
            <w:tcW w:w="1816" w:type="dxa"/>
            <w:vAlign w:val="center"/>
            <w:hideMark/>
          </w:tcPr>
          <w:p w14:paraId="414AA60E" w14:textId="77777777" w:rsidR="008F030A" w:rsidRPr="00D46CCF" w:rsidRDefault="008F030A" w:rsidP="008F030A">
            <w:pPr>
              <w:rPr>
                <w:color w:val="000000"/>
                <w:sz w:val="22"/>
                <w:szCs w:val="22"/>
              </w:rPr>
            </w:pPr>
            <w:r w:rsidRPr="00D46CCF">
              <w:rPr>
                <w:color w:val="000000"/>
                <w:sz w:val="22"/>
                <w:szCs w:val="22"/>
              </w:rPr>
              <w:t xml:space="preserve">Programowanie </w:t>
            </w:r>
            <w:proofErr w:type="spellStart"/>
            <w:r w:rsidRPr="00D46CCF">
              <w:rPr>
                <w:color w:val="000000"/>
                <w:sz w:val="22"/>
                <w:szCs w:val="22"/>
              </w:rPr>
              <w:t>Python</w:t>
            </w:r>
            <w:proofErr w:type="spellEnd"/>
            <w:r w:rsidRPr="00D46CCF">
              <w:rPr>
                <w:color w:val="000000"/>
                <w:sz w:val="22"/>
                <w:szCs w:val="22"/>
              </w:rPr>
              <w:t xml:space="preserve"> w QGIS</w:t>
            </w:r>
          </w:p>
        </w:tc>
        <w:tc>
          <w:tcPr>
            <w:tcW w:w="1588" w:type="dxa"/>
            <w:noWrap/>
            <w:vAlign w:val="center"/>
            <w:hideMark/>
          </w:tcPr>
          <w:p w14:paraId="67D13981" w14:textId="77777777" w:rsidR="008F030A" w:rsidRPr="00D46CCF" w:rsidRDefault="008F030A" w:rsidP="008F030A">
            <w:pPr>
              <w:jc w:val="center"/>
              <w:rPr>
                <w:color w:val="000000"/>
                <w:sz w:val="22"/>
                <w:szCs w:val="22"/>
              </w:rPr>
            </w:pPr>
            <w:r w:rsidRPr="00D46CCF">
              <w:rPr>
                <w:color w:val="000000"/>
                <w:sz w:val="22"/>
                <w:szCs w:val="22"/>
              </w:rPr>
              <w:t>podstawowy</w:t>
            </w:r>
          </w:p>
        </w:tc>
        <w:tc>
          <w:tcPr>
            <w:tcW w:w="1106" w:type="dxa"/>
            <w:vAlign w:val="center"/>
          </w:tcPr>
          <w:p w14:paraId="60980292" w14:textId="77777777" w:rsidR="008F030A" w:rsidRPr="00D46CCF" w:rsidRDefault="008F030A" w:rsidP="008F030A">
            <w:pPr>
              <w:jc w:val="center"/>
              <w:rPr>
                <w:sz w:val="22"/>
                <w:szCs w:val="22"/>
              </w:rPr>
            </w:pPr>
            <w:r w:rsidRPr="00D46CCF">
              <w:rPr>
                <w:sz w:val="22"/>
                <w:szCs w:val="22"/>
              </w:rPr>
              <w:t>warsztaty</w:t>
            </w:r>
          </w:p>
        </w:tc>
        <w:tc>
          <w:tcPr>
            <w:tcW w:w="850" w:type="dxa"/>
            <w:vAlign w:val="center"/>
            <w:hideMark/>
          </w:tcPr>
          <w:p w14:paraId="42A78CC8" w14:textId="77777777" w:rsidR="008F030A" w:rsidRPr="00D46CCF" w:rsidRDefault="008F030A" w:rsidP="008F030A">
            <w:pPr>
              <w:jc w:val="center"/>
              <w:rPr>
                <w:sz w:val="22"/>
                <w:szCs w:val="22"/>
              </w:rPr>
            </w:pPr>
            <w:r w:rsidRPr="00D46CCF">
              <w:rPr>
                <w:sz w:val="22"/>
                <w:szCs w:val="22"/>
              </w:rPr>
              <w:t>2/14</w:t>
            </w:r>
          </w:p>
        </w:tc>
        <w:tc>
          <w:tcPr>
            <w:tcW w:w="992" w:type="dxa"/>
            <w:vAlign w:val="center"/>
          </w:tcPr>
          <w:p w14:paraId="30D0A428" w14:textId="77777777" w:rsidR="008F030A" w:rsidRPr="00D46CCF" w:rsidRDefault="008F030A" w:rsidP="008F030A">
            <w:pPr>
              <w:jc w:val="center"/>
              <w:rPr>
                <w:color w:val="000000"/>
                <w:sz w:val="22"/>
                <w:szCs w:val="22"/>
              </w:rPr>
            </w:pPr>
            <w:r w:rsidRPr="00D46CCF">
              <w:rPr>
                <w:color w:val="000000"/>
                <w:sz w:val="22"/>
                <w:szCs w:val="22"/>
              </w:rPr>
              <w:t>2</w:t>
            </w:r>
          </w:p>
        </w:tc>
        <w:tc>
          <w:tcPr>
            <w:tcW w:w="1276" w:type="dxa"/>
            <w:vAlign w:val="center"/>
          </w:tcPr>
          <w:p w14:paraId="4F3661A8" w14:textId="77777777" w:rsidR="008F030A" w:rsidRPr="00D46CCF" w:rsidRDefault="008F030A" w:rsidP="008F030A">
            <w:pPr>
              <w:jc w:val="center"/>
              <w:rPr>
                <w:color w:val="000000"/>
                <w:sz w:val="22"/>
                <w:szCs w:val="22"/>
              </w:rPr>
            </w:pPr>
            <w:r w:rsidRPr="00D46CCF">
              <w:rPr>
                <w:color w:val="000000"/>
                <w:sz w:val="22"/>
                <w:szCs w:val="22"/>
              </w:rPr>
              <w:t>10</w:t>
            </w:r>
          </w:p>
        </w:tc>
        <w:tc>
          <w:tcPr>
            <w:tcW w:w="738" w:type="dxa"/>
            <w:vAlign w:val="center"/>
          </w:tcPr>
          <w:p w14:paraId="744D3CAD" w14:textId="0923C23F" w:rsidR="008F030A" w:rsidRPr="00D46CCF" w:rsidRDefault="008F030A" w:rsidP="008F030A">
            <w:pPr>
              <w:jc w:val="center"/>
              <w:rPr>
                <w:color w:val="000000"/>
                <w:sz w:val="22"/>
                <w:szCs w:val="22"/>
              </w:rPr>
            </w:pPr>
            <w:r w:rsidRPr="00D46CCF">
              <w:rPr>
                <w:color w:val="000000"/>
                <w:sz w:val="22"/>
                <w:szCs w:val="22"/>
              </w:rPr>
              <w:t>20</w:t>
            </w:r>
          </w:p>
        </w:tc>
      </w:tr>
      <w:tr w:rsidR="008F030A" w:rsidRPr="00D46CCF" w14:paraId="1AA1394F" w14:textId="77777777" w:rsidTr="00217855">
        <w:trPr>
          <w:trHeight w:val="439"/>
        </w:trPr>
        <w:tc>
          <w:tcPr>
            <w:tcW w:w="560" w:type="dxa"/>
            <w:noWrap/>
            <w:vAlign w:val="center"/>
          </w:tcPr>
          <w:p w14:paraId="5593C49C" w14:textId="3E033C61" w:rsidR="008F030A" w:rsidRPr="00D46CCF" w:rsidRDefault="005A405E" w:rsidP="008F030A">
            <w:pPr>
              <w:jc w:val="center"/>
              <w:rPr>
                <w:color w:val="000000"/>
                <w:sz w:val="22"/>
                <w:szCs w:val="22"/>
              </w:rPr>
            </w:pPr>
            <w:r>
              <w:rPr>
                <w:color w:val="000000"/>
                <w:sz w:val="22"/>
                <w:szCs w:val="22"/>
              </w:rPr>
              <w:t>7</w:t>
            </w:r>
          </w:p>
        </w:tc>
        <w:tc>
          <w:tcPr>
            <w:tcW w:w="1816" w:type="dxa"/>
            <w:vAlign w:val="center"/>
          </w:tcPr>
          <w:p w14:paraId="20EA733C" w14:textId="7D618431" w:rsidR="008F030A" w:rsidRPr="00D46CCF" w:rsidRDefault="008F030A" w:rsidP="008F030A">
            <w:pPr>
              <w:rPr>
                <w:color w:val="000000"/>
                <w:sz w:val="22"/>
                <w:szCs w:val="22"/>
              </w:rPr>
            </w:pPr>
            <w:r w:rsidRPr="00D46CCF">
              <w:rPr>
                <w:color w:val="000000"/>
                <w:sz w:val="22"/>
                <w:szCs w:val="22"/>
              </w:rPr>
              <w:t>Hale</w:t>
            </w:r>
            <w:r w:rsidR="005A405E">
              <w:rPr>
                <w:color w:val="000000"/>
                <w:sz w:val="22"/>
                <w:szCs w:val="22"/>
              </w:rPr>
              <w:t xml:space="preserve"> studio</w:t>
            </w:r>
          </w:p>
        </w:tc>
        <w:tc>
          <w:tcPr>
            <w:tcW w:w="1588" w:type="dxa"/>
            <w:noWrap/>
            <w:vAlign w:val="center"/>
          </w:tcPr>
          <w:p w14:paraId="5D53811D" w14:textId="3490A9B5" w:rsidR="008F030A" w:rsidRPr="00D46CCF" w:rsidRDefault="008F030A" w:rsidP="008F030A">
            <w:pPr>
              <w:jc w:val="center"/>
              <w:rPr>
                <w:color w:val="000000"/>
                <w:sz w:val="22"/>
                <w:szCs w:val="22"/>
              </w:rPr>
            </w:pPr>
            <w:r w:rsidRPr="00D46CCF">
              <w:rPr>
                <w:color w:val="000000"/>
                <w:sz w:val="22"/>
                <w:szCs w:val="22"/>
              </w:rPr>
              <w:t>podstawowy</w:t>
            </w:r>
          </w:p>
        </w:tc>
        <w:tc>
          <w:tcPr>
            <w:tcW w:w="1106" w:type="dxa"/>
            <w:vAlign w:val="center"/>
          </w:tcPr>
          <w:p w14:paraId="678D17D7" w14:textId="229E5D10" w:rsidR="008F030A" w:rsidRPr="00D46CCF" w:rsidRDefault="008F030A" w:rsidP="008F030A">
            <w:pPr>
              <w:jc w:val="center"/>
              <w:rPr>
                <w:sz w:val="22"/>
                <w:szCs w:val="22"/>
              </w:rPr>
            </w:pPr>
            <w:r w:rsidRPr="00D46CCF">
              <w:rPr>
                <w:sz w:val="22"/>
                <w:szCs w:val="22"/>
              </w:rPr>
              <w:t>warsztaty</w:t>
            </w:r>
          </w:p>
        </w:tc>
        <w:tc>
          <w:tcPr>
            <w:tcW w:w="850" w:type="dxa"/>
            <w:vAlign w:val="center"/>
          </w:tcPr>
          <w:p w14:paraId="2AD878EF" w14:textId="5D9BA1E0" w:rsidR="008F030A" w:rsidRPr="00D46CCF" w:rsidRDefault="008F030A" w:rsidP="008F030A">
            <w:pPr>
              <w:jc w:val="center"/>
              <w:rPr>
                <w:sz w:val="22"/>
                <w:szCs w:val="22"/>
              </w:rPr>
            </w:pPr>
            <w:r w:rsidRPr="00D46CCF">
              <w:rPr>
                <w:sz w:val="22"/>
                <w:szCs w:val="22"/>
              </w:rPr>
              <w:t>2/14</w:t>
            </w:r>
          </w:p>
        </w:tc>
        <w:tc>
          <w:tcPr>
            <w:tcW w:w="992" w:type="dxa"/>
            <w:vAlign w:val="center"/>
          </w:tcPr>
          <w:p w14:paraId="4DA43CE5" w14:textId="3A5E7685" w:rsidR="008F030A" w:rsidRPr="00D46CCF" w:rsidRDefault="008F030A" w:rsidP="008F030A">
            <w:pPr>
              <w:jc w:val="center"/>
              <w:rPr>
                <w:color w:val="000000"/>
                <w:sz w:val="22"/>
                <w:szCs w:val="22"/>
              </w:rPr>
            </w:pPr>
            <w:r w:rsidRPr="00D46CCF">
              <w:rPr>
                <w:color w:val="000000"/>
                <w:sz w:val="22"/>
                <w:szCs w:val="22"/>
              </w:rPr>
              <w:t>2</w:t>
            </w:r>
          </w:p>
        </w:tc>
        <w:tc>
          <w:tcPr>
            <w:tcW w:w="1276" w:type="dxa"/>
            <w:vAlign w:val="center"/>
          </w:tcPr>
          <w:p w14:paraId="30C0EF64" w14:textId="11B367CC" w:rsidR="008F030A" w:rsidRPr="00D46CCF" w:rsidRDefault="008F030A" w:rsidP="008F030A">
            <w:pPr>
              <w:jc w:val="center"/>
              <w:rPr>
                <w:color w:val="000000"/>
                <w:sz w:val="22"/>
                <w:szCs w:val="22"/>
              </w:rPr>
            </w:pPr>
            <w:r w:rsidRPr="00D46CCF">
              <w:rPr>
                <w:color w:val="000000"/>
                <w:sz w:val="22"/>
                <w:szCs w:val="22"/>
              </w:rPr>
              <w:t>10</w:t>
            </w:r>
          </w:p>
        </w:tc>
        <w:tc>
          <w:tcPr>
            <w:tcW w:w="738" w:type="dxa"/>
            <w:vAlign w:val="center"/>
          </w:tcPr>
          <w:p w14:paraId="74AC8CC4" w14:textId="34B31AE2" w:rsidR="008F030A" w:rsidRPr="00D46CCF" w:rsidRDefault="008F030A" w:rsidP="008F030A">
            <w:pPr>
              <w:jc w:val="center"/>
              <w:rPr>
                <w:color w:val="000000"/>
                <w:sz w:val="22"/>
                <w:szCs w:val="22"/>
              </w:rPr>
            </w:pPr>
            <w:r w:rsidRPr="00D46CCF">
              <w:rPr>
                <w:color w:val="000000"/>
                <w:sz w:val="22"/>
                <w:szCs w:val="22"/>
              </w:rPr>
              <w:t>20</w:t>
            </w:r>
          </w:p>
        </w:tc>
      </w:tr>
      <w:tr w:rsidR="008F030A" w:rsidRPr="00D46CCF" w14:paraId="26E38B5A" w14:textId="77777777" w:rsidTr="00217855">
        <w:trPr>
          <w:trHeight w:val="240"/>
        </w:trPr>
        <w:tc>
          <w:tcPr>
            <w:tcW w:w="5070" w:type="dxa"/>
            <w:gridSpan w:val="4"/>
            <w:noWrap/>
            <w:vAlign w:val="center"/>
          </w:tcPr>
          <w:p w14:paraId="4C2670CC" w14:textId="77777777" w:rsidR="008F030A" w:rsidRPr="00D46CCF" w:rsidRDefault="008F030A" w:rsidP="008F030A">
            <w:pPr>
              <w:jc w:val="right"/>
              <w:rPr>
                <w:sz w:val="22"/>
                <w:szCs w:val="22"/>
              </w:rPr>
            </w:pPr>
            <w:r w:rsidRPr="00D46CCF">
              <w:rPr>
                <w:color w:val="000000"/>
                <w:sz w:val="22"/>
                <w:szCs w:val="22"/>
              </w:rPr>
              <w:t>SUMY:</w:t>
            </w:r>
          </w:p>
        </w:tc>
        <w:tc>
          <w:tcPr>
            <w:tcW w:w="850" w:type="dxa"/>
            <w:vAlign w:val="center"/>
          </w:tcPr>
          <w:p w14:paraId="79C21580" w14:textId="77777777" w:rsidR="008F030A" w:rsidRPr="00D46CCF" w:rsidRDefault="008F030A" w:rsidP="008F030A">
            <w:pPr>
              <w:jc w:val="center"/>
              <w:rPr>
                <w:sz w:val="22"/>
                <w:szCs w:val="22"/>
              </w:rPr>
            </w:pPr>
          </w:p>
        </w:tc>
        <w:tc>
          <w:tcPr>
            <w:tcW w:w="992" w:type="dxa"/>
            <w:vAlign w:val="center"/>
          </w:tcPr>
          <w:p w14:paraId="25BFD613" w14:textId="013DD369" w:rsidR="008F030A" w:rsidRPr="00D46CCF" w:rsidRDefault="008F030A" w:rsidP="008F030A">
            <w:pPr>
              <w:jc w:val="center"/>
              <w:rPr>
                <w:color w:val="000000"/>
                <w:sz w:val="22"/>
                <w:szCs w:val="22"/>
              </w:rPr>
            </w:pPr>
            <w:r w:rsidRPr="00D46CCF">
              <w:rPr>
                <w:color w:val="000000"/>
                <w:sz w:val="22"/>
                <w:szCs w:val="22"/>
              </w:rPr>
              <w:t>1</w:t>
            </w:r>
            <w:r w:rsidR="00450814">
              <w:rPr>
                <w:color w:val="000000"/>
                <w:sz w:val="22"/>
                <w:szCs w:val="22"/>
              </w:rPr>
              <w:t>2</w:t>
            </w:r>
          </w:p>
        </w:tc>
        <w:tc>
          <w:tcPr>
            <w:tcW w:w="1276" w:type="dxa"/>
            <w:vAlign w:val="center"/>
          </w:tcPr>
          <w:p w14:paraId="4B845312" w14:textId="77777777" w:rsidR="008F030A" w:rsidRPr="00D46CCF" w:rsidRDefault="008F030A" w:rsidP="008F030A">
            <w:pPr>
              <w:jc w:val="center"/>
              <w:rPr>
                <w:color w:val="000000"/>
                <w:sz w:val="22"/>
                <w:szCs w:val="22"/>
              </w:rPr>
            </w:pPr>
          </w:p>
        </w:tc>
        <w:tc>
          <w:tcPr>
            <w:tcW w:w="738" w:type="dxa"/>
            <w:vAlign w:val="center"/>
          </w:tcPr>
          <w:p w14:paraId="2E73ADE9" w14:textId="666433B7" w:rsidR="008F030A" w:rsidRPr="00D46CCF" w:rsidRDefault="00FD5408" w:rsidP="008F030A">
            <w:pPr>
              <w:jc w:val="center"/>
              <w:rPr>
                <w:color w:val="000000"/>
                <w:sz w:val="22"/>
                <w:szCs w:val="22"/>
              </w:rPr>
            </w:pPr>
            <w:r w:rsidRPr="00D46CCF">
              <w:rPr>
                <w:color w:val="000000"/>
                <w:sz w:val="22"/>
                <w:szCs w:val="22"/>
              </w:rPr>
              <w:t>1</w:t>
            </w:r>
            <w:r>
              <w:rPr>
                <w:color w:val="000000"/>
                <w:sz w:val="22"/>
                <w:szCs w:val="22"/>
              </w:rPr>
              <w:t>2</w:t>
            </w:r>
            <w:r w:rsidRPr="00D46CCF">
              <w:rPr>
                <w:color w:val="000000"/>
                <w:sz w:val="22"/>
                <w:szCs w:val="22"/>
              </w:rPr>
              <w:t>0</w:t>
            </w:r>
          </w:p>
        </w:tc>
      </w:tr>
      <w:bookmarkEnd w:id="2"/>
    </w:tbl>
    <w:p w14:paraId="11352D9B" w14:textId="40235146" w:rsidR="005806DB" w:rsidRPr="00217855" w:rsidRDefault="005806DB" w:rsidP="005806DB">
      <w:pPr>
        <w:pStyle w:val="Bezodstpw"/>
        <w:rPr>
          <w:rFonts w:ascii="Times New Roman" w:hAnsi="Times New Roman" w:cs="Times New Roman"/>
        </w:rPr>
      </w:pPr>
    </w:p>
    <w:p w14:paraId="25F1CC96" w14:textId="54BAD296" w:rsidR="005806DB" w:rsidRDefault="00F81888" w:rsidP="00F81888">
      <w:pPr>
        <w:pStyle w:val="Bezodstpw"/>
        <w:ind w:left="-142"/>
        <w:rPr>
          <w:rFonts w:ascii="Times New Roman" w:hAnsi="Times New Roman" w:cs="Times New Roman"/>
        </w:rPr>
      </w:pPr>
      <w:r w:rsidRPr="00217855">
        <w:rPr>
          <w:rFonts w:ascii="Times New Roman" w:hAnsi="Times New Roman" w:cs="Times New Roman"/>
        </w:rPr>
        <w:t>*</w:t>
      </w:r>
      <w:r>
        <w:rPr>
          <w:rFonts w:ascii="Times New Roman" w:hAnsi="Times New Roman" w:cs="Times New Roman"/>
        </w:rPr>
        <w:t>d</w:t>
      </w:r>
      <w:r w:rsidRPr="00217855">
        <w:rPr>
          <w:rFonts w:ascii="Times New Roman" w:hAnsi="Times New Roman" w:cs="Times New Roman"/>
        </w:rPr>
        <w:t>odatkowo na każdym szkoleniu będzie obecny obserwator Zamawiającego</w:t>
      </w:r>
    </w:p>
    <w:p w14:paraId="1E2DAC32" w14:textId="77777777" w:rsidR="00F81888" w:rsidRPr="00217855" w:rsidRDefault="00F81888" w:rsidP="00217855">
      <w:pPr>
        <w:pStyle w:val="Bezodstpw"/>
        <w:ind w:left="-142"/>
        <w:rPr>
          <w:rFonts w:ascii="Times New Roman" w:hAnsi="Times New Roman" w:cs="Times New Roman"/>
        </w:rPr>
      </w:pPr>
    </w:p>
    <w:p w14:paraId="379181EA" w14:textId="0ED21771" w:rsidR="005806DB" w:rsidRPr="00D46CCF" w:rsidRDefault="005806DB" w:rsidP="007170D3">
      <w:pPr>
        <w:pStyle w:val="Bezodstpw"/>
        <w:numPr>
          <w:ilvl w:val="0"/>
          <w:numId w:val="4"/>
        </w:numPr>
        <w:rPr>
          <w:rFonts w:ascii="Times New Roman" w:hAnsi="Times New Roman" w:cs="Times New Roman"/>
          <w:b/>
        </w:rPr>
      </w:pPr>
      <w:bookmarkStart w:id="3" w:name="_Hlk520464624"/>
      <w:bookmarkStart w:id="4" w:name="_Hlk520462766"/>
      <w:r w:rsidRPr="00D46CCF">
        <w:rPr>
          <w:rFonts w:ascii="Times New Roman" w:hAnsi="Times New Roman" w:cs="Times New Roman"/>
          <w:b/>
        </w:rPr>
        <w:t>Minimalny zakres tematyczny szkoleń</w:t>
      </w:r>
    </w:p>
    <w:bookmarkEnd w:id="3"/>
    <w:p w14:paraId="2CDA0625" w14:textId="77777777" w:rsidR="0031151C" w:rsidRPr="00D46CCF" w:rsidRDefault="0031151C" w:rsidP="0029139A">
      <w:pPr>
        <w:pStyle w:val="Bezodstpw"/>
        <w:ind w:left="360"/>
        <w:rPr>
          <w:rFonts w:ascii="Times New Roman" w:hAnsi="Times New Roman" w:cs="Times New Roman"/>
          <w:b/>
        </w:rPr>
      </w:pPr>
    </w:p>
    <w:tbl>
      <w:tblPr>
        <w:tblStyle w:val="Tabela-Siatka"/>
        <w:tblpPr w:leftFromText="141" w:rightFromText="141" w:vertAnchor="text" w:tblpXSpec="right" w:tblpY="1"/>
        <w:tblOverlap w:val="never"/>
        <w:tblW w:w="9322" w:type="dxa"/>
        <w:tblLayout w:type="fixed"/>
        <w:tblLook w:val="04A0" w:firstRow="1" w:lastRow="0" w:firstColumn="1" w:lastColumn="0" w:noHBand="0" w:noVBand="1"/>
      </w:tblPr>
      <w:tblGrid>
        <w:gridCol w:w="562"/>
        <w:gridCol w:w="1531"/>
        <w:gridCol w:w="1701"/>
        <w:gridCol w:w="5528"/>
      </w:tblGrid>
      <w:tr w:rsidR="008F464E" w:rsidRPr="008F464E" w14:paraId="1388E03A" w14:textId="77777777" w:rsidTr="008F464E">
        <w:trPr>
          <w:trHeight w:val="532"/>
        </w:trPr>
        <w:tc>
          <w:tcPr>
            <w:tcW w:w="562" w:type="dxa"/>
            <w:shd w:val="clear" w:color="auto" w:fill="auto"/>
            <w:vAlign w:val="center"/>
            <w:hideMark/>
          </w:tcPr>
          <w:bookmarkEnd w:id="4"/>
          <w:p w14:paraId="0560DAB9" w14:textId="77777777" w:rsidR="008F464E" w:rsidRPr="008F464E" w:rsidRDefault="008F464E" w:rsidP="00A04898">
            <w:pPr>
              <w:jc w:val="center"/>
              <w:rPr>
                <w:b/>
                <w:bCs/>
              </w:rPr>
            </w:pPr>
            <w:r w:rsidRPr="008F464E">
              <w:rPr>
                <w:b/>
                <w:bCs/>
              </w:rPr>
              <w:t>l.p.</w:t>
            </w:r>
          </w:p>
        </w:tc>
        <w:tc>
          <w:tcPr>
            <w:tcW w:w="1531" w:type="dxa"/>
            <w:vAlign w:val="center"/>
            <w:hideMark/>
          </w:tcPr>
          <w:p w14:paraId="6FB3A5E0" w14:textId="77777777" w:rsidR="008F464E" w:rsidRPr="008F464E" w:rsidRDefault="008F464E" w:rsidP="00A04898">
            <w:pPr>
              <w:jc w:val="center"/>
              <w:rPr>
                <w:b/>
                <w:bCs/>
              </w:rPr>
            </w:pPr>
            <w:r w:rsidRPr="008F464E">
              <w:rPr>
                <w:b/>
                <w:bCs/>
              </w:rPr>
              <w:t>Temat szkolenia</w:t>
            </w:r>
          </w:p>
        </w:tc>
        <w:tc>
          <w:tcPr>
            <w:tcW w:w="1701" w:type="dxa"/>
            <w:vAlign w:val="center"/>
            <w:hideMark/>
          </w:tcPr>
          <w:p w14:paraId="59EF64D4" w14:textId="77777777" w:rsidR="008F464E" w:rsidRPr="008F464E" w:rsidRDefault="008F464E" w:rsidP="00A04898">
            <w:pPr>
              <w:jc w:val="center"/>
              <w:rPr>
                <w:b/>
                <w:bCs/>
              </w:rPr>
            </w:pPr>
            <w:r w:rsidRPr="008F464E">
              <w:rPr>
                <w:b/>
                <w:bCs/>
              </w:rPr>
              <w:t>Poziom</w:t>
            </w:r>
          </w:p>
        </w:tc>
        <w:tc>
          <w:tcPr>
            <w:tcW w:w="5528" w:type="dxa"/>
            <w:vAlign w:val="center"/>
          </w:tcPr>
          <w:p w14:paraId="4FFC0CEE" w14:textId="77777777" w:rsidR="008F464E" w:rsidRPr="008F464E" w:rsidRDefault="008F464E" w:rsidP="00A04898">
            <w:pPr>
              <w:pStyle w:val="Bezodstpw"/>
              <w:jc w:val="center"/>
              <w:rPr>
                <w:rFonts w:ascii="Times New Roman" w:hAnsi="Times New Roman" w:cs="Times New Roman"/>
                <w:b/>
              </w:rPr>
            </w:pPr>
            <w:r w:rsidRPr="008F464E">
              <w:rPr>
                <w:rFonts w:ascii="Times New Roman" w:hAnsi="Times New Roman" w:cs="Times New Roman"/>
                <w:b/>
              </w:rPr>
              <w:t>Minimalny zakres tematyczny szkoleń</w:t>
            </w:r>
          </w:p>
        </w:tc>
      </w:tr>
      <w:tr w:rsidR="008F464E" w:rsidRPr="008F464E" w14:paraId="3A56D14F" w14:textId="77777777" w:rsidTr="008F464E">
        <w:trPr>
          <w:trHeight w:val="439"/>
        </w:trPr>
        <w:tc>
          <w:tcPr>
            <w:tcW w:w="562" w:type="dxa"/>
            <w:shd w:val="clear" w:color="auto" w:fill="auto"/>
            <w:noWrap/>
            <w:vAlign w:val="center"/>
            <w:hideMark/>
          </w:tcPr>
          <w:p w14:paraId="050EDBC7" w14:textId="77777777" w:rsidR="008F464E" w:rsidRPr="008F464E" w:rsidRDefault="008F464E" w:rsidP="00A04898">
            <w:pPr>
              <w:jc w:val="center"/>
            </w:pPr>
            <w:r w:rsidRPr="008F464E">
              <w:t>1</w:t>
            </w:r>
          </w:p>
        </w:tc>
        <w:tc>
          <w:tcPr>
            <w:tcW w:w="1531" w:type="dxa"/>
            <w:shd w:val="clear" w:color="auto" w:fill="auto"/>
            <w:noWrap/>
            <w:vAlign w:val="center"/>
            <w:hideMark/>
          </w:tcPr>
          <w:p w14:paraId="26121871" w14:textId="77777777" w:rsidR="008F464E" w:rsidRPr="008F464E" w:rsidRDefault="008F464E" w:rsidP="00A04898">
            <w:r w:rsidRPr="008F464E">
              <w:t>GIS w QGIS</w:t>
            </w:r>
          </w:p>
        </w:tc>
        <w:tc>
          <w:tcPr>
            <w:tcW w:w="1701" w:type="dxa"/>
            <w:shd w:val="clear" w:color="auto" w:fill="auto"/>
            <w:noWrap/>
            <w:vAlign w:val="center"/>
            <w:hideMark/>
          </w:tcPr>
          <w:p w14:paraId="1F4074E7" w14:textId="77777777" w:rsidR="008F464E" w:rsidRPr="008F464E" w:rsidRDefault="008F464E" w:rsidP="00A04898">
            <w:pPr>
              <w:jc w:val="center"/>
            </w:pPr>
            <w:r w:rsidRPr="008F464E">
              <w:t>podstawowy</w:t>
            </w:r>
          </w:p>
        </w:tc>
        <w:tc>
          <w:tcPr>
            <w:tcW w:w="5528" w:type="dxa"/>
            <w:shd w:val="clear" w:color="auto" w:fill="auto"/>
            <w:vAlign w:val="center"/>
          </w:tcPr>
          <w:p w14:paraId="06D19132" w14:textId="77777777" w:rsidR="008F464E" w:rsidRPr="008F464E" w:rsidRDefault="008F464E" w:rsidP="00A04898">
            <w:pPr>
              <w:pStyle w:val="Bezodstpw"/>
              <w:rPr>
                <w:rFonts w:ascii="Times New Roman" w:hAnsi="Times New Roman" w:cs="Times New Roman"/>
              </w:rPr>
            </w:pPr>
            <w:r w:rsidRPr="008F464E">
              <w:rPr>
                <w:rFonts w:ascii="Times New Roman" w:hAnsi="Times New Roman" w:cs="Times New Roman"/>
              </w:rPr>
              <w:t>Celem szkolenia jest przygotowanie uczestników do pracy z danymi w QGIS.</w:t>
            </w:r>
          </w:p>
          <w:p w14:paraId="30BBE562" w14:textId="77777777" w:rsidR="008F464E" w:rsidRPr="008F464E" w:rsidRDefault="008F464E" w:rsidP="008F464E">
            <w:pPr>
              <w:pStyle w:val="Bezodstpw"/>
              <w:numPr>
                <w:ilvl w:val="0"/>
                <w:numId w:val="2"/>
              </w:numPr>
              <w:ind w:left="317"/>
              <w:rPr>
                <w:rFonts w:ascii="Times New Roman" w:hAnsi="Times New Roman" w:cs="Times New Roman"/>
              </w:rPr>
            </w:pPr>
            <w:r w:rsidRPr="008F464E">
              <w:rPr>
                <w:rFonts w:ascii="Times New Roman" w:hAnsi="Times New Roman" w:cs="Times New Roman"/>
              </w:rPr>
              <w:t>Wprowadzenie do tematyki GIS</w:t>
            </w:r>
          </w:p>
          <w:p w14:paraId="335BBF9D" w14:textId="77777777" w:rsidR="008F464E" w:rsidRPr="008F464E" w:rsidRDefault="008F464E" w:rsidP="008F464E">
            <w:pPr>
              <w:pStyle w:val="Bezodstpw"/>
              <w:numPr>
                <w:ilvl w:val="0"/>
                <w:numId w:val="2"/>
              </w:numPr>
              <w:ind w:left="317"/>
              <w:rPr>
                <w:rFonts w:ascii="Times New Roman" w:hAnsi="Times New Roman" w:cs="Times New Roman"/>
              </w:rPr>
            </w:pPr>
            <w:r w:rsidRPr="008F464E">
              <w:rPr>
                <w:rFonts w:ascii="Times New Roman" w:hAnsi="Times New Roman" w:cs="Times New Roman"/>
              </w:rPr>
              <w:t>Dane w GIS (formaty danych, źródła danych)</w:t>
            </w:r>
          </w:p>
          <w:p w14:paraId="61D2A9CC" w14:textId="77777777" w:rsidR="008F464E" w:rsidRPr="008F464E" w:rsidRDefault="008F464E" w:rsidP="008F464E">
            <w:pPr>
              <w:pStyle w:val="Bezodstpw"/>
              <w:numPr>
                <w:ilvl w:val="0"/>
                <w:numId w:val="2"/>
              </w:numPr>
              <w:ind w:left="317"/>
              <w:rPr>
                <w:rFonts w:ascii="Times New Roman" w:hAnsi="Times New Roman" w:cs="Times New Roman"/>
              </w:rPr>
            </w:pPr>
            <w:r w:rsidRPr="008F464E">
              <w:rPr>
                <w:rFonts w:ascii="Times New Roman" w:hAnsi="Times New Roman" w:cs="Times New Roman"/>
              </w:rPr>
              <w:t>QGIS - interfejs użytkownika</w:t>
            </w:r>
          </w:p>
          <w:p w14:paraId="69C8E70D" w14:textId="77777777" w:rsidR="008F464E" w:rsidRPr="008F464E" w:rsidRDefault="008F464E" w:rsidP="008F464E">
            <w:pPr>
              <w:pStyle w:val="Bezodstpw"/>
              <w:numPr>
                <w:ilvl w:val="0"/>
                <w:numId w:val="2"/>
              </w:numPr>
              <w:ind w:left="317"/>
              <w:rPr>
                <w:rFonts w:ascii="Times New Roman" w:hAnsi="Times New Roman" w:cs="Times New Roman"/>
              </w:rPr>
            </w:pPr>
            <w:r w:rsidRPr="008F464E">
              <w:rPr>
                <w:rFonts w:ascii="Times New Roman" w:hAnsi="Times New Roman" w:cs="Times New Roman"/>
              </w:rPr>
              <w:t xml:space="preserve">Układy współrzędnych, zmiany </w:t>
            </w:r>
            <w:proofErr w:type="spellStart"/>
            <w:r w:rsidRPr="008F464E">
              <w:rPr>
                <w:rFonts w:ascii="Times New Roman" w:hAnsi="Times New Roman" w:cs="Times New Roman"/>
              </w:rPr>
              <w:t>odwzorowań</w:t>
            </w:r>
            <w:proofErr w:type="spellEnd"/>
          </w:p>
          <w:p w14:paraId="5B54C5CC" w14:textId="77777777" w:rsidR="008F464E" w:rsidRPr="008F464E" w:rsidRDefault="008F464E" w:rsidP="008F464E">
            <w:pPr>
              <w:pStyle w:val="Bezodstpw"/>
              <w:numPr>
                <w:ilvl w:val="0"/>
                <w:numId w:val="2"/>
              </w:numPr>
              <w:ind w:left="317"/>
              <w:rPr>
                <w:rFonts w:ascii="Times New Roman" w:hAnsi="Times New Roman" w:cs="Times New Roman"/>
              </w:rPr>
            </w:pPr>
            <w:r w:rsidRPr="008F464E">
              <w:rPr>
                <w:rFonts w:ascii="Times New Roman" w:hAnsi="Times New Roman" w:cs="Times New Roman"/>
              </w:rPr>
              <w:t>Konfiguracja QGIS</w:t>
            </w:r>
          </w:p>
          <w:p w14:paraId="5E350869" w14:textId="77777777" w:rsidR="008F464E" w:rsidRPr="008F464E" w:rsidRDefault="008F464E" w:rsidP="008F464E">
            <w:pPr>
              <w:pStyle w:val="Bezodstpw"/>
              <w:numPr>
                <w:ilvl w:val="0"/>
                <w:numId w:val="2"/>
              </w:numPr>
              <w:ind w:left="317"/>
              <w:rPr>
                <w:rFonts w:ascii="Times New Roman" w:hAnsi="Times New Roman" w:cs="Times New Roman"/>
              </w:rPr>
            </w:pPr>
            <w:r w:rsidRPr="008F464E">
              <w:rPr>
                <w:rFonts w:ascii="Times New Roman" w:hAnsi="Times New Roman" w:cs="Times New Roman"/>
              </w:rPr>
              <w:t>Przegląd wtyczek wraz z praktycznym wykorzystaniem w przetwarzaniu danych</w:t>
            </w:r>
          </w:p>
          <w:p w14:paraId="3390942A" w14:textId="77777777" w:rsidR="008F464E" w:rsidRPr="008F464E" w:rsidRDefault="008F464E" w:rsidP="008F464E">
            <w:pPr>
              <w:pStyle w:val="Bezodstpw"/>
              <w:numPr>
                <w:ilvl w:val="0"/>
                <w:numId w:val="2"/>
              </w:numPr>
              <w:ind w:left="317"/>
              <w:rPr>
                <w:rFonts w:ascii="Times New Roman" w:hAnsi="Times New Roman" w:cs="Times New Roman"/>
              </w:rPr>
            </w:pPr>
            <w:r w:rsidRPr="008F464E">
              <w:rPr>
                <w:rFonts w:ascii="Times New Roman" w:hAnsi="Times New Roman" w:cs="Times New Roman"/>
              </w:rPr>
              <w:t>Zakładanie, konfiguracja i zapis projektu</w:t>
            </w:r>
          </w:p>
          <w:p w14:paraId="4C90D7F0" w14:textId="77777777" w:rsidR="008F464E" w:rsidRPr="008F464E" w:rsidRDefault="008F464E" w:rsidP="008F464E">
            <w:pPr>
              <w:pStyle w:val="Bezodstpw"/>
              <w:numPr>
                <w:ilvl w:val="0"/>
                <w:numId w:val="2"/>
              </w:numPr>
              <w:ind w:left="317"/>
              <w:rPr>
                <w:rFonts w:ascii="Times New Roman" w:hAnsi="Times New Roman" w:cs="Times New Roman"/>
              </w:rPr>
            </w:pPr>
            <w:r w:rsidRPr="008F464E">
              <w:rPr>
                <w:rFonts w:ascii="Times New Roman" w:hAnsi="Times New Roman" w:cs="Times New Roman"/>
              </w:rPr>
              <w:t>Dodawanie danych (wektor, raster, dane tabelaryczne)</w:t>
            </w:r>
          </w:p>
          <w:p w14:paraId="6BB8F35E" w14:textId="77777777" w:rsidR="008F464E" w:rsidRPr="008F464E" w:rsidRDefault="008F464E" w:rsidP="008F464E">
            <w:pPr>
              <w:pStyle w:val="Bezodstpw"/>
              <w:numPr>
                <w:ilvl w:val="0"/>
                <w:numId w:val="2"/>
              </w:numPr>
              <w:ind w:left="317"/>
              <w:rPr>
                <w:rFonts w:ascii="Times New Roman" w:hAnsi="Times New Roman" w:cs="Times New Roman"/>
              </w:rPr>
            </w:pPr>
            <w:r w:rsidRPr="008F464E">
              <w:rPr>
                <w:rFonts w:ascii="Times New Roman" w:hAnsi="Times New Roman" w:cs="Times New Roman"/>
              </w:rPr>
              <w:t>Symbolizacja danych, etykietowanie (m.in. tworzenie nowych symboli i ich zapis oraz kopiowanie)</w:t>
            </w:r>
          </w:p>
          <w:p w14:paraId="315D4D8B" w14:textId="77777777" w:rsidR="008F464E" w:rsidRPr="008F464E" w:rsidRDefault="008F464E" w:rsidP="008F464E">
            <w:pPr>
              <w:pStyle w:val="Bezodstpw"/>
              <w:numPr>
                <w:ilvl w:val="0"/>
                <w:numId w:val="2"/>
              </w:numPr>
              <w:ind w:left="317"/>
              <w:rPr>
                <w:rFonts w:ascii="Times New Roman" w:hAnsi="Times New Roman" w:cs="Times New Roman"/>
              </w:rPr>
            </w:pPr>
            <w:r w:rsidRPr="008F464E">
              <w:rPr>
                <w:rFonts w:ascii="Times New Roman" w:hAnsi="Times New Roman" w:cs="Times New Roman"/>
              </w:rPr>
              <w:t xml:space="preserve">Usługi sieciowe i wykorzystanie otwartych danych (m.in. </w:t>
            </w:r>
            <w:proofErr w:type="spellStart"/>
            <w:r w:rsidRPr="008F464E">
              <w:rPr>
                <w:rFonts w:ascii="Times New Roman" w:hAnsi="Times New Roman" w:cs="Times New Roman"/>
                <w:shd w:val="clear" w:color="auto" w:fill="FFFFFF"/>
              </w:rPr>
              <w:t>OpenStreetMap</w:t>
            </w:r>
            <w:proofErr w:type="spellEnd"/>
            <w:r w:rsidRPr="008F464E">
              <w:rPr>
                <w:rFonts w:ascii="Times New Roman" w:hAnsi="Times New Roman" w:cs="Times New Roman"/>
                <w:shd w:val="clear" w:color="auto" w:fill="FFFFFF"/>
              </w:rPr>
              <w:t>)</w:t>
            </w:r>
          </w:p>
          <w:p w14:paraId="637492A7" w14:textId="77777777" w:rsidR="008F464E" w:rsidRPr="008F464E" w:rsidRDefault="008F464E" w:rsidP="008F464E">
            <w:pPr>
              <w:pStyle w:val="Bezodstpw"/>
              <w:numPr>
                <w:ilvl w:val="0"/>
                <w:numId w:val="2"/>
              </w:numPr>
              <w:ind w:left="317"/>
              <w:rPr>
                <w:rFonts w:ascii="Times New Roman" w:hAnsi="Times New Roman" w:cs="Times New Roman"/>
              </w:rPr>
            </w:pPr>
            <w:r w:rsidRPr="008F464E">
              <w:rPr>
                <w:rFonts w:ascii="Times New Roman" w:hAnsi="Times New Roman" w:cs="Times New Roman"/>
              </w:rPr>
              <w:t>Tworzenie nowych danych i edycja danych (dane wektorowe, dane rastrowe, dane tabelaryczne)</w:t>
            </w:r>
          </w:p>
          <w:p w14:paraId="0A2B039D" w14:textId="77777777" w:rsidR="008F464E" w:rsidRPr="008F464E" w:rsidRDefault="008F464E" w:rsidP="008F464E">
            <w:pPr>
              <w:pStyle w:val="Bezodstpw"/>
              <w:numPr>
                <w:ilvl w:val="0"/>
                <w:numId w:val="2"/>
              </w:numPr>
              <w:ind w:left="317"/>
              <w:rPr>
                <w:rFonts w:ascii="Times New Roman" w:hAnsi="Times New Roman" w:cs="Times New Roman"/>
              </w:rPr>
            </w:pPr>
            <w:r w:rsidRPr="008F464E">
              <w:rPr>
                <w:rFonts w:ascii="Times New Roman" w:hAnsi="Times New Roman" w:cs="Times New Roman"/>
              </w:rPr>
              <w:t>Praca z tabelą atrybutów ( w tym: edycja, selekcja, kalkulator pól, statystyka, połączenie z tabelą, z warstwą)</w:t>
            </w:r>
          </w:p>
          <w:p w14:paraId="2F364393" w14:textId="77777777" w:rsidR="008F464E" w:rsidRPr="008F464E" w:rsidRDefault="008F464E" w:rsidP="008F464E">
            <w:pPr>
              <w:pStyle w:val="Bezodstpw"/>
              <w:numPr>
                <w:ilvl w:val="0"/>
                <w:numId w:val="2"/>
              </w:numPr>
              <w:ind w:left="317"/>
              <w:rPr>
                <w:rFonts w:ascii="Times New Roman" w:hAnsi="Times New Roman" w:cs="Times New Roman"/>
              </w:rPr>
            </w:pPr>
            <w:r w:rsidRPr="008F464E">
              <w:rPr>
                <w:rFonts w:ascii="Times New Roman" w:hAnsi="Times New Roman" w:cs="Times New Roman"/>
              </w:rPr>
              <w:t>Pomiary</w:t>
            </w:r>
          </w:p>
          <w:p w14:paraId="4FCB3851" w14:textId="77777777" w:rsidR="008F464E" w:rsidRPr="008F464E" w:rsidRDefault="008F464E" w:rsidP="008F464E">
            <w:pPr>
              <w:pStyle w:val="Bezodstpw"/>
              <w:numPr>
                <w:ilvl w:val="0"/>
                <w:numId w:val="2"/>
              </w:numPr>
              <w:ind w:left="317"/>
              <w:rPr>
                <w:rFonts w:ascii="Times New Roman" w:hAnsi="Times New Roman" w:cs="Times New Roman"/>
              </w:rPr>
            </w:pPr>
            <w:r w:rsidRPr="008F464E">
              <w:rPr>
                <w:rFonts w:ascii="Times New Roman" w:hAnsi="Times New Roman" w:cs="Times New Roman"/>
              </w:rPr>
              <w:t>Analizy przestrzenne i ich wizualizacja</w:t>
            </w:r>
          </w:p>
          <w:p w14:paraId="423C5411" w14:textId="77777777" w:rsidR="008F464E" w:rsidRPr="008F464E" w:rsidRDefault="008F464E" w:rsidP="008F464E">
            <w:pPr>
              <w:pStyle w:val="Bezodstpw"/>
              <w:numPr>
                <w:ilvl w:val="0"/>
                <w:numId w:val="2"/>
              </w:numPr>
              <w:ind w:left="317"/>
              <w:rPr>
                <w:rFonts w:ascii="Times New Roman" w:hAnsi="Times New Roman" w:cs="Times New Roman"/>
              </w:rPr>
            </w:pPr>
            <w:r w:rsidRPr="008F464E">
              <w:rPr>
                <w:rFonts w:ascii="Times New Roman" w:hAnsi="Times New Roman" w:cs="Times New Roman"/>
              </w:rPr>
              <w:t>Kompozycje kartograficzne, wydruk</w:t>
            </w:r>
          </w:p>
          <w:p w14:paraId="1F71E572" w14:textId="77777777" w:rsidR="008F464E" w:rsidRPr="008F464E" w:rsidRDefault="008F464E" w:rsidP="008F464E">
            <w:pPr>
              <w:pStyle w:val="Bezodstpw"/>
              <w:numPr>
                <w:ilvl w:val="0"/>
                <w:numId w:val="2"/>
              </w:numPr>
              <w:ind w:left="317"/>
              <w:rPr>
                <w:rFonts w:ascii="Times New Roman" w:hAnsi="Times New Roman" w:cs="Times New Roman"/>
                <w:lang w:val="en-US"/>
              </w:rPr>
            </w:pPr>
            <w:r w:rsidRPr="008F464E">
              <w:rPr>
                <w:rFonts w:ascii="Times New Roman" w:hAnsi="Times New Roman" w:cs="Times New Roman"/>
                <w:shd w:val="clear" w:color="auto" w:fill="FFFFFF"/>
              </w:rPr>
              <w:lastRenderedPageBreak/>
              <w:t xml:space="preserve">Praktyczne wykorzystanie </w:t>
            </w:r>
            <w:r w:rsidRPr="008F464E">
              <w:rPr>
                <w:rFonts w:ascii="Times New Roman" w:hAnsi="Times New Roman" w:cs="Times New Roman"/>
              </w:rPr>
              <w:t>narzędzi do analiz: danych wektorowych (np. bufor, przecięcia), danych rastrowych (np. interpolacja). Dodanie punktów na podstawie współrzędnych.</w:t>
            </w:r>
          </w:p>
          <w:p w14:paraId="6F7C1503" w14:textId="77777777" w:rsidR="008F464E" w:rsidRPr="008F464E" w:rsidRDefault="008F464E" w:rsidP="00A04898">
            <w:pPr>
              <w:pStyle w:val="Bezodstpw"/>
              <w:rPr>
                <w:rFonts w:ascii="Times New Roman" w:hAnsi="Times New Roman" w:cs="Times New Roman"/>
              </w:rPr>
            </w:pPr>
          </w:p>
          <w:p w14:paraId="063F02B0" w14:textId="77777777" w:rsidR="008F464E" w:rsidRPr="008F464E" w:rsidRDefault="008F464E" w:rsidP="00A04898">
            <w:pPr>
              <w:pStyle w:val="Bezodstpw"/>
              <w:rPr>
                <w:rFonts w:ascii="Times New Roman" w:hAnsi="Times New Roman" w:cs="Times New Roman"/>
              </w:rPr>
            </w:pPr>
            <w:r w:rsidRPr="008F464E">
              <w:rPr>
                <w:rFonts w:ascii="Times New Roman" w:hAnsi="Times New Roman" w:cs="Times New Roman"/>
              </w:rPr>
              <w:t>Szkolenia muszą się odbyć z wykorzystaniem narzędzi i danych rzeczywistych, które pozwolą na poprawną pracę na szkoleniu.</w:t>
            </w:r>
          </w:p>
        </w:tc>
      </w:tr>
      <w:tr w:rsidR="008F464E" w:rsidRPr="008F464E" w14:paraId="2DC1BB15" w14:textId="77777777" w:rsidTr="008F464E">
        <w:trPr>
          <w:cantSplit/>
          <w:trHeight w:val="439"/>
        </w:trPr>
        <w:tc>
          <w:tcPr>
            <w:tcW w:w="562" w:type="dxa"/>
            <w:shd w:val="clear" w:color="auto" w:fill="auto"/>
            <w:noWrap/>
            <w:vAlign w:val="center"/>
            <w:hideMark/>
          </w:tcPr>
          <w:p w14:paraId="2FA8A675" w14:textId="77777777" w:rsidR="008F464E" w:rsidRPr="008F464E" w:rsidRDefault="008F464E" w:rsidP="00A04898">
            <w:pPr>
              <w:jc w:val="center"/>
            </w:pPr>
            <w:r w:rsidRPr="008F464E">
              <w:lastRenderedPageBreak/>
              <w:t>2</w:t>
            </w:r>
          </w:p>
        </w:tc>
        <w:tc>
          <w:tcPr>
            <w:tcW w:w="1531" w:type="dxa"/>
            <w:shd w:val="clear" w:color="auto" w:fill="auto"/>
            <w:noWrap/>
            <w:vAlign w:val="center"/>
            <w:hideMark/>
          </w:tcPr>
          <w:p w14:paraId="74069969" w14:textId="77777777" w:rsidR="008F464E" w:rsidRPr="008F464E" w:rsidRDefault="008F464E" w:rsidP="00A04898">
            <w:r w:rsidRPr="008F464E">
              <w:t>GIS w QGIS</w:t>
            </w:r>
          </w:p>
        </w:tc>
        <w:tc>
          <w:tcPr>
            <w:tcW w:w="1701" w:type="dxa"/>
            <w:shd w:val="clear" w:color="auto" w:fill="auto"/>
            <w:noWrap/>
            <w:vAlign w:val="center"/>
            <w:hideMark/>
          </w:tcPr>
          <w:p w14:paraId="3C385937" w14:textId="77777777" w:rsidR="008F464E" w:rsidRPr="008F464E" w:rsidRDefault="008F464E" w:rsidP="00A04898">
            <w:pPr>
              <w:jc w:val="center"/>
            </w:pPr>
            <w:r w:rsidRPr="008F464E">
              <w:t>zaawansowany</w:t>
            </w:r>
          </w:p>
        </w:tc>
        <w:tc>
          <w:tcPr>
            <w:tcW w:w="5528" w:type="dxa"/>
            <w:shd w:val="clear" w:color="auto" w:fill="auto"/>
            <w:vAlign w:val="center"/>
          </w:tcPr>
          <w:p w14:paraId="58C3676C" w14:textId="77777777" w:rsidR="008F464E" w:rsidRPr="008F464E" w:rsidRDefault="008F464E" w:rsidP="00A04898">
            <w:pPr>
              <w:pStyle w:val="Bezodstpw"/>
              <w:rPr>
                <w:rFonts w:ascii="Times New Roman" w:hAnsi="Times New Roman" w:cs="Times New Roman"/>
              </w:rPr>
            </w:pPr>
            <w:r w:rsidRPr="008F464E">
              <w:rPr>
                <w:rFonts w:ascii="Times New Roman" w:hAnsi="Times New Roman" w:cs="Times New Roman"/>
              </w:rPr>
              <w:t>Celem szkolenia jest przygotowanie uczestników do pracy z danymi w QGIS.</w:t>
            </w:r>
          </w:p>
          <w:p w14:paraId="5B638F45" w14:textId="77777777" w:rsidR="008F464E" w:rsidRPr="008F464E" w:rsidRDefault="008F464E" w:rsidP="008F464E">
            <w:pPr>
              <w:pStyle w:val="Bezodstpw"/>
              <w:numPr>
                <w:ilvl w:val="0"/>
                <w:numId w:val="36"/>
              </w:numPr>
              <w:ind w:left="360"/>
              <w:rPr>
                <w:rFonts w:ascii="Times New Roman" w:hAnsi="Times New Roman" w:cs="Times New Roman"/>
              </w:rPr>
            </w:pPr>
            <w:r w:rsidRPr="008F464E">
              <w:rPr>
                <w:rFonts w:ascii="Times New Roman" w:hAnsi="Times New Roman" w:cs="Times New Roman"/>
              </w:rPr>
              <w:t>Zaawansowana edycja danych wektorowych (narzędzia edycji i digitalizacji)</w:t>
            </w:r>
          </w:p>
          <w:p w14:paraId="157C3FA2" w14:textId="77777777" w:rsidR="008F464E" w:rsidRPr="008F464E" w:rsidRDefault="008F464E" w:rsidP="008F464E">
            <w:pPr>
              <w:pStyle w:val="Bezodstpw"/>
              <w:numPr>
                <w:ilvl w:val="0"/>
                <w:numId w:val="36"/>
              </w:numPr>
              <w:ind w:left="317"/>
              <w:rPr>
                <w:rFonts w:ascii="Times New Roman" w:hAnsi="Times New Roman" w:cs="Times New Roman"/>
              </w:rPr>
            </w:pPr>
            <w:r w:rsidRPr="008F464E">
              <w:rPr>
                <w:rFonts w:ascii="Times New Roman" w:hAnsi="Times New Roman" w:cs="Times New Roman"/>
              </w:rPr>
              <w:t>Kontrola geometrii i topologii, usuwanie błędów</w:t>
            </w:r>
          </w:p>
          <w:p w14:paraId="5AA1DD1A" w14:textId="77777777" w:rsidR="008F464E" w:rsidRPr="008F464E" w:rsidRDefault="008F464E" w:rsidP="008F464E">
            <w:pPr>
              <w:pStyle w:val="Bezodstpw"/>
              <w:numPr>
                <w:ilvl w:val="0"/>
                <w:numId w:val="36"/>
              </w:numPr>
              <w:ind w:left="317"/>
              <w:rPr>
                <w:rFonts w:ascii="Times New Roman" w:hAnsi="Times New Roman" w:cs="Times New Roman"/>
              </w:rPr>
            </w:pPr>
            <w:r w:rsidRPr="008F464E">
              <w:rPr>
                <w:rFonts w:ascii="Times New Roman" w:hAnsi="Times New Roman" w:cs="Times New Roman"/>
              </w:rPr>
              <w:t>Filtrowanie danych</w:t>
            </w:r>
          </w:p>
          <w:p w14:paraId="0EAC1194" w14:textId="77777777" w:rsidR="008F464E" w:rsidRPr="008F464E" w:rsidRDefault="008F464E" w:rsidP="008F464E">
            <w:pPr>
              <w:pStyle w:val="Bezodstpw"/>
              <w:numPr>
                <w:ilvl w:val="0"/>
                <w:numId w:val="36"/>
              </w:numPr>
              <w:ind w:left="317"/>
              <w:rPr>
                <w:rFonts w:ascii="Times New Roman" w:hAnsi="Times New Roman" w:cs="Times New Roman"/>
              </w:rPr>
            </w:pPr>
            <w:r w:rsidRPr="008F464E">
              <w:rPr>
                <w:rFonts w:ascii="Times New Roman" w:hAnsi="Times New Roman" w:cs="Times New Roman"/>
              </w:rPr>
              <w:t xml:space="preserve">Zaawansowana wizualizacja danych wektorowych </w:t>
            </w:r>
          </w:p>
          <w:p w14:paraId="7A2B1A27" w14:textId="77777777" w:rsidR="008F464E" w:rsidRPr="008F464E" w:rsidRDefault="008F464E" w:rsidP="008F464E">
            <w:pPr>
              <w:pStyle w:val="Bezodstpw"/>
              <w:numPr>
                <w:ilvl w:val="0"/>
                <w:numId w:val="14"/>
              </w:numPr>
              <w:rPr>
                <w:rFonts w:ascii="Times New Roman" w:hAnsi="Times New Roman" w:cs="Times New Roman"/>
              </w:rPr>
            </w:pPr>
            <w:r w:rsidRPr="008F464E">
              <w:rPr>
                <w:rFonts w:ascii="Times New Roman" w:hAnsi="Times New Roman" w:cs="Times New Roman"/>
              </w:rPr>
              <w:t>Symbolizacja kartograficzna, klasyfikacja</w:t>
            </w:r>
          </w:p>
          <w:p w14:paraId="62973DA1" w14:textId="77777777" w:rsidR="008F464E" w:rsidRPr="008F464E" w:rsidRDefault="008F464E" w:rsidP="008F464E">
            <w:pPr>
              <w:pStyle w:val="Bezodstpw"/>
              <w:numPr>
                <w:ilvl w:val="0"/>
                <w:numId w:val="14"/>
              </w:numPr>
              <w:rPr>
                <w:rFonts w:ascii="Times New Roman" w:hAnsi="Times New Roman" w:cs="Times New Roman"/>
              </w:rPr>
            </w:pPr>
            <w:r w:rsidRPr="008F464E">
              <w:rPr>
                <w:rFonts w:ascii="Times New Roman" w:hAnsi="Times New Roman" w:cs="Times New Roman"/>
              </w:rPr>
              <w:t>Tworzenie i edycja stylu, poziomy wyświetlania warstw symboli</w:t>
            </w:r>
          </w:p>
          <w:p w14:paraId="5F24463E" w14:textId="77777777" w:rsidR="008F464E" w:rsidRPr="008F464E" w:rsidRDefault="008F464E" w:rsidP="008F464E">
            <w:pPr>
              <w:pStyle w:val="Bezodstpw"/>
              <w:numPr>
                <w:ilvl w:val="0"/>
                <w:numId w:val="14"/>
              </w:numPr>
              <w:rPr>
                <w:rFonts w:ascii="Times New Roman" w:hAnsi="Times New Roman" w:cs="Times New Roman"/>
              </w:rPr>
            </w:pPr>
            <w:r w:rsidRPr="008F464E">
              <w:rPr>
                <w:rFonts w:ascii="Times New Roman" w:hAnsi="Times New Roman" w:cs="Times New Roman"/>
              </w:rPr>
              <w:t>Etykietowanie</w:t>
            </w:r>
          </w:p>
          <w:p w14:paraId="0DA7A2ED" w14:textId="77777777" w:rsidR="008F464E" w:rsidRPr="008F464E" w:rsidRDefault="008F464E" w:rsidP="008F464E">
            <w:pPr>
              <w:pStyle w:val="Bezodstpw"/>
              <w:numPr>
                <w:ilvl w:val="0"/>
                <w:numId w:val="36"/>
              </w:numPr>
              <w:ind w:left="317"/>
              <w:rPr>
                <w:rFonts w:ascii="Times New Roman" w:hAnsi="Times New Roman" w:cs="Times New Roman"/>
              </w:rPr>
            </w:pPr>
            <w:r w:rsidRPr="008F464E">
              <w:rPr>
                <w:rFonts w:ascii="Times New Roman" w:hAnsi="Times New Roman" w:cs="Times New Roman"/>
              </w:rPr>
              <w:t>Publikacja map (atlas, w sieci)</w:t>
            </w:r>
          </w:p>
          <w:p w14:paraId="73220EE0" w14:textId="77777777" w:rsidR="008F464E" w:rsidRPr="008F464E" w:rsidRDefault="008F464E" w:rsidP="008F464E">
            <w:pPr>
              <w:pStyle w:val="Bezodstpw"/>
              <w:numPr>
                <w:ilvl w:val="0"/>
                <w:numId w:val="36"/>
              </w:numPr>
              <w:ind w:left="317"/>
              <w:rPr>
                <w:rFonts w:ascii="Times New Roman" w:hAnsi="Times New Roman" w:cs="Times New Roman"/>
              </w:rPr>
            </w:pPr>
            <w:r w:rsidRPr="008F464E">
              <w:rPr>
                <w:rFonts w:ascii="Times New Roman" w:hAnsi="Times New Roman" w:cs="Times New Roman"/>
              </w:rPr>
              <w:t xml:space="preserve">Zarządzanie tabelą atrybutów </w:t>
            </w:r>
          </w:p>
          <w:p w14:paraId="7CA18ABA" w14:textId="77777777" w:rsidR="008F464E" w:rsidRPr="008F464E" w:rsidRDefault="008F464E" w:rsidP="008F464E">
            <w:pPr>
              <w:pStyle w:val="Bezodstpw"/>
              <w:numPr>
                <w:ilvl w:val="0"/>
                <w:numId w:val="14"/>
              </w:numPr>
              <w:rPr>
                <w:rFonts w:ascii="Times New Roman" w:hAnsi="Times New Roman" w:cs="Times New Roman"/>
              </w:rPr>
            </w:pPr>
            <w:r w:rsidRPr="008F464E">
              <w:rPr>
                <w:rFonts w:ascii="Times New Roman" w:hAnsi="Times New Roman" w:cs="Times New Roman"/>
              </w:rPr>
              <w:t>zmiana rodzaju edytora (lista rozwijalna, pole wyboru)</w:t>
            </w:r>
          </w:p>
          <w:p w14:paraId="5C53FC60" w14:textId="77777777" w:rsidR="008F464E" w:rsidRPr="008F464E" w:rsidRDefault="008F464E" w:rsidP="008F464E">
            <w:pPr>
              <w:pStyle w:val="Bezodstpw"/>
              <w:numPr>
                <w:ilvl w:val="0"/>
                <w:numId w:val="14"/>
              </w:numPr>
              <w:rPr>
                <w:rFonts w:ascii="Times New Roman" w:hAnsi="Times New Roman" w:cs="Times New Roman"/>
              </w:rPr>
            </w:pPr>
            <w:r w:rsidRPr="008F464E">
              <w:rPr>
                <w:rFonts w:ascii="Times New Roman" w:hAnsi="Times New Roman" w:cs="Times New Roman"/>
              </w:rPr>
              <w:t>autouzupełnianie atrybutów</w:t>
            </w:r>
          </w:p>
          <w:p w14:paraId="1D05E3FE" w14:textId="77777777" w:rsidR="008F464E" w:rsidRPr="008F464E" w:rsidRDefault="008F464E" w:rsidP="008F464E">
            <w:pPr>
              <w:pStyle w:val="Bezodstpw"/>
              <w:numPr>
                <w:ilvl w:val="0"/>
                <w:numId w:val="14"/>
              </w:numPr>
              <w:rPr>
                <w:rFonts w:ascii="Times New Roman" w:hAnsi="Times New Roman" w:cs="Times New Roman"/>
              </w:rPr>
            </w:pPr>
            <w:r w:rsidRPr="008F464E">
              <w:rPr>
                <w:rFonts w:ascii="Times New Roman" w:hAnsi="Times New Roman" w:cs="Times New Roman"/>
              </w:rPr>
              <w:t xml:space="preserve">zaawansowane ograniczenia/typy pól (maski, zdjęcia, </w:t>
            </w:r>
            <w:proofErr w:type="spellStart"/>
            <w:r w:rsidRPr="008F464E">
              <w:rPr>
                <w:rFonts w:ascii="Times New Roman" w:hAnsi="Times New Roman" w:cs="Times New Roman"/>
              </w:rPr>
              <w:t>autonumeracja</w:t>
            </w:r>
            <w:proofErr w:type="spellEnd"/>
            <w:r w:rsidRPr="008F464E">
              <w:rPr>
                <w:rFonts w:ascii="Times New Roman" w:hAnsi="Times New Roman" w:cs="Times New Roman"/>
              </w:rPr>
              <w:t xml:space="preserve"> itd.)</w:t>
            </w:r>
          </w:p>
          <w:p w14:paraId="06083715" w14:textId="77777777" w:rsidR="008F464E" w:rsidRPr="008F464E" w:rsidRDefault="008F464E" w:rsidP="008F464E">
            <w:pPr>
              <w:pStyle w:val="Bezodstpw"/>
              <w:numPr>
                <w:ilvl w:val="0"/>
                <w:numId w:val="36"/>
              </w:numPr>
              <w:ind w:left="317"/>
              <w:rPr>
                <w:rFonts w:ascii="Times New Roman" w:hAnsi="Times New Roman" w:cs="Times New Roman"/>
              </w:rPr>
            </w:pPr>
            <w:r w:rsidRPr="008F464E">
              <w:rPr>
                <w:rFonts w:ascii="Times New Roman" w:hAnsi="Times New Roman" w:cs="Times New Roman"/>
              </w:rPr>
              <w:t>Zaawansowane analizy przestrzenne (narzędzia do analiz wektorowych, rastrowych)</w:t>
            </w:r>
          </w:p>
          <w:p w14:paraId="0435CFC3" w14:textId="77777777" w:rsidR="008F464E" w:rsidRPr="008F464E" w:rsidRDefault="008F464E" w:rsidP="008F464E">
            <w:pPr>
              <w:pStyle w:val="Bezodstpw"/>
              <w:numPr>
                <w:ilvl w:val="0"/>
                <w:numId w:val="36"/>
              </w:numPr>
              <w:ind w:left="317"/>
              <w:rPr>
                <w:rFonts w:ascii="Times New Roman" w:hAnsi="Times New Roman" w:cs="Times New Roman"/>
              </w:rPr>
            </w:pPr>
            <w:r w:rsidRPr="008F464E">
              <w:rPr>
                <w:rFonts w:ascii="Times New Roman" w:hAnsi="Times New Roman" w:cs="Times New Roman"/>
              </w:rPr>
              <w:t xml:space="preserve">Praktyczne wykorzystanie zaawansowanych funkcji </w:t>
            </w:r>
            <w:proofErr w:type="spellStart"/>
            <w:r w:rsidRPr="008F464E">
              <w:rPr>
                <w:rFonts w:ascii="Times New Roman" w:hAnsi="Times New Roman" w:cs="Times New Roman"/>
              </w:rPr>
              <w:t>geoprocesingu</w:t>
            </w:r>
            <w:proofErr w:type="spellEnd"/>
          </w:p>
          <w:p w14:paraId="1F7028FC" w14:textId="77777777" w:rsidR="008F464E" w:rsidRPr="008F464E" w:rsidRDefault="008F464E" w:rsidP="008F464E">
            <w:pPr>
              <w:pStyle w:val="Bezodstpw"/>
              <w:numPr>
                <w:ilvl w:val="0"/>
                <w:numId w:val="36"/>
              </w:numPr>
              <w:ind w:left="317"/>
              <w:rPr>
                <w:rFonts w:ascii="Times New Roman" w:hAnsi="Times New Roman" w:cs="Times New Roman"/>
              </w:rPr>
            </w:pPr>
            <w:r w:rsidRPr="008F464E">
              <w:rPr>
                <w:rFonts w:ascii="Times New Roman" w:hAnsi="Times New Roman" w:cs="Times New Roman"/>
              </w:rPr>
              <w:t xml:space="preserve">Wykorzystanie danych w formatach: </w:t>
            </w:r>
            <w:proofErr w:type="spellStart"/>
            <w:r w:rsidRPr="008F464E">
              <w:rPr>
                <w:rFonts w:ascii="Times New Roman" w:hAnsi="Times New Roman" w:cs="Times New Roman"/>
              </w:rPr>
              <w:t>Shapefile</w:t>
            </w:r>
            <w:proofErr w:type="spellEnd"/>
            <w:r w:rsidRPr="008F464E">
              <w:rPr>
                <w:rFonts w:ascii="Times New Roman" w:hAnsi="Times New Roman" w:cs="Times New Roman"/>
              </w:rPr>
              <w:t xml:space="preserve">, </w:t>
            </w:r>
            <w:proofErr w:type="spellStart"/>
            <w:r w:rsidRPr="008F464E">
              <w:rPr>
                <w:rFonts w:ascii="Times New Roman" w:hAnsi="Times New Roman" w:cs="Times New Roman"/>
              </w:rPr>
              <w:t>GeoPackage</w:t>
            </w:r>
            <w:proofErr w:type="spellEnd"/>
            <w:r w:rsidRPr="008F464E">
              <w:rPr>
                <w:rFonts w:ascii="Times New Roman" w:hAnsi="Times New Roman" w:cs="Times New Roman"/>
              </w:rPr>
              <w:t xml:space="preserve">, </w:t>
            </w:r>
            <w:proofErr w:type="spellStart"/>
            <w:r w:rsidRPr="008F464E">
              <w:rPr>
                <w:rFonts w:ascii="Times New Roman" w:hAnsi="Times New Roman" w:cs="Times New Roman"/>
              </w:rPr>
              <w:t>PostGIS</w:t>
            </w:r>
            <w:proofErr w:type="spellEnd"/>
          </w:p>
          <w:p w14:paraId="2CE1076B" w14:textId="77777777" w:rsidR="008F464E" w:rsidRPr="008F464E" w:rsidRDefault="008F464E" w:rsidP="008F464E">
            <w:pPr>
              <w:pStyle w:val="Bezodstpw"/>
              <w:numPr>
                <w:ilvl w:val="0"/>
                <w:numId w:val="36"/>
              </w:numPr>
              <w:ind w:left="317"/>
              <w:rPr>
                <w:rFonts w:ascii="Times New Roman" w:hAnsi="Times New Roman" w:cs="Times New Roman"/>
              </w:rPr>
            </w:pPr>
            <w:r w:rsidRPr="008F464E">
              <w:rPr>
                <w:rFonts w:ascii="Times New Roman" w:hAnsi="Times New Roman" w:cs="Times New Roman"/>
              </w:rPr>
              <w:t>Obsługa wtyczek rozszerzających funkcjonalność QGIS o elementy wspierające wdrożenie INSPIRE, w tym praca na plikach GML</w:t>
            </w:r>
          </w:p>
          <w:p w14:paraId="4FE64C5E" w14:textId="77777777" w:rsidR="008F464E" w:rsidRPr="008F464E" w:rsidRDefault="008F464E" w:rsidP="008F464E">
            <w:pPr>
              <w:pStyle w:val="Bezodstpw"/>
              <w:numPr>
                <w:ilvl w:val="0"/>
                <w:numId w:val="36"/>
              </w:numPr>
              <w:ind w:left="317"/>
              <w:rPr>
                <w:rFonts w:ascii="Times New Roman" w:hAnsi="Times New Roman" w:cs="Times New Roman"/>
                <w:lang w:val="en-US"/>
              </w:rPr>
            </w:pPr>
            <w:proofErr w:type="spellStart"/>
            <w:r w:rsidRPr="008F464E">
              <w:rPr>
                <w:rFonts w:ascii="Times New Roman" w:hAnsi="Times New Roman" w:cs="Times New Roman"/>
                <w:lang w:val="en-US"/>
              </w:rPr>
              <w:t>Automatyzacja</w:t>
            </w:r>
            <w:proofErr w:type="spellEnd"/>
            <w:r w:rsidRPr="008F464E">
              <w:rPr>
                <w:rFonts w:ascii="Times New Roman" w:hAnsi="Times New Roman" w:cs="Times New Roman"/>
                <w:lang w:val="en-US"/>
              </w:rPr>
              <w:t xml:space="preserve"> </w:t>
            </w:r>
            <w:proofErr w:type="spellStart"/>
            <w:r w:rsidRPr="008F464E">
              <w:rPr>
                <w:rFonts w:ascii="Times New Roman" w:hAnsi="Times New Roman" w:cs="Times New Roman"/>
                <w:lang w:val="en-US"/>
              </w:rPr>
              <w:t>pracy</w:t>
            </w:r>
            <w:proofErr w:type="spellEnd"/>
            <w:r w:rsidRPr="008F464E">
              <w:rPr>
                <w:rFonts w:ascii="Times New Roman" w:hAnsi="Times New Roman" w:cs="Times New Roman"/>
                <w:lang w:val="en-US"/>
              </w:rPr>
              <w:t xml:space="preserve"> w QGIS: Graphical Modeler, Atlas, Batch Processing</w:t>
            </w:r>
          </w:p>
          <w:p w14:paraId="510C8A57" w14:textId="77777777" w:rsidR="008F464E" w:rsidRPr="008F464E" w:rsidRDefault="008F464E" w:rsidP="008F464E">
            <w:pPr>
              <w:pStyle w:val="Bezodstpw"/>
              <w:numPr>
                <w:ilvl w:val="0"/>
                <w:numId w:val="36"/>
              </w:numPr>
              <w:ind w:left="317"/>
              <w:rPr>
                <w:rFonts w:ascii="Times New Roman" w:hAnsi="Times New Roman" w:cs="Times New Roman"/>
              </w:rPr>
            </w:pPr>
            <w:r w:rsidRPr="008F464E">
              <w:rPr>
                <w:rFonts w:ascii="Times New Roman" w:hAnsi="Times New Roman" w:cs="Times New Roman"/>
              </w:rPr>
              <w:t>Rozszerzona funkcjonalność QGIS: pakiety Grass, SAGA (np. pomiary/obliczenia na przykładzie NMT)</w:t>
            </w:r>
          </w:p>
          <w:p w14:paraId="6923FD6D" w14:textId="77777777" w:rsidR="008F464E" w:rsidRPr="008F464E" w:rsidRDefault="008F464E" w:rsidP="00A04898">
            <w:pPr>
              <w:pStyle w:val="Bezodstpw"/>
              <w:rPr>
                <w:rFonts w:ascii="Times New Roman" w:hAnsi="Times New Roman" w:cs="Times New Roman"/>
              </w:rPr>
            </w:pPr>
          </w:p>
          <w:p w14:paraId="24BE25ED" w14:textId="77777777" w:rsidR="008F464E" w:rsidRPr="008F464E" w:rsidRDefault="008F464E" w:rsidP="00A04898">
            <w:pPr>
              <w:pStyle w:val="Bezodstpw"/>
              <w:rPr>
                <w:rFonts w:ascii="Times New Roman" w:hAnsi="Times New Roman" w:cs="Times New Roman"/>
              </w:rPr>
            </w:pPr>
            <w:r w:rsidRPr="008F464E">
              <w:rPr>
                <w:rFonts w:ascii="Times New Roman" w:hAnsi="Times New Roman" w:cs="Times New Roman"/>
              </w:rPr>
              <w:t>Szkolenia muszą się odbyć z wykorzystaniem narzędzi i danych rzeczywistych, które pozwolą na poprawną pracę na szkoleniu.</w:t>
            </w:r>
          </w:p>
        </w:tc>
      </w:tr>
      <w:tr w:rsidR="008F464E" w:rsidRPr="008F464E" w14:paraId="5FA04DB1" w14:textId="77777777" w:rsidTr="008F464E">
        <w:trPr>
          <w:cantSplit/>
          <w:trHeight w:val="439"/>
        </w:trPr>
        <w:tc>
          <w:tcPr>
            <w:tcW w:w="562" w:type="dxa"/>
            <w:shd w:val="clear" w:color="auto" w:fill="auto"/>
            <w:noWrap/>
            <w:vAlign w:val="center"/>
          </w:tcPr>
          <w:p w14:paraId="7C32E121" w14:textId="77777777" w:rsidR="008F464E" w:rsidRPr="008F464E" w:rsidRDefault="008F464E" w:rsidP="00A04898">
            <w:pPr>
              <w:jc w:val="center"/>
            </w:pPr>
            <w:r w:rsidRPr="008F464E">
              <w:t>3</w:t>
            </w:r>
          </w:p>
        </w:tc>
        <w:tc>
          <w:tcPr>
            <w:tcW w:w="1531" w:type="dxa"/>
            <w:shd w:val="clear" w:color="auto" w:fill="auto"/>
            <w:vAlign w:val="center"/>
          </w:tcPr>
          <w:p w14:paraId="46F39A49" w14:textId="77777777" w:rsidR="008F464E" w:rsidRPr="008F464E" w:rsidRDefault="008F464E" w:rsidP="00A04898">
            <w:r w:rsidRPr="008F464E">
              <w:t xml:space="preserve">SQL w </w:t>
            </w:r>
            <w:proofErr w:type="spellStart"/>
            <w:r w:rsidRPr="008F464E">
              <w:t>PostgreSQL</w:t>
            </w:r>
            <w:proofErr w:type="spellEnd"/>
          </w:p>
        </w:tc>
        <w:tc>
          <w:tcPr>
            <w:tcW w:w="1701" w:type="dxa"/>
            <w:shd w:val="clear" w:color="auto" w:fill="auto"/>
            <w:noWrap/>
            <w:vAlign w:val="center"/>
          </w:tcPr>
          <w:p w14:paraId="0A72C08F" w14:textId="77777777" w:rsidR="008F464E" w:rsidRPr="008F464E" w:rsidRDefault="008F464E" w:rsidP="00A04898">
            <w:pPr>
              <w:jc w:val="center"/>
            </w:pPr>
            <w:r w:rsidRPr="008F464E">
              <w:t>podstawowy</w:t>
            </w:r>
          </w:p>
        </w:tc>
        <w:tc>
          <w:tcPr>
            <w:tcW w:w="5528" w:type="dxa"/>
            <w:shd w:val="clear" w:color="auto" w:fill="auto"/>
            <w:vAlign w:val="center"/>
          </w:tcPr>
          <w:p w14:paraId="6F51DFD9" w14:textId="77777777" w:rsidR="008F464E" w:rsidRPr="008F464E" w:rsidRDefault="008F464E" w:rsidP="00A04898">
            <w:pPr>
              <w:pStyle w:val="Bezodstpw"/>
              <w:rPr>
                <w:rFonts w:ascii="Times New Roman" w:hAnsi="Times New Roman" w:cs="Times New Roman"/>
              </w:rPr>
            </w:pPr>
            <w:r w:rsidRPr="008F464E">
              <w:rPr>
                <w:rFonts w:ascii="Times New Roman" w:hAnsi="Times New Roman" w:cs="Times New Roman"/>
              </w:rPr>
              <w:t xml:space="preserve">Szkolenie ma zapewnić uczestnikom praktyczne i niezbędne aspekty zastosowania języka SQL w </w:t>
            </w:r>
            <w:proofErr w:type="spellStart"/>
            <w:r w:rsidRPr="008F464E">
              <w:rPr>
                <w:rFonts w:ascii="Times New Roman" w:hAnsi="Times New Roman" w:cs="Times New Roman"/>
              </w:rPr>
              <w:t>PostgreSQL</w:t>
            </w:r>
            <w:proofErr w:type="spellEnd"/>
            <w:r w:rsidRPr="008F464E">
              <w:rPr>
                <w:rFonts w:ascii="Times New Roman" w:hAnsi="Times New Roman" w:cs="Times New Roman"/>
              </w:rPr>
              <w:t>, w pracy na zbiorach danych przestrzennych</w:t>
            </w:r>
          </w:p>
          <w:p w14:paraId="330586FD" w14:textId="77777777" w:rsidR="008F464E" w:rsidRPr="008F464E" w:rsidRDefault="008F464E" w:rsidP="008F464E">
            <w:pPr>
              <w:pStyle w:val="Bezodstpw"/>
              <w:numPr>
                <w:ilvl w:val="0"/>
                <w:numId w:val="28"/>
              </w:numPr>
              <w:ind w:left="317"/>
              <w:rPr>
                <w:rFonts w:ascii="Times New Roman" w:eastAsia="Arial Unicode MS" w:hAnsi="Times New Roman" w:cs="Times New Roman"/>
              </w:rPr>
            </w:pPr>
            <w:r w:rsidRPr="008F464E">
              <w:rPr>
                <w:rFonts w:ascii="Times New Roman" w:eastAsia="Arial Unicode MS" w:hAnsi="Times New Roman" w:cs="Times New Roman"/>
              </w:rPr>
              <w:t xml:space="preserve">Wprowadzenie </w:t>
            </w:r>
          </w:p>
          <w:p w14:paraId="761854D3" w14:textId="77777777" w:rsidR="008F464E" w:rsidRPr="008F464E" w:rsidRDefault="008F464E" w:rsidP="008F464E">
            <w:pPr>
              <w:pStyle w:val="Bezodstpw"/>
              <w:numPr>
                <w:ilvl w:val="0"/>
                <w:numId w:val="41"/>
              </w:numPr>
              <w:tabs>
                <w:tab w:val="clear" w:pos="720"/>
              </w:tabs>
              <w:rPr>
                <w:rFonts w:ascii="Times New Roman" w:eastAsia="Arial Unicode MS" w:hAnsi="Times New Roman" w:cs="Times New Roman"/>
              </w:rPr>
            </w:pPr>
            <w:r w:rsidRPr="008F464E">
              <w:rPr>
                <w:rFonts w:ascii="Times New Roman" w:eastAsia="Arial Unicode MS" w:hAnsi="Times New Roman" w:cs="Times New Roman"/>
              </w:rPr>
              <w:t xml:space="preserve">Wprowadzenie do relacyjnych baz danych oraz bazy </w:t>
            </w:r>
            <w:proofErr w:type="spellStart"/>
            <w:r w:rsidRPr="008F464E">
              <w:rPr>
                <w:rFonts w:ascii="Times New Roman" w:eastAsia="Arial Unicode MS" w:hAnsi="Times New Roman" w:cs="Times New Roman"/>
              </w:rPr>
              <w:t>PostgreSQL</w:t>
            </w:r>
            <w:proofErr w:type="spellEnd"/>
            <w:r w:rsidRPr="008F464E">
              <w:rPr>
                <w:rFonts w:ascii="Times New Roman" w:eastAsia="Arial Unicode MS" w:hAnsi="Times New Roman" w:cs="Times New Roman"/>
              </w:rPr>
              <w:t xml:space="preserve"> z rozszerzeniem o </w:t>
            </w:r>
            <w:proofErr w:type="spellStart"/>
            <w:r w:rsidRPr="008F464E">
              <w:rPr>
                <w:rFonts w:ascii="Times New Roman" w:eastAsia="Arial Unicode MS" w:hAnsi="Times New Roman" w:cs="Times New Roman"/>
              </w:rPr>
              <w:t>PostGIS</w:t>
            </w:r>
            <w:proofErr w:type="spellEnd"/>
          </w:p>
          <w:p w14:paraId="1E7B1658" w14:textId="77777777" w:rsidR="008F464E" w:rsidRPr="008F464E" w:rsidRDefault="008F464E" w:rsidP="008F464E">
            <w:pPr>
              <w:pStyle w:val="Bezodstpw"/>
              <w:numPr>
                <w:ilvl w:val="0"/>
                <w:numId w:val="41"/>
              </w:numPr>
              <w:tabs>
                <w:tab w:val="clear" w:pos="720"/>
              </w:tabs>
              <w:rPr>
                <w:rFonts w:ascii="Times New Roman" w:eastAsia="Arial Unicode MS" w:hAnsi="Times New Roman" w:cs="Times New Roman"/>
              </w:rPr>
            </w:pPr>
            <w:r w:rsidRPr="008F464E">
              <w:rPr>
                <w:rFonts w:ascii="Times New Roman" w:hAnsi="Times New Roman" w:cs="Times New Roman"/>
                <w:shd w:val="clear" w:color="auto" w:fill="FFFFFF"/>
              </w:rPr>
              <w:t xml:space="preserve">Omówienie instalacji i konfiguracji </w:t>
            </w:r>
            <w:proofErr w:type="spellStart"/>
            <w:r w:rsidRPr="008F464E">
              <w:rPr>
                <w:rFonts w:ascii="Times New Roman" w:hAnsi="Times New Roman" w:cs="Times New Roman"/>
                <w:shd w:val="clear" w:color="auto" w:fill="FFFFFF"/>
              </w:rPr>
              <w:t>PostgreSQL</w:t>
            </w:r>
            <w:proofErr w:type="spellEnd"/>
            <w:r w:rsidRPr="008F464E">
              <w:rPr>
                <w:rFonts w:ascii="Times New Roman" w:hAnsi="Times New Roman" w:cs="Times New Roman"/>
                <w:shd w:val="clear" w:color="auto" w:fill="FFFFFF"/>
              </w:rPr>
              <w:t xml:space="preserve"> w środowisku Windows</w:t>
            </w:r>
          </w:p>
          <w:p w14:paraId="7314F2D3" w14:textId="77777777" w:rsidR="008F464E" w:rsidRPr="008F464E" w:rsidRDefault="008F464E" w:rsidP="008F464E">
            <w:pPr>
              <w:pStyle w:val="Bezodstpw"/>
              <w:numPr>
                <w:ilvl w:val="0"/>
                <w:numId w:val="41"/>
              </w:numPr>
              <w:tabs>
                <w:tab w:val="clear" w:pos="720"/>
              </w:tabs>
              <w:rPr>
                <w:rFonts w:ascii="Times New Roman" w:eastAsia="Arial Unicode MS" w:hAnsi="Times New Roman" w:cs="Times New Roman"/>
              </w:rPr>
            </w:pPr>
            <w:r w:rsidRPr="008F464E">
              <w:rPr>
                <w:rFonts w:ascii="Times New Roman" w:eastAsia="Arial Unicode MS" w:hAnsi="Times New Roman" w:cs="Times New Roman"/>
              </w:rPr>
              <w:t>Praca z klientem bazy danych (</w:t>
            </w:r>
            <w:proofErr w:type="spellStart"/>
            <w:r w:rsidRPr="008F464E">
              <w:rPr>
                <w:rFonts w:ascii="Times New Roman" w:eastAsia="Arial Unicode MS" w:hAnsi="Times New Roman" w:cs="Times New Roman"/>
              </w:rPr>
              <w:t>PgAdmin</w:t>
            </w:r>
            <w:proofErr w:type="spellEnd"/>
            <w:r w:rsidRPr="008F464E">
              <w:rPr>
                <w:rFonts w:ascii="Times New Roman" w:eastAsia="Arial Unicode MS" w:hAnsi="Times New Roman" w:cs="Times New Roman"/>
              </w:rPr>
              <w:t xml:space="preserve">, </w:t>
            </w:r>
            <w:proofErr w:type="spellStart"/>
            <w:r w:rsidRPr="008F464E">
              <w:rPr>
                <w:rFonts w:ascii="Times New Roman" w:eastAsia="Arial Unicode MS" w:hAnsi="Times New Roman" w:cs="Times New Roman"/>
              </w:rPr>
              <w:t>psql</w:t>
            </w:r>
            <w:proofErr w:type="spellEnd"/>
            <w:r w:rsidRPr="008F464E">
              <w:rPr>
                <w:rFonts w:ascii="Times New Roman" w:eastAsia="Arial Unicode MS" w:hAnsi="Times New Roman" w:cs="Times New Roman"/>
              </w:rPr>
              <w:t>)</w:t>
            </w:r>
          </w:p>
          <w:p w14:paraId="05B48616" w14:textId="77777777" w:rsidR="008F464E" w:rsidRPr="008F464E" w:rsidRDefault="008F464E" w:rsidP="008F464E">
            <w:pPr>
              <w:pStyle w:val="Bezodstpw"/>
              <w:numPr>
                <w:ilvl w:val="0"/>
                <w:numId w:val="41"/>
              </w:numPr>
              <w:tabs>
                <w:tab w:val="clear" w:pos="720"/>
              </w:tabs>
              <w:rPr>
                <w:rFonts w:ascii="Times New Roman" w:eastAsia="Arial Unicode MS" w:hAnsi="Times New Roman" w:cs="Times New Roman"/>
              </w:rPr>
            </w:pPr>
            <w:r w:rsidRPr="008F464E">
              <w:rPr>
                <w:rFonts w:ascii="Times New Roman" w:eastAsia="Arial Unicode MS" w:hAnsi="Times New Roman" w:cs="Times New Roman"/>
              </w:rPr>
              <w:t xml:space="preserve">Wstęp do projektowania relacyjnej bazy danych </w:t>
            </w:r>
          </w:p>
          <w:p w14:paraId="7988B02A" w14:textId="77777777" w:rsidR="008F464E" w:rsidRPr="008F464E" w:rsidRDefault="008F464E" w:rsidP="008F464E">
            <w:pPr>
              <w:pStyle w:val="Bezodstpw"/>
              <w:numPr>
                <w:ilvl w:val="0"/>
                <w:numId w:val="41"/>
              </w:numPr>
              <w:tabs>
                <w:tab w:val="clear" w:pos="720"/>
              </w:tabs>
              <w:rPr>
                <w:rFonts w:ascii="Times New Roman" w:eastAsia="Arial Unicode MS" w:hAnsi="Times New Roman" w:cs="Times New Roman"/>
              </w:rPr>
            </w:pPr>
            <w:r w:rsidRPr="008F464E">
              <w:rPr>
                <w:rFonts w:ascii="Times New Roman" w:eastAsia="Arial Unicode MS" w:hAnsi="Times New Roman" w:cs="Times New Roman"/>
              </w:rPr>
              <w:t>Typy danych, konwersja typów</w:t>
            </w:r>
          </w:p>
          <w:p w14:paraId="0BDB219D" w14:textId="77777777" w:rsidR="008F464E" w:rsidRPr="008F464E" w:rsidRDefault="008F464E" w:rsidP="008F464E">
            <w:pPr>
              <w:pStyle w:val="Bezodstpw"/>
              <w:numPr>
                <w:ilvl w:val="0"/>
                <w:numId w:val="28"/>
              </w:numPr>
              <w:ind w:left="324" w:hanging="324"/>
              <w:rPr>
                <w:rFonts w:ascii="Times New Roman" w:eastAsia="Arial Unicode MS" w:hAnsi="Times New Roman" w:cs="Times New Roman"/>
              </w:rPr>
            </w:pPr>
            <w:r w:rsidRPr="008F464E">
              <w:rPr>
                <w:rFonts w:ascii="Times New Roman" w:eastAsia="Arial Unicode MS" w:hAnsi="Times New Roman" w:cs="Times New Roman"/>
              </w:rPr>
              <w:lastRenderedPageBreak/>
              <w:t>Podstawy języka SQL</w:t>
            </w:r>
          </w:p>
          <w:p w14:paraId="70A53C4E" w14:textId="77777777" w:rsidR="008F464E" w:rsidRPr="008F464E" w:rsidRDefault="008F464E" w:rsidP="008F464E">
            <w:pPr>
              <w:pStyle w:val="Bezodstpw"/>
              <w:numPr>
                <w:ilvl w:val="0"/>
                <w:numId w:val="42"/>
              </w:numPr>
              <w:tabs>
                <w:tab w:val="clear" w:pos="720"/>
              </w:tabs>
              <w:rPr>
                <w:rFonts w:ascii="Times New Roman" w:eastAsia="Arial Unicode MS" w:hAnsi="Times New Roman" w:cs="Times New Roman"/>
              </w:rPr>
            </w:pPr>
            <w:r w:rsidRPr="008F464E">
              <w:rPr>
                <w:rFonts w:ascii="Times New Roman" w:eastAsia="Arial Unicode MS" w:hAnsi="Times New Roman" w:cs="Times New Roman"/>
              </w:rPr>
              <w:t>Wybieranie danych, instrukcja SELECT i filtrowanie wyników</w:t>
            </w:r>
          </w:p>
          <w:p w14:paraId="0E0765FD" w14:textId="77777777" w:rsidR="008F464E" w:rsidRPr="008F464E" w:rsidRDefault="008F464E" w:rsidP="008F464E">
            <w:pPr>
              <w:pStyle w:val="Bezodstpw"/>
              <w:numPr>
                <w:ilvl w:val="0"/>
                <w:numId w:val="42"/>
              </w:numPr>
              <w:tabs>
                <w:tab w:val="clear" w:pos="720"/>
              </w:tabs>
              <w:rPr>
                <w:rFonts w:ascii="Times New Roman" w:eastAsia="Arial Unicode MS" w:hAnsi="Times New Roman" w:cs="Times New Roman"/>
              </w:rPr>
            </w:pPr>
            <w:r w:rsidRPr="008F464E">
              <w:rPr>
                <w:rFonts w:ascii="Times New Roman" w:eastAsia="Arial Unicode MS" w:hAnsi="Times New Roman" w:cs="Times New Roman"/>
              </w:rPr>
              <w:t>Funkcje skalarne i agregujące</w:t>
            </w:r>
          </w:p>
          <w:p w14:paraId="4CE052E2" w14:textId="77777777" w:rsidR="008F464E" w:rsidRPr="008F464E" w:rsidRDefault="008F464E" w:rsidP="008F464E">
            <w:pPr>
              <w:pStyle w:val="Bezodstpw"/>
              <w:numPr>
                <w:ilvl w:val="0"/>
                <w:numId w:val="42"/>
              </w:numPr>
              <w:tabs>
                <w:tab w:val="clear" w:pos="720"/>
              </w:tabs>
              <w:rPr>
                <w:rFonts w:ascii="Times New Roman" w:eastAsia="Arial Unicode MS" w:hAnsi="Times New Roman" w:cs="Times New Roman"/>
              </w:rPr>
            </w:pPr>
            <w:r w:rsidRPr="008F464E">
              <w:rPr>
                <w:rFonts w:ascii="Times New Roman" w:eastAsia="Arial Unicode MS" w:hAnsi="Times New Roman" w:cs="Times New Roman"/>
              </w:rPr>
              <w:t>Sortowanie wyników zapytania</w:t>
            </w:r>
          </w:p>
          <w:p w14:paraId="54D875E0" w14:textId="77777777" w:rsidR="008F464E" w:rsidRPr="008F464E" w:rsidRDefault="008F464E" w:rsidP="008F464E">
            <w:pPr>
              <w:pStyle w:val="Bezodstpw"/>
              <w:numPr>
                <w:ilvl w:val="0"/>
                <w:numId w:val="42"/>
              </w:numPr>
              <w:tabs>
                <w:tab w:val="clear" w:pos="720"/>
              </w:tabs>
              <w:rPr>
                <w:rFonts w:ascii="Times New Roman" w:eastAsia="Arial Unicode MS" w:hAnsi="Times New Roman" w:cs="Times New Roman"/>
              </w:rPr>
            </w:pPr>
            <w:r w:rsidRPr="008F464E">
              <w:rPr>
                <w:rFonts w:ascii="Times New Roman" w:eastAsia="Arial Unicode MS" w:hAnsi="Times New Roman" w:cs="Times New Roman"/>
              </w:rPr>
              <w:t>Limitowanie wyników</w:t>
            </w:r>
          </w:p>
          <w:p w14:paraId="0F2F010C" w14:textId="77777777" w:rsidR="008F464E" w:rsidRPr="008F464E" w:rsidRDefault="008F464E" w:rsidP="008F464E">
            <w:pPr>
              <w:pStyle w:val="Bezodstpw"/>
              <w:numPr>
                <w:ilvl w:val="0"/>
                <w:numId w:val="28"/>
              </w:numPr>
              <w:ind w:left="324" w:hanging="324"/>
              <w:rPr>
                <w:rFonts w:ascii="Times New Roman" w:eastAsia="Arial Unicode MS" w:hAnsi="Times New Roman" w:cs="Times New Roman"/>
              </w:rPr>
            </w:pPr>
            <w:r w:rsidRPr="008F464E">
              <w:rPr>
                <w:rFonts w:ascii="Times New Roman" w:eastAsia="Arial Unicode MS" w:hAnsi="Times New Roman" w:cs="Times New Roman"/>
              </w:rPr>
              <w:t xml:space="preserve">Zaawansowane zapytania i przetwarzanie wyników </w:t>
            </w:r>
          </w:p>
          <w:p w14:paraId="1947E7B4" w14:textId="77777777" w:rsidR="008F464E" w:rsidRPr="008F464E" w:rsidRDefault="008F464E" w:rsidP="008F464E">
            <w:pPr>
              <w:pStyle w:val="Bezodstpw"/>
              <w:numPr>
                <w:ilvl w:val="0"/>
                <w:numId w:val="43"/>
              </w:numPr>
              <w:tabs>
                <w:tab w:val="clear" w:pos="720"/>
              </w:tabs>
              <w:rPr>
                <w:rFonts w:ascii="Times New Roman" w:eastAsia="Arial Unicode MS" w:hAnsi="Times New Roman" w:cs="Times New Roman"/>
              </w:rPr>
            </w:pPr>
            <w:r w:rsidRPr="008F464E">
              <w:rPr>
                <w:rFonts w:ascii="Times New Roman" w:eastAsia="Arial Unicode MS" w:hAnsi="Times New Roman" w:cs="Times New Roman"/>
              </w:rPr>
              <w:t>Grupowanie i operacje na zestawach danych</w:t>
            </w:r>
          </w:p>
          <w:p w14:paraId="76909CA9" w14:textId="77777777" w:rsidR="008F464E" w:rsidRPr="008F464E" w:rsidRDefault="008F464E" w:rsidP="008F464E">
            <w:pPr>
              <w:pStyle w:val="Bezodstpw"/>
              <w:numPr>
                <w:ilvl w:val="0"/>
                <w:numId w:val="43"/>
              </w:numPr>
              <w:tabs>
                <w:tab w:val="clear" w:pos="720"/>
              </w:tabs>
              <w:rPr>
                <w:rFonts w:ascii="Times New Roman" w:eastAsia="Arial Unicode MS" w:hAnsi="Times New Roman" w:cs="Times New Roman"/>
              </w:rPr>
            </w:pPr>
            <w:r w:rsidRPr="008F464E">
              <w:rPr>
                <w:rFonts w:ascii="Times New Roman" w:eastAsia="Arial Unicode MS" w:hAnsi="Times New Roman" w:cs="Times New Roman"/>
              </w:rPr>
              <w:t>Operacje na zbiorach</w:t>
            </w:r>
          </w:p>
          <w:p w14:paraId="24D6E90C" w14:textId="77777777" w:rsidR="008F464E" w:rsidRPr="008F464E" w:rsidRDefault="008F464E" w:rsidP="008F464E">
            <w:pPr>
              <w:pStyle w:val="Bezodstpw"/>
              <w:numPr>
                <w:ilvl w:val="0"/>
                <w:numId w:val="43"/>
              </w:numPr>
              <w:tabs>
                <w:tab w:val="clear" w:pos="720"/>
              </w:tabs>
              <w:rPr>
                <w:rFonts w:ascii="Times New Roman" w:eastAsia="Arial Unicode MS" w:hAnsi="Times New Roman" w:cs="Times New Roman"/>
              </w:rPr>
            </w:pPr>
            <w:r w:rsidRPr="008F464E">
              <w:rPr>
                <w:rFonts w:ascii="Times New Roman" w:eastAsia="Arial Unicode MS" w:hAnsi="Times New Roman" w:cs="Times New Roman"/>
              </w:rPr>
              <w:t>Złączenia wewnętrzne i zewnętrzne</w:t>
            </w:r>
          </w:p>
          <w:p w14:paraId="63B72954" w14:textId="77777777" w:rsidR="008F464E" w:rsidRPr="008F464E" w:rsidRDefault="008F464E" w:rsidP="008F464E">
            <w:pPr>
              <w:pStyle w:val="Bezodstpw"/>
              <w:numPr>
                <w:ilvl w:val="0"/>
                <w:numId w:val="43"/>
              </w:numPr>
              <w:tabs>
                <w:tab w:val="clear" w:pos="720"/>
              </w:tabs>
              <w:rPr>
                <w:rFonts w:ascii="Times New Roman" w:eastAsia="Arial Unicode MS" w:hAnsi="Times New Roman" w:cs="Times New Roman"/>
              </w:rPr>
            </w:pPr>
            <w:r w:rsidRPr="008F464E">
              <w:rPr>
                <w:rFonts w:ascii="Times New Roman" w:eastAsia="Arial Unicode MS" w:hAnsi="Times New Roman" w:cs="Times New Roman"/>
              </w:rPr>
              <w:t>Podzapytania proste, złożone, jedno i wielowierszowe</w:t>
            </w:r>
          </w:p>
          <w:p w14:paraId="04B96FA9" w14:textId="77777777" w:rsidR="008F464E" w:rsidRPr="008F464E" w:rsidRDefault="008F464E" w:rsidP="008F464E">
            <w:pPr>
              <w:pStyle w:val="Bezodstpw"/>
              <w:numPr>
                <w:ilvl w:val="0"/>
                <w:numId w:val="43"/>
              </w:numPr>
              <w:tabs>
                <w:tab w:val="clear" w:pos="720"/>
              </w:tabs>
              <w:rPr>
                <w:rFonts w:ascii="Times New Roman" w:eastAsia="Arial Unicode MS" w:hAnsi="Times New Roman" w:cs="Times New Roman"/>
                <w:lang w:val="en-US"/>
              </w:rPr>
            </w:pPr>
            <w:r w:rsidRPr="008F464E">
              <w:rPr>
                <w:rFonts w:ascii="Times New Roman" w:eastAsia="Arial Unicode MS" w:hAnsi="Times New Roman" w:cs="Times New Roman"/>
                <w:lang w:val="en-US"/>
              </w:rPr>
              <w:t>Operatory (ALL, ANY, IN, DISTINCT)</w:t>
            </w:r>
          </w:p>
          <w:p w14:paraId="58FD4856" w14:textId="77777777" w:rsidR="008F464E" w:rsidRPr="008F464E" w:rsidRDefault="008F464E" w:rsidP="008F464E">
            <w:pPr>
              <w:pStyle w:val="Bezodstpw"/>
              <w:numPr>
                <w:ilvl w:val="0"/>
                <w:numId w:val="28"/>
              </w:numPr>
              <w:ind w:left="324" w:hanging="324"/>
              <w:rPr>
                <w:rFonts w:ascii="Times New Roman" w:eastAsia="Arial Unicode MS" w:hAnsi="Times New Roman" w:cs="Times New Roman"/>
              </w:rPr>
            </w:pPr>
            <w:r w:rsidRPr="008F464E">
              <w:rPr>
                <w:rFonts w:ascii="Times New Roman" w:eastAsia="Arial Unicode MS" w:hAnsi="Times New Roman" w:cs="Times New Roman"/>
              </w:rPr>
              <w:t xml:space="preserve">Manipulowanie danymi </w:t>
            </w:r>
          </w:p>
          <w:p w14:paraId="07CCEFF3" w14:textId="77777777" w:rsidR="008F464E" w:rsidRPr="008F464E" w:rsidRDefault="008F464E" w:rsidP="008F464E">
            <w:pPr>
              <w:pStyle w:val="Bezodstpw"/>
              <w:numPr>
                <w:ilvl w:val="0"/>
                <w:numId w:val="44"/>
              </w:numPr>
              <w:tabs>
                <w:tab w:val="clear" w:pos="720"/>
              </w:tabs>
              <w:rPr>
                <w:rFonts w:ascii="Times New Roman" w:eastAsia="Arial Unicode MS" w:hAnsi="Times New Roman" w:cs="Times New Roman"/>
              </w:rPr>
            </w:pPr>
            <w:r w:rsidRPr="008F464E">
              <w:rPr>
                <w:rFonts w:ascii="Times New Roman" w:eastAsia="Arial Unicode MS" w:hAnsi="Times New Roman" w:cs="Times New Roman"/>
              </w:rPr>
              <w:t>Modyfikacja/usuwanie danych</w:t>
            </w:r>
          </w:p>
          <w:p w14:paraId="5C1DF58C" w14:textId="77777777" w:rsidR="008F464E" w:rsidRPr="008F464E" w:rsidRDefault="008F464E" w:rsidP="008F464E">
            <w:pPr>
              <w:pStyle w:val="Bezodstpw"/>
              <w:numPr>
                <w:ilvl w:val="0"/>
                <w:numId w:val="44"/>
              </w:numPr>
              <w:tabs>
                <w:tab w:val="clear" w:pos="720"/>
              </w:tabs>
              <w:rPr>
                <w:rFonts w:ascii="Times New Roman" w:eastAsia="Arial Unicode MS" w:hAnsi="Times New Roman" w:cs="Times New Roman"/>
              </w:rPr>
            </w:pPr>
            <w:r w:rsidRPr="008F464E">
              <w:rPr>
                <w:rFonts w:ascii="Times New Roman" w:eastAsia="Arial Unicode MS" w:hAnsi="Times New Roman" w:cs="Times New Roman"/>
              </w:rPr>
              <w:t>Wstawianie danych do tabel i widoków</w:t>
            </w:r>
          </w:p>
          <w:p w14:paraId="0461E583" w14:textId="77777777" w:rsidR="008F464E" w:rsidRPr="008F464E" w:rsidRDefault="008F464E" w:rsidP="008F464E">
            <w:pPr>
              <w:pStyle w:val="Bezodstpw"/>
              <w:numPr>
                <w:ilvl w:val="0"/>
                <w:numId w:val="44"/>
              </w:numPr>
              <w:tabs>
                <w:tab w:val="clear" w:pos="720"/>
              </w:tabs>
              <w:rPr>
                <w:rFonts w:ascii="Times New Roman" w:eastAsia="Arial Unicode MS" w:hAnsi="Times New Roman" w:cs="Times New Roman"/>
              </w:rPr>
            </w:pPr>
            <w:r w:rsidRPr="008F464E">
              <w:rPr>
                <w:rFonts w:ascii="Times New Roman" w:eastAsia="Arial Unicode MS" w:hAnsi="Times New Roman" w:cs="Times New Roman"/>
              </w:rPr>
              <w:t>Tworzenie tabel i import danych</w:t>
            </w:r>
          </w:p>
          <w:p w14:paraId="3AAE8A69" w14:textId="77777777" w:rsidR="008F464E" w:rsidRPr="008F464E" w:rsidRDefault="008F464E" w:rsidP="00A04898">
            <w:pPr>
              <w:pStyle w:val="Bezodstpw"/>
              <w:rPr>
                <w:rFonts w:ascii="Times New Roman" w:hAnsi="Times New Roman" w:cs="Times New Roman"/>
              </w:rPr>
            </w:pPr>
          </w:p>
          <w:p w14:paraId="5500C459" w14:textId="77777777" w:rsidR="008F464E" w:rsidRPr="008F464E" w:rsidRDefault="008F464E" w:rsidP="00A04898">
            <w:pPr>
              <w:pStyle w:val="Bezodstpw"/>
              <w:rPr>
                <w:rFonts w:ascii="Times New Roman" w:hAnsi="Times New Roman" w:cs="Times New Roman"/>
              </w:rPr>
            </w:pPr>
            <w:r w:rsidRPr="008F464E">
              <w:rPr>
                <w:rFonts w:ascii="Times New Roman" w:hAnsi="Times New Roman" w:cs="Times New Roman"/>
              </w:rPr>
              <w:t xml:space="preserve">Szkolenie ma zapewnić uczestnikom praktyczne i niezbędne aspekty zrozumienia języka SQL w </w:t>
            </w:r>
            <w:proofErr w:type="spellStart"/>
            <w:r w:rsidRPr="008F464E">
              <w:rPr>
                <w:rFonts w:ascii="Times New Roman" w:hAnsi="Times New Roman" w:cs="Times New Roman"/>
              </w:rPr>
              <w:t>PostgreSQL</w:t>
            </w:r>
            <w:proofErr w:type="spellEnd"/>
            <w:r w:rsidRPr="008F464E">
              <w:rPr>
                <w:rFonts w:ascii="Times New Roman" w:hAnsi="Times New Roman" w:cs="Times New Roman"/>
              </w:rPr>
              <w:t>.</w:t>
            </w:r>
          </w:p>
          <w:p w14:paraId="19795AE2" w14:textId="77777777" w:rsidR="008F464E" w:rsidRPr="008F464E" w:rsidRDefault="008F464E" w:rsidP="00A04898">
            <w:pPr>
              <w:pStyle w:val="Bezodstpw"/>
              <w:rPr>
                <w:rFonts w:ascii="Times New Roman" w:hAnsi="Times New Roman" w:cs="Times New Roman"/>
              </w:rPr>
            </w:pPr>
            <w:r w:rsidRPr="008F464E">
              <w:rPr>
                <w:rFonts w:ascii="Times New Roman" w:hAnsi="Times New Roman" w:cs="Times New Roman"/>
              </w:rPr>
              <w:t>Szkolenia muszą się odbyć z wykorzystaniem narzędzi i danych rzeczywistych, które pozwolą na poprawną pracę na szkoleniu.</w:t>
            </w:r>
          </w:p>
        </w:tc>
      </w:tr>
      <w:tr w:rsidR="008F464E" w:rsidRPr="008F464E" w14:paraId="6584F147" w14:textId="77777777" w:rsidTr="008F464E">
        <w:trPr>
          <w:trHeight w:val="439"/>
        </w:trPr>
        <w:tc>
          <w:tcPr>
            <w:tcW w:w="562" w:type="dxa"/>
            <w:shd w:val="clear" w:color="auto" w:fill="auto"/>
            <w:noWrap/>
            <w:vAlign w:val="center"/>
          </w:tcPr>
          <w:p w14:paraId="23D164FB" w14:textId="77777777" w:rsidR="008F464E" w:rsidRPr="008F464E" w:rsidRDefault="008F464E" w:rsidP="00A04898">
            <w:pPr>
              <w:jc w:val="center"/>
            </w:pPr>
            <w:r w:rsidRPr="008F464E">
              <w:lastRenderedPageBreak/>
              <w:t>4</w:t>
            </w:r>
          </w:p>
        </w:tc>
        <w:tc>
          <w:tcPr>
            <w:tcW w:w="1531" w:type="dxa"/>
            <w:shd w:val="clear" w:color="auto" w:fill="auto"/>
            <w:vAlign w:val="center"/>
          </w:tcPr>
          <w:p w14:paraId="331BB751" w14:textId="77777777" w:rsidR="008F464E" w:rsidRPr="008F464E" w:rsidRDefault="008F464E" w:rsidP="00A04898">
            <w:r w:rsidRPr="008F464E">
              <w:t xml:space="preserve">SQL w </w:t>
            </w:r>
            <w:proofErr w:type="spellStart"/>
            <w:r w:rsidRPr="008F464E">
              <w:t>PostgreSQL</w:t>
            </w:r>
            <w:proofErr w:type="spellEnd"/>
          </w:p>
        </w:tc>
        <w:tc>
          <w:tcPr>
            <w:tcW w:w="1701" w:type="dxa"/>
            <w:shd w:val="clear" w:color="auto" w:fill="auto"/>
            <w:noWrap/>
            <w:vAlign w:val="center"/>
          </w:tcPr>
          <w:p w14:paraId="495478DD" w14:textId="77777777" w:rsidR="008F464E" w:rsidRPr="008F464E" w:rsidRDefault="008F464E" w:rsidP="00A04898">
            <w:pPr>
              <w:jc w:val="center"/>
            </w:pPr>
            <w:r w:rsidRPr="008F464E">
              <w:t>zaawansowany</w:t>
            </w:r>
          </w:p>
        </w:tc>
        <w:tc>
          <w:tcPr>
            <w:tcW w:w="5528" w:type="dxa"/>
            <w:shd w:val="clear" w:color="auto" w:fill="auto"/>
            <w:vAlign w:val="center"/>
          </w:tcPr>
          <w:p w14:paraId="48AD9957" w14:textId="77777777" w:rsidR="008F464E" w:rsidRPr="008F464E" w:rsidRDefault="008F464E" w:rsidP="00A04898">
            <w:pPr>
              <w:pStyle w:val="Bezodstpw"/>
              <w:rPr>
                <w:rFonts w:ascii="Times New Roman" w:hAnsi="Times New Roman" w:cs="Times New Roman"/>
              </w:rPr>
            </w:pPr>
            <w:r w:rsidRPr="008F464E">
              <w:rPr>
                <w:rFonts w:ascii="Times New Roman" w:hAnsi="Times New Roman" w:cs="Times New Roman"/>
              </w:rPr>
              <w:t xml:space="preserve">Szkolenie ma zapewnić uczestnikom praktyczne i niezbędne aspekty zrozumienia języka SQL w </w:t>
            </w:r>
            <w:proofErr w:type="spellStart"/>
            <w:r w:rsidRPr="008F464E">
              <w:rPr>
                <w:rFonts w:ascii="Times New Roman" w:hAnsi="Times New Roman" w:cs="Times New Roman"/>
              </w:rPr>
              <w:t>PostgreSQL</w:t>
            </w:r>
            <w:proofErr w:type="spellEnd"/>
            <w:r w:rsidRPr="008F464E">
              <w:rPr>
                <w:rFonts w:ascii="Times New Roman" w:hAnsi="Times New Roman" w:cs="Times New Roman"/>
              </w:rPr>
              <w:t>, w pracy na zbiorach danych przestrzennych.</w:t>
            </w:r>
          </w:p>
          <w:p w14:paraId="46E07D64" w14:textId="77777777" w:rsidR="008F464E" w:rsidRPr="008F464E" w:rsidRDefault="008F464E" w:rsidP="008F464E">
            <w:pPr>
              <w:pStyle w:val="Bezodstpw"/>
              <w:numPr>
                <w:ilvl w:val="0"/>
                <w:numId w:val="37"/>
              </w:numPr>
              <w:ind w:left="317"/>
              <w:rPr>
                <w:rFonts w:ascii="Times New Roman" w:hAnsi="Times New Roman" w:cs="Times New Roman"/>
              </w:rPr>
            </w:pPr>
            <w:r w:rsidRPr="008F464E">
              <w:rPr>
                <w:rFonts w:ascii="Times New Roman" w:hAnsi="Times New Roman" w:cs="Times New Roman"/>
              </w:rPr>
              <w:t>Zarządzanie uprawnieniami bazy danych za pomocą języka SQL</w:t>
            </w:r>
          </w:p>
          <w:p w14:paraId="2D37368D" w14:textId="77777777" w:rsidR="008F464E" w:rsidRPr="008F464E" w:rsidRDefault="008F464E" w:rsidP="008F464E">
            <w:pPr>
              <w:pStyle w:val="Bezodstpw"/>
              <w:numPr>
                <w:ilvl w:val="0"/>
                <w:numId w:val="37"/>
              </w:numPr>
              <w:ind w:left="317"/>
              <w:rPr>
                <w:rFonts w:ascii="Times New Roman" w:hAnsi="Times New Roman" w:cs="Times New Roman"/>
              </w:rPr>
            </w:pPr>
            <w:r w:rsidRPr="008F464E">
              <w:rPr>
                <w:rFonts w:ascii="Times New Roman" w:hAnsi="Times New Roman" w:cs="Times New Roman"/>
              </w:rPr>
              <w:t>Zaawansowana transakcyjność</w:t>
            </w:r>
          </w:p>
          <w:p w14:paraId="3A34952B" w14:textId="77777777" w:rsidR="008F464E" w:rsidRPr="008F464E" w:rsidRDefault="008F464E" w:rsidP="008F464E">
            <w:pPr>
              <w:pStyle w:val="Bezodstpw"/>
              <w:numPr>
                <w:ilvl w:val="0"/>
                <w:numId w:val="37"/>
              </w:numPr>
              <w:ind w:left="317"/>
              <w:rPr>
                <w:rFonts w:ascii="Times New Roman" w:hAnsi="Times New Roman" w:cs="Times New Roman"/>
              </w:rPr>
            </w:pPr>
            <w:r w:rsidRPr="008F464E">
              <w:rPr>
                <w:rFonts w:ascii="Times New Roman" w:hAnsi="Times New Roman" w:cs="Times New Roman"/>
              </w:rPr>
              <w:t>Manipulowanie dużymi zbiorami danych</w:t>
            </w:r>
          </w:p>
          <w:p w14:paraId="0E4B5336" w14:textId="77777777" w:rsidR="008F464E" w:rsidRPr="008F464E" w:rsidRDefault="008F464E" w:rsidP="008F464E">
            <w:pPr>
              <w:pStyle w:val="Bezodstpw"/>
              <w:numPr>
                <w:ilvl w:val="0"/>
                <w:numId w:val="37"/>
              </w:numPr>
              <w:ind w:left="317"/>
              <w:rPr>
                <w:rFonts w:ascii="Times New Roman" w:hAnsi="Times New Roman" w:cs="Times New Roman"/>
              </w:rPr>
            </w:pPr>
            <w:r w:rsidRPr="008F464E">
              <w:rPr>
                <w:rFonts w:ascii="Times New Roman" w:hAnsi="Times New Roman" w:cs="Times New Roman"/>
              </w:rPr>
              <w:t>Zarządzanie obiektami bazy danych</w:t>
            </w:r>
          </w:p>
          <w:p w14:paraId="7AC4081E" w14:textId="77777777" w:rsidR="008F464E" w:rsidRPr="008F464E" w:rsidRDefault="008F464E" w:rsidP="008F464E">
            <w:pPr>
              <w:pStyle w:val="Bezodstpw"/>
              <w:numPr>
                <w:ilvl w:val="0"/>
                <w:numId w:val="37"/>
              </w:numPr>
              <w:ind w:left="317"/>
              <w:rPr>
                <w:rFonts w:ascii="Times New Roman" w:hAnsi="Times New Roman" w:cs="Times New Roman"/>
              </w:rPr>
            </w:pPr>
            <w:r w:rsidRPr="008F464E">
              <w:rPr>
                <w:rFonts w:ascii="Times New Roman" w:hAnsi="Times New Roman" w:cs="Times New Roman"/>
              </w:rPr>
              <w:t>Generowanie raportów z wykorzystaniem zaawansowanych funkcji grupujących</w:t>
            </w:r>
          </w:p>
          <w:p w14:paraId="4D786E5E" w14:textId="77777777" w:rsidR="008F464E" w:rsidRPr="008F464E" w:rsidRDefault="008F464E" w:rsidP="008F464E">
            <w:pPr>
              <w:pStyle w:val="Bezodstpw"/>
              <w:numPr>
                <w:ilvl w:val="0"/>
                <w:numId w:val="37"/>
              </w:numPr>
              <w:ind w:left="317"/>
              <w:rPr>
                <w:rFonts w:ascii="Times New Roman" w:hAnsi="Times New Roman" w:cs="Times New Roman"/>
              </w:rPr>
            </w:pPr>
            <w:r w:rsidRPr="008F464E">
              <w:rPr>
                <w:rFonts w:ascii="Times New Roman" w:hAnsi="Times New Roman" w:cs="Times New Roman"/>
              </w:rPr>
              <w:t>Zaawansowane techniki pozyskiwania danych z użyciem podzapytań oraz funkcji analitycznych</w:t>
            </w:r>
          </w:p>
          <w:p w14:paraId="202EF593" w14:textId="77777777" w:rsidR="008F464E" w:rsidRPr="008F464E" w:rsidRDefault="008F464E" w:rsidP="008F464E">
            <w:pPr>
              <w:pStyle w:val="Bezodstpw"/>
              <w:numPr>
                <w:ilvl w:val="0"/>
                <w:numId w:val="37"/>
              </w:numPr>
              <w:ind w:left="317"/>
              <w:rPr>
                <w:rFonts w:ascii="Times New Roman" w:hAnsi="Times New Roman" w:cs="Times New Roman"/>
              </w:rPr>
            </w:pPr>
            <w:r w:rsidRPr="008F464E">
              <w:rPr>
                <w:rFonts w:ascii="Times New Roman" w:hAnsi="Times New Roman" w:cs="Times New Roman"/>
              </w:rPr>
              <w:t xml:space="preserve">Budowanie zapytań SQL, których wynikami są dane przestrzenne (np. </w:t>
            </w:r>
            <w:proofErr w:type="spellStart"/>
            <w:r w:rsidRPr="008F464E">
              <w:rPr>
                <w:rFonts w:ascii="Times New Roman" w:hAnsi="Times New Roman" w:cs="Times New Roman"/>
              </w:rPr>
              <w:t>ST_Buffer</w:t>
            </w:r>
            <w:proofErr w:type="spellEnd"/>
            <w:r w:rsidRPr="008F464E">
              <w:rPr>
                <w:rFonts w:ascii="Times New Roman" w:hAnsi="Times New Roman" w:cs="Times New Roman"/>
              </w:rPr>
              <w:t xml:space="preserve">, </w:t>
            </w:r>
            <w:proofErr w:type="spellStart"/>
            <w:r w:rsidRPr="008F464E">
              <w:rPr>
                <w:rFonts w:ascii="Times New Roman" w:hAnsi="Times New Roman" w:cs="Times New Roman"/>
              </w:rPr>
              <w:t>ST_Diffrence</w:t>
            </w:r>
            <w:proofErr w:type="spellEnd"/>
            <w:r w:rsidRPr="008F464E">
              <w:rPr>
                <w:rFonts w:ascii="Times New Roman" w:hAnsi="Times New Roman" w:cs="Times New Roman"/>
              </w:rPr>
              <w:t>)</w:t>
            </w:r>
          </w:p>
          <w:p w14:paraId="448FD1AF" w14:textId="77777777" w:rsidR="008F464E" w:rsidRPr="008F464E" w:rsidRDefault="008F464E" w:rsidP="008F464E">
            <w:pPr>
              <w:pStyle w:val="Bezodstpw"/>
              <w:numPr>
                <w:ilvl w:val="0"/>
                <w:numId w:val="37"/>
              </w:numPr>
              <w:ind w:left="317"/>
              <w:rPr>
                <w:rFonts w:ascii="Times New Roman" w:hAnsi="Times New Roman" w:cs="Times New Roman"/>
              </w:rPr>
            </w:pPr>
            <w:r w:rsidRPr="008F464E">
              <w:rPr>
                <w:rFonts w:ascii="Times New Roman" w:hAnsi="Times New Roman" w:cs="Times New Roman"/>
              </w:rPr>
              <w:t>Indeksy</w:t>
            </w:r>
          </w:p>
          <w:p w14:paraId="5C6BF2C6" w14:textId="77777777" w:rsidR="008F464E" w:rsidRPr="008F464E" w:rsidRDefault="008F464E" w:rsidP="008F464E">
            <w:pPr>
              <w:pStyle w:val="Bezodstpw"/>
              <w:numPr>
                <w:ilvl w:val="0"/>
                <w:numId w:val="37"/>
              </w:numPr>
              <w:ind w:left="317"/>
              <w:rPr>
                <w:rFonts w:ascii="Times New Roman" w:hAnsi="Times New Roman" w:cs="Times New Roman"/>
              </w:rPr>
            </w:pPr>
            <w:r w:rsidRPr="008F464E">
              <w:rPr>
                <w:rFonts w:ascii="Times New Roman" w:hAnsi="Times New Roman" w:cs="Times New Roman"/>
              </w:rPr>
              <w:t>Wsparcie wyrażeń regularnych oraz „chodzenie po drzewie“</w:t>
            </w:r>
          </w:p>
          <w:p w14:paraId="344D8BB8" w14:textId="77777777" w:rsidR="008F464E" w:rsidRPr="008F464E" w:rsidRDefault="008F464E" w:rsidP="008F464E">
            <w:pPr>
              <w:pStyle w:val="Bezodstpw"/>
              <w:numPr>
                <w:ilvl w:val="0"/>
                <w:numId w:val="37"/>
              </w:numPr>
              <w:ind w:left="317"/>
              <w:rPr>
                <w:rFonts w:ascii="Times New Roman" w:eastAsia="Arial Unicode MS" w:hAnsi="Times New Roman" w:cs="Times New Roman"/>
              </w:rPr>
            </w:pPr>
            <w:r w:rsidRPr="008F464E">
              <w:rPr>
                <w:rFonts w:ascii="Times New Roman" w:eastAsia="Arial Unicode MS" w:hAnsi="Times New Roman" w:cs="Times New Roman"/>
              </w:rPr>
              <w:t>Klauzula WITH, zapytania hierarchiczne</w:t>
            </w:r>
          </w:p>
          <w:p w14:paraId="1DF5DA01" w14:textId="77777777" w:rsidR="008F464E" w:rsidRPr="008F464E" w:rsidRDefault="008F464E" w:rsidP="008F464E">
            <w:pPr>
              <w:pStyle w:val="Bezodstpw"/>
              <w:numPr>
                <w:ilvl w:val="0"/>
                <w:numId w:val="37"/>
              </w:numPr>
              <w:ind w:left="317"/>
              <w:rPr>
                <w:rFonts w:ascii="Times New Roman" w:hAnsi="Times New Roman" w:cs="Times New Roman"/>
              </w:rPr>
            </w:pPr>
            <w:r w:rsidRPr="008F464E">
              <w:rPr>
                <w:rFonts w:ascii="Times New Roman" w:hAnsi="Times New Roman" w:cs="Times New Roman"/>
              </w:rPr>
              <w:t xml:space="preserve">Instrukcja warunkowa </w:t>
            </w:r>
            <w:proofErr w:type="spellStart"/>
            <w:r w:rsidRPr="008F464E">
              <w:rPr>
                <w:rFonts w:ascii="Times New Roman" w:hAnsi="Times New Roman" w:cs="Times New Roman"/>
              </w:rPr>
              <w:t>If</w:t>
            </w:r>
            <w:proofErr w:type="spellEnd"/>
            <w:r w:rsidRPr="008F464E">
              <w:rPr>
                <w:rFonts w:ascii="Times New Roman" w:hAnsi="Times New Roman" w:cs="Times New Roman"/>
              </w:rPr>
              <w:t xml:space="preserve"> Then </w:t>
            </w:r>
            <w:proofErr w:type="spellStart"/>
            <w:r w:rsidRPr="008F464E">
              <w:rPr>
                <w:rFonts w:ascii="Times New Roman" w:hAnsi="Times New Roman" w:cs="Times New Roman"/>
              </w:rPr>
              <w:t>Else</w:t>
            </w:r>
            <w:proofErr w:type="spellEnd"/>
          </w:p>
          <w:p w14:paraId="7BB908C3" w14:textId="77777777" w:rsidR="008F464E" w:rsidRPr="008F464E" w:rsidRDefault="008F464E" w:rsidP="008F464E">
            <w:pPr>
              <w:pStyle w:val="Bezodstpw"/>
              <w:numPr>
                <w:ilvl w:val="0"/>
                <w:numId w:val="37"/>
              </w:numPr>
              <w:ind w:left="317"/>
              <w:rPr>
                <w:rFonts w:ascii="Times New Roman" w:eastAsia="Arial Unicode MS" w:hAnsi="Times New Roman" w:cs="Times New Roman"/>
              </w:rPr>
            </w:pPr>
            <w:r w:rsidRPr="008F464E">
              <w:rPr>
                <w:rFonts w:ascii="Times New Roman" w:eastAsia="Arial Unicode MS" w:hAnsi="Times New Roman" w:cs="Times New Roman"/>
              </w:rPr>
              <w:t xml:space="preserve">Manipulowanie danymi </w:t>
            </w:r>
          </w:p>
          <w:p w14:paraId="04922E15" w14:textId="77777777" w:rsidR="008F464E" w:rsidRPr="008F464E" w:rsidRDefault="008F464E" w:rsidP="008F464E">
            <w:pPr>
              <w:pStyle w:val="Bezodstpw"/>
              <w:numPr>
                <w:ilvl w:val="0"/>
                <w:numId w:val="40"/>
              </w:numPr>
              <w:ind w:left="459" w:hanging="284"/>
              <w:rPr>
                <w:rFonts w:ascii="Times New Roman" w:eastAsia="Arial Unicode MS" w:hAnsi="Times New Roman" w:cs="Times New Roman"/>
              </w:rPr>
            </w:pPr>
            <w:r w:rsidRPr="008F464E">
              <w:rPr>
                <w:rFonts w:ascii="Times New Roman" w:hAnsi="Times New Roman" w:cs="Times New Roman"/>
              </w:rPr>
              <w:t>Widoki i ich zastosowanie</w:t>
            </w:r>
            <w:r w:rsidRPr="008F464E">
              <w:rPr>
                <w:rFonts w:ascii="Times New Roman" w:eastAsia="Arial Unicode MS" w:hAnsi="Times New Roman" w:cs="Times New Roman"/>
              </w:rPr>
              <w:t>, również z analiz przestrzennych</w:t>
            </w:r>
          </w:p>
          <w:p w14:paraId="76FE9E3D" w14:textId="77777777" w:rsidR="008F464E" w:rsidRPr="008F464E" w:rsidRDefault="008F464E" w:rsidP="008F464E">
            <w:pPr>
              <w:pStyle w:val="Bezodstpw"/>
              <w:numPr>
                <w:ilvl w:val="0"/>
                <w:numId w:val="39"/>
              </w:numPr>
              <w:ind w:left="459" w:hanging="284"/>
              <w:rPr>
                <w:rFonts w:ascii="Times New Roman" w:eastAsia="Arial Unicode MS" w:hAnsi="Times New Roman" w:cs="Times New Roman"/>
              </w:rPr>
            </w:pPr>
            <w:r w:rsidRPr="008F464E">
              <w:rPr>
                <w:rFonts w:ascii="Times New Roman" w:eastAsia="Arial Unicode MS" w:hAnsi="Times New Roman" w:cs="Times New Roman"/>
              </w:rPr>
              <w:t>Uprawnienia do tabel</w:t>
            </w:r>
          </w:p>
          <w:p w14:paraId="2109765C" w14:textId="77777777" w:rsidR="008F464E" w:rsidRPr="008F464E" w:rsidRDefault="008F464E" w:rsidP="008F464E">
            <w:pPr>
              <w:pStyle w:val="Bezodstpw"/>
              <w:numPr>
                <w:ilvl w:val="0"/>
                <w:numId w:val="39"/>
              </w:numPr>
              <w:ind w:left="459" w:hanging="284"/>
              <w:rPr>
                <w:rFonts w:ascii="Times New Roman" w:eastAsia="Arial Unicode MS" w:hAnsi="Times New Roman" w:cs="Times New Roman"/>
              </w:rPr>
            </w:pPr>
            <w:r w:rsidRPr="008F464E">
              <w:rPr>
                <w:rFonts w:ascii="Times New Roman" w:eastAsia="Arial Unicode MS" w:hAnsi="Times New Roman" w:cs="Times New Roman"/>
              </w:rPr>
              <w:t>Pojęcie transakcji</w:t>
            </w:r>
          </w:p>
          <w:p w14:paraId="030E65FE" w14:textId="77777777" w:rsidR="008F464E" w:rsidRPr="008F464E" w:rsidRDefault="008F464E" w:rsidP="00A04898">
            <w:pPr>
              <w:pStyle w:val="Bezodstpw"/>
              <w:ind w:left="360"/>
              <w:rPr>
                <w:rFonts w:ascii="Times New Roman" w:hAnsi="Times New Roman" w:cs="Times New Roman"/>
              </w:rPr>
            </w:pPr>
          </w:p>
          <w:p w14:paraId="5A6B6816" w14:textId="77777777" w:rsidR="008F464E" w:rsidRPr="008F464E" w:rsidRDefault="008F464E" w:rsidP="00A04898">
            <w:pPr>
              <w:pStyle w:val="Bezodstpw"/>
              <w:rPr>
                <w:rFonts w:ascii="Times New Roman" w:hAnsi="Times New Roman" w:cs="Times New Roman"/>
              </w:rPr>
            </w:pPr>
            <w:r w:rsidRPr="008F464E">
              <w:rPr>
                <w:rFonts w:ascii="Times New Roman" w:hAnsi="Times New Roman" w:cs="Times New Roman"/>
              </w:rPr>
              <w:t>Szkolenia muszą się odbyć z wykorzystaniem narzędzi, które pozwolą na poprawną pracę na szkoleniu.</w:t>
            </w:r>
          </w:p>
        </w:tc>
      </w:tr>
      <w:tr w:rsidR="008F464E" w:rsidRPr="008F464E" w14:paraId="6210F753" w14:textId="77777777" w:rsidTr="008F464E">
        <w:trPr>
          <w:trHeight w:val="439"/>
        </w:trPr>
        <w:tc>
          <w:tcPr>
            <w:tcW w:w="562" w:type="dxa"/>
            <w:shd w:val="clear" w:color="auto" w:fill="auto"/>
            <w:noWrap/>
            <w:vAlign w:val="center"/>
            <w:hideMark/>
          </w:tcPr>
          <w:p w14:paraId="3829271B" w14:textId="77777777" w:rsidR="008F464E" w:rsidRPr="008F464E" w:rsidRDefault="008F464E" w:rsidP="00A04898">
            <w:pPr>
              <w:jc w:val="center"/>
            </w:pPr>
            <w:r w:rsidRPr="008F464E">
              <w:t>5</w:t>
            </w:r>
          </w:p>
        </w:tc>
        <w:tc>
          <w:tcPr>
            <w:tcW w:w="1531" w:type="dxa"/>
            <w:shd w:val="clear" w:color="auto" w:fill="auto"/>
            <w:vAlign w:val="center"/>
            <w:hideMark/>
          </w:tcPr>
          <w:p w14:paraId="1DCE0962" w14:textId="77777777" w:rsidR="008F464E" w:rsidRPr="008F464E" w:rsidRDefault="008F464E" w:rsidP="00A04898">
            <w:r w:rsidRPr="008F464E">
              <w:t xml:space="preserve">Programowanie </w:t>
            </w:r>
            <w:proofErr w:type="spellStart"/>
            <w:r w:rsidRPr="008F464E">
              <w:t>Python</w:t>
            </w:r>
            <w:proofErr w:type="spellEnd"/>
            <w:r w:rsidRPr="008F464E">
              <w:t xml:space="preserve"> - składnia</w:t>
            </w:r>
          </w:p>
        </w:tc>
        <w:tc>
          <w:tcPr>
            <w:tcW w:w="1701" w:type="dxa"/>
            <w:shd w:val="clear" w:color="auto" w:fill="auto"/>
            <w:noWrap/>
            <w:vAlign w:val="center"/>
            <w:hideMark/>
          </w:tcPr>
          <w:p w14:paraId="044AAE86" w14:textId="77777777" w:rsidR="008F464E" w:rsidRPr="00217855" w:rsidRDefault="008F464E" w:rsidP="00A04898">
            <w:pPr>
              <w:jc w:val="center"/>
              <w:rPr>
                <w:sz w:val="22"/>
                <w:szCs w:val="22"/>
              </w:rPr>
            </w:pPr>
            <w:r w:rsidRPr="00217855">
              <w:rPr>
                <w:sz w:val="22"/>
                <w:szCs w:val="22"/>
              </w:rPr>
              <w:t>podstawowy</w:t>
            </w:r>
          </w:p>
        </w:tc>
        <w:tc>
          <w:tcPr>
            <w:tcW w:w="5528" w:type="dxa"/>
            <w:shd w:val="clear" w:color="auto" w:fill="auto"/>
            <w:vAlign w:val="center"/>
          </w:tcPr>
          <w:p w14:paraId="40160DD1" w14:textId="77777777" w:rsidR="008F464E" w:rsidRPr="008D698D" w:rsidRDefault="008F464E" w:rsidP="008F464E">
            <w:pPr>
              <w:pStyle w:val="Bezodstpw"/>
              <w:numPr>
                <w:ilvl w:val="0"/>
                <w:numId w:val="34"/>
              </w:numPr>
              <w:ind w:left="317"/>
              <w:rPr>
                <w:rFonts w:ascii="Times New Roman" w:hAnsi="Times New Roman" w:cs="Times New Roman"/>
              </w:rPr>
            </w:pPr>
            <w:r w:rsidRPr="008D698D">
              <w:rPr>
                <w:rFonts w:ascii="Times New Roman" w:hAnsi="Times New Roman" w:cs="Times New Roman"/>
              </w:rPr>
              <w:t>Podstawy programowania obiektowego</w:t>
            </w:r>
          </w:p>
          <w:p w14:paraId="291CDB2D" w14:textId="77777777" w:rsidR="008F464E" w:rsidRPr="008D698D" w:rsidRDefault="008F464E" w:rsidP="008F464E">
            <w:pPr>
              <w:pStyle w:val="Bezodstpw"/>
              <w:numPr>
                <w:ilvl w:val="0"/>
                <w:numId w:val="34"/>
              </w:numPr>
              <w:ind w:left="317"/>
              <w:rPr>
                <w:rFonts w:ascii="Times New Roman" w:hAnsi="Times New Roman" w:cs="Times New Roman"/>
              </w:rPr>
            </w:pPr>
            <w:r w:rsidRPr="008D698D">
              <w:rPr>
                <w:rFonts w:ascii="Times New Roman" w:hAnsi="Times New Roman" w:cs="Times New Roman"/>
              </w:rPr>
              <w:t>Główne cechy i składnia języka</w:t>
            </w:r>
          </w:p>
          <w:p w14:paraId="5311156E" w14:textId="77777777" w:rsidR="008F464E" w:rsidRPr="008D698D" w:rsidRDefault="008F464E" w:rsidP="008F464E">
            <w:pPr>
              <w:pStyle w:val="Bezodstpw"/>
              <w:numPr>
                <w:ilvl w:val="0"/>
                <w:numId w:val="34"/>
              </w:numPr>
              <w:ind w:left="317"/>
              <w:rPr>
                <w:rFonts w:ascii="Times New Roman" w:hAnsi="Times New Roman" w:cs="Times New Roman"/>
              </w:rPr>
            </w:pPr>
            <w:r w:rsidRPr="008D698D">
              <w:rPr>
                <w:rFonts w:ascii="Times New Roman" w:hAnsi="Times New Roman" w:cs="Times New Roman"/>
              </w:rPr>
              <w:t>Biblioteki i ich wykorzystanie</w:t>
            </w:r>
          </w:p>
          <w:p w14:paraId="516FECC2" w14:textId="77777777" w:rsidR="008F464E" w:rsidRPr="008D698D" w:rsidRDefault="008F464E" w:rsidP="008F464E">
            <w:pPr>
              <w:pStyle w:val="Bezodstpw"/>
              <w:numPr>
                <w:ilvl w:val="0"/>
                <w:numId w:val="34"/>
              </w:numPr>
              <w:ind w:left="317"/>
              <w:rPr>
                <w:rFonts w:ascii="Times New Roman" w:hAnsi="Times New Roman" w:cs="Times New Roman"/>
              </w:rPr>
            </w:pPr>
            <w:r w:rsidRPr="008D698D">
              <w:rPr>
                <w:rFonts w:ascii="Times New Roman" w:hAnsi="Times New Roman" w:cs="Times New Roman"/>
              </w:rPr>
              <w:t>Typy danych, zmienne, operatory</w:t>
            </w:r>
          </w:p>
          <w:p w14:paraId="4DDAB979" w14:textId="77777777" w:rsidR="008F464E" w:rsidRPr="008D698D" w:rsidRDefault="008F464E" w:rsidP="008F464E">
            <w:pPr>
              <w:pStyle w:val="Bezodstpw"/>
              <w:numPr>
                <w:ilvl w:val="0"/>
                <w:numId w:val="34"/>
              </w:numPr>
              <w:ind w:left="317"/>
              <w:rPr>
                <w:rFonts w:ascii="Times New Roman" w:hAnsi="Times New Roman" w:cs="Times New Roman"/>
              </w:rPr>
            </w:pPr>
            <w:r w:rsidRPr="008D698D">
              <w:rPr>
                <w:rFonts w:ascii="Times New Roman" w:hAnsi="Times New Roman" w:cs="Times New Roman"/>
              </w:rPr>
              <w:lastRenderedPageBreak/>
              <w:t>Wyrażenia warunkowe, pętle, kolekcje, obsługa wyjątków</w:t>
            </w:r>
          </w:p>
          <w:p w14:paraId="5B0A3F7B" w14:textId="77777777" w:rsidR="008F464E" w:rsidRPr="008D698D" w:rsidRDefault="008F464E" w:rsidP="008F464E">
            <w:pPr>
              <w:pStyle w:val="Bezodstpw"/>
              <w:numPr>
                <w:ilvl w:val="0"/>
                <w:numId w:val="34"/>
              </w:numPr>
              <w:ind w:left="317"/>
              <w:jc w:val="both"/>
              <w:rPr>
                <w:rFonts w:ascii="Times New Roman" w:hAnsi="Times New Roman" w:cs="Times New Roman"/>
              </w:rPr>
            </w:pPr>
            <w:r w:rsidRPr="008D698D">
              <w:rPr>
                <w:rFonts w:ascii="Times New Roman" w:hAnsi="Times New Roman" w:cs="Times New Roman"/>
              </w:rPr>
              <w:t>Funkcje i klasy</w:t>
            </w:r>
          </w:p>
          <w:p w14:paraId="33323A6F" w14:textId="77777777" w:rsidR="008F464E" w:rsidRPr="008D698D" w:rsidRDefault="008F464E" w:rsidP="00A04898">
            <w:pPr>
              <w:pStyle w:val="Bezodstpw"/>
              <w:ind w:left="317"/>
              <w:jc w:val="both"/>
              <w:rPr>
                <w:rFonts w:ascii="Times New Roman" w:hAnsi="Times New Roman" w:cs="Times New Roman"/>
              </w:rPr>
            </w:pPr>
          </w:p>
          <w:p w14:paraId="28F88B9E" w14:textId="77777777" w:rsidR="008F464E" w:rsidRPr="00217855" w:rsidRDefault="008F464E" w:rsidP="00A04898">
            <w:pPr>
              <w:jc w:val="both"/>
              <w:rPr>
                <w:sz w:val="22"/>
                <w:szCs w:val="22"/>
                <w:lang w:eastAsia="en-US"/>
              </w:rPr>
            </w:pPr>
            <w:r w:rsidRPr="00217855">
              <w:rPr>
                <w:sz w:val="22"/>
                <w:szCs w:val="22"/>
              </w:rPr>
              <w:t>Szkolenia muszą się odbyć z wykorzystaniem narzędzi, które pozwolą na poprawną pracę na szkoleniu</w:t>
            </w:r>
            <w:r w:rsidRPr="00217855">
              <w:rPr>
                <w:sz w:val="22"/>
                <w:szCs w:val="22"/>
                <w:lang w:eastAsia="en-US"/>
              </w:rPr>
              <w:t>.</w:t>
            </w:r>
          </w:p>
        </w:tc>
      </w:tr>
      <w:tr w:rsidR="008F464E" w:rsidRPr="008F464E" w14:paraId="18F0FFB1" w14:textId="77777777" w:rsidTr="008F464E">
        <w:trPr>
          <w:trHeight w:val="439"/>
        </w:trPr>
        <w:tc>
          <w:tcPr>
            <w:tcW w:w="562" w:type="dxa"/>
            <w:shd w:val="clear" w:color="auto" w:fill="auto"/>
            <w:noWrap/>
            <w:vAlign w:val="center"/>
          </w:tcPr>
          <w:p w14:paraId="3FED1D91" w14:textId="77777777" w:rsidR="008F464E" w:rsidRPr="008F464E" w:rsidRDefault="008F464E" w:rsidP="00A04898">
            <w:pPr>
              <w:jc w:val="center"/>
            </w:pPr>
            <w:r w:rsidRPr="008F464E">
              <w:lastRenderedPageBreak/>
              <w:t>6</w:t>
            </w:r>
          </w:p>
        </w:tc>
        <w:tc>
          <w:tcPr>
            <w:tcW w:w="1531" w:type="dxa"/>
            <w:shd w:val="clear" w:color="auto" w:fill="auto"/>
            <w:vAlign w:val="center"/>
          </w:tcPr>
          <w:p w14:paraId="06942B88" w14:textId="77777777" w:rsidR="008F464E" w:rsidRPr="008F464E" w:rsidRDefault="008F464E" w:rsidP="00A04898">
            <w:r w:rsidRPr="008F464E">
              <w:t xml:space="preserve">Programowanie </w:t>
            </w:r>
            <w:proofErr w:type="spellStart"/>
            <w:r w:rsidRPr="008F464E">
              <w:t>Python</w:t>
            </w:r>
            <w:proofErr w:type="spellEnd"/>
            <w:r w:rsidRPr="008F464E">
              <w:t xml:space="preserve"> w QGIS</w:t>
            </w:r>
          </w:p>
        </w:tc>
        <w:tc>
          <w:tcPr>
            <w:tcW w:w="1701" w:type="dxa"/>
            <w:shd w:val="clear" w:color="auto" w:fill="auto"/>
            <w:noWrap/>
            <w:vAlign w:val="center"/>
          </w:tcPr>
          <w:p w14:paraId="7D56AA70" w14:textId="77777777" w:rsidR="008F464E" w:rsidRPr="008F464E" w:rsidRDefault="008F464E" w:rsidP="00A04898">
            <w:pPr>
              <w:jc w:val="center"/>
            </w:pPr>
            <w:r w:rsidRPr="008F464E">
              <w:t>podstawowy</w:t>
            </w:r>
          </w:p>
        </w:tc>
        <w:tc>
          <w:tcPr>
            <w:tcW w:w="5528" w:type="dxa"/>
            <w:shd w:val="clear" w:color="auto" w:fill="auto"/>
            <w:vAlign w:val="center"/>
          </w:tcPr>
          <w:p w14:paraId="00D58713" w14:textId="77777777" w:rsidR="008F464E" w:rsidRPr="008F464E" w:rsidRDefault="008F464E" w:rsidP="008F464E">
            <w:pPr>
              <w:pStyle w:val="Bezodstpw"/>
              <w:numPr>
                <w:ilvl w:val="0"/>
                <w:numId w:val="35"/>
              </w:numPr>
              <w:tabs>
                <w:tab w:val="clear" w:pos="720"/>
                <w:tab w:val="num" w:pos="360"/>
              </w:tabs>
              <w:ind w:left="317"/>
              <w:rPr>
                <w:rFonts w:ascii="Times New Roman" w:hAnsi="Times New Roman" w:cs="Times New Roman"/>
              </w:rPr>
            </w:pPr>
            <w:r w:rsidRPr="008F464E">
              <w:rPr>
                <w:rFonts w:ascii="Times New Roman" w:hAnsi="Times New Roman" w:cs="Times New Roman"/>
              </w:rPr>
              <w:t xml:space="preserve">Obsługa konsoli </w:t>
            </w:r>
            <w:proofErr w:type="spellStart"/>
            <w:r w:rsidRPr="008F464E">
              <w:rPr>
                <w:rFonts w:ascii="Times New Roman" w:hAnsi="Times New Roman" w:cs="Times New Roman"/>
              </w:rPr>
              <w:t>Python</w:t>
            </w:r>
            <w:proofErr w:type="spellEnd"/>
            <w:r w:rsidRPr="008F464E">
              <w:rPr>
                <w:rFonts w:ascii="Times New Roman" w:hAnsi="Times New Roman" w:cs="Times New Roman"/>
              </w:rPr>
              <w:t xml:space="preserve"> w QGIS</w:t>
            </w:r>
          </w:p>
          <w:p w14:paraId="1AAB8519" w14:textId="77777777" w:rsidR="008F464E" w:rsidRPr="008F464E" w:rsidRDefault="008F464E" w:rsidP="008F464E">
            <w:pPr>
              <w:pStyle w:val="Bezodstpw"/>
              <w:numPr>
                <w:ilvl w:val="0"/>
                <w:numId w:val="35"/>
              </w:numPr>
              <w:tabs>
                <w:tab w:val="clear" w:pos="720"/>
                <w:tab w:val="num" w:pos="360"/>
              </w:tabs>
              <w:ind w:left="317"/>
              <w:rPr>
                <w:rFonts w:ascii="Times New Roman" w:hAnsi="Times New Roman" w:cs="Times New Roman"/>
              </w:rPr>
            </w:pPr>
            <w:r w:rsidRPr="008F464E">
              <w:rPr>
                <w:rFonts w:ascii="Times New Roman" w:hAnsi="Times New Roman" w:cs="Times New Roman"/>
              </w:rPr>
              <w:t>Biblioteki QGIS</w:t>
            </w:r>
          </w:p>
          <w:p w14:paraId="411DD578" w14:textId="77777777" w:rsidR="008F464E" w:rsidRPr="008F464E" w:rsidRDefault="008F464E" w:rsidP="008F464E">
            <w:pPr>
              <w:pStyle w:val="Bezodstpw"/>
              <w:numPr>
                <w:ilvl w:val="0"/>
                <w:numId w:val="35"/>
              </w:numPr>
              <w:tabs>
                <w:tab w:val="clear" w:pos="720"/>
                <w:tab w:val="num" w:pos="360"/>
              </w:tabs>
              <w:ind w:left="317"/>
              <w:rPr>
                <w:rFonts w:ascii="Times New Roman" w:hAnsi="Times New Roman" w:cs="Times New Roman"/>
              </w:rPr>
            </w:pPr>
            <w:r w:rsidRPr="008F464E">
              <w:rPr>
                <w:rFonts w:ascii="Times New Roman" w:hAnsi="Times New Roman" w:cs="Times New Roman"/>
              </w:rPr>
              <w:t>Przykładowe skrypty i wtyczki - omówienie</w:t>
            </w:r>
          </w:p>
          <w:p w14:paraId="30932337" w14:textId="77777777" w:rsidR="008F464E" w:rsidRPr="008F464E" w:rsidRDefault="008F464E" w:rsidP="008F464E">
            <w:pPr>
              <w:pStyle w:val="Bezodstpw"/>
              <w:numPr>
                <w:ilvl w:val="0"/>
                <w:numId w:val="35"/>
              </w:numPr>
              <w:tabs>
                <w:tab w:val="clear" w:pos="720"/>
                <w:tab w:val="num" w:pos="360"/>
              </w:tabs>
              <w:ind w:left="317"/>
              <w:rPr>
                <w:rFonts w:ascii="Times New Roman" w:hAnsi="Times New Roman" w:cs="Times New Roman"/>
              </w:rPr>
            </w:pPr>
            <w:r w:rsidRPr="008F464E">
              <w:rPr>
                <w:rFonts w:ascii="Times New Roman" w:hAnsi="Times New Roman" w:cs="Times New Roman"/>
              </w:rPr>
              <w:t xml:space="preserve">Tworzenie skryptów </w:t>
            </w:r>
          </w:p>
          <w:p w14:paraId="17BAC335" w14:textId="77777777" w:rsidR="008F464E" w:rsidRPr="008F464E" w:rsidRDefault="008F464E" w:rsidP="008F464E">
            <w:pPr>
              <w:pStyle w:val="Bezodstpw"/>
              <w:numPr>
                <w:ilvl w:val="0"/>
                <w:numId w:val="35"/>
              </w:numPr>
              <w:tabs>
                <w:tab w:val="clear" w:pos="720"/>
                <w:tab w:val="num" w:pos="360"/>
              </w:tabs>
              <w:ind w:left="317"/>
              <w:rPr>
                <w:rFonts w:ascii="Times New Roman" w:hAnsi="Times New Roman" w:cs="Times New Roman"/>
              </w:rPr>
            </w:pPr>
            <w:r w:rsidRPr="008F464E">
              <w:rPr>
                <w:rFonts w:ascii="Times New Roman" w:hAnsi="Times New Roman" w:cs="Times New Roman"/>
              </w:rPr>
              <w:t>Tworzenie narzędzi na bazie skryptów</w:t>
            </w:r>
          </w:p>
          <w:p w14:paraId="72DF9401" w14:textId="77777777" w:rsidR="008F464E" w:rsidRPr="008F464E" w:rsidRDefault="008F464E" w:rsidP="008F464E">
            <w:pPr>
              <w:pStyle w:val="Bezodstpw"/>
              <w:numPr>
                <w:ilvl w:val="0"/>
                <w:numId w:val="35"/>
              </w:numPr>
              <w:tabs>
                <w:tab w:val="clear" w:pos="720"/>
                <w:tab w:val="num" w:pos="360"/>
              </w:tabs>
              <w:ind w:left="317"/>
              <w:jc w:val="both"/>
              <w:rPr>
                <w:rFonts w:ascii="Times New Roman" w:hAnsi="Times New Roman" w:cs="Times New Roman"/>
              </w:rPr>
            </w:pPr>
            <w:r w:rsidRPr="008F464E">
              <w:rPr>
                <w:rFonts w:ascii="Times New Roman" w:hAnsi="Times New Roman" w:cs="Times New Roman"/>
              </w:rPr>
              <w:t>Tworzenie wtyczek</w:t>
            </w:r>
          </w:p>
          <w:p w14:paraId="063DDCB5" w14:textId="77777777" w:rsidR="008F464E" w:rsidRPr="008F464E" w:rsidRDefault="008F464E" w:rsidP="00A04898">
            <w:pPr>
              <w:pStyle w:val="Bezodstpw"/>
              <w:rPr>
                <w:rFonts w:ascii="Times New Roman" w:hAnsi="Times New Roman" w:cs="Times New Roman"/>
              </w:rPr>
            </w:pPr>
          </w:p>
          <w:p w14:paraId="0E48C66D" w14:textId="77777777" w:rsidR="008F464E" w:rsidRPr="00217855" w:rsidRDefault="008F464E" w:rsidP="00A04898">
            <w:pPr>
              <w:jc w:val="both"/>
              <w:rPr>
                <w:sz w:val="22"/>
                <w:szCs w:val="22"/>
              </w:rPr>
            </w:pPr>
            <w:r w:rsidRPr="00217855">
              <w:rPr>
                <w:sz w:val="22"/>
                <w:szCs w:val="22"/>
              </w:rPr>
              <w:t>Szkolenia muszą się odbyć z wykorzystaniem narzędzi i danych rzeczywistych, które pozwolą na poprawną pracę na szkoleniu.</w:t>
            </w:r>
          </w:p>
        </w:tc>
      </w:tr>
      <w:tr w:rsidR="008F464E" w:rsidRPr="008F464E" w14:paraId="1E8BFC0C" w14:textId="77777777" w:rsidTr="008F464E">
        <w:trPr>
          <w:trHeight w:val="439"/>
        </w:trPr>
        <w:tc>
          <w:tcPr>
            <w:tcW w:w="562" w:type="dxa"/>
            <w:shd w:val="clear" w:color="auto" w:fill="auto"/>
            <w:noWrap/>
            <w:vAlign w:val="center"/>
          </w:tcPr>
          <w:p w14:paraId="708DF6B3" w14:textId="77777777" w:rsidR="008F464E" w:rsidRPr="008F464E" w:rsidRDefault="008F464E" w:rsidP="00A04898">
            <w:pPr>
              <w:jc w:val="center"/>
            </w:pPr>
            <w:r w:rsidRPr="008F464E">
              <w:t>7</w:t>
            </w:r>
          </w:p>
        </w:tc>
        <w:tc>
          <w:tcPr>
            <w:tcW w:w="1531" w:type="dxa"/>
            <w:shd w:val="clear" w:color="auto" w:fill="auto"/>
            <w:vAlign w:val="center"/>
          </w:tcPr>
          <w:p w14:paraId="113E2339" w14:textId="77777777" w:rsidR="008F464E" w:rsidRPr="008F464E" w:rsidRDefault="008F464E" w:rsidP="00A04898">
            <w:r w:rsidRPr="008F464E">
              <w:t>Hale studio</w:t>
            </w:r>
          </w:p>
        </w:tc>
        <w:tc>
          <w:tcPr>
            <w:tcW w:w="1701" w:type="dxa"/>
            <w:shd w:val="clear" w:color="auto" w:fill="auto"/>
            <w:noWrap/>
            <w:vAlign w:val="center"/>
          </w:tcPr>
          <w:p w14:paraId="17D9EE4B" w14:textId="77777777" w:rsidR="008F464E" w:rsidRPr="008F464E" w:rsidRDefault="008F464E" w:rsidP="00A04898">
            <w:pPr>
              <w:jc w:val="center"/>
            </w:pPr>
            <w:r w:rsidRPr="008F464E">
              <w:t>podstawowy</w:t>
            </w:r>
          </w:p>
        </w:tc>
        <w:tc>
          <w:tcPr>
            <w:tcW w:w="5528" w:type="dxa"/>
            <w:shd w:val="clear" w:color="auto" w:fill="auto"/>
            <w:vAlign w:val="center"/>
          </w:tcPr>
          <w:p w14:paraId="1E9769A5" w14:textId="77777777" w:rsidR="008F464E" w:rsidRPr="008D698D" w:rsidRDefault="008F464E" w:rsidP="00A04898">
            <w:pPr>
              <w:pStyle w:val="Bezodstpw"/>
              <w:rPr>
                <w:rFonts w:ascii="Times New Roman" w:hAnsi="Times New Roman" w:cs="Times New Roman"/>
              </w:rPr>
            </w:pPr>
            <w:r w:rsidRPr="008D698D">
              <w:rPr>
                <w:rFonts w:ascii="Times New Roman" w:hAnsi="Times New Roman" w:cs="Times New Roman"/>
              </w:rPr>
              <w:t>Szkolenie z oprogramowania typu ETL (</w:t>
            </w:r>
            <w:proofErr w:type="spellStart"/>
            <w:r w:rsidRPr="008D698D">
              <w:rPr>
                <w:rFonts w:ascii="Times New Roman" w:hAnsi="Times New Roman" w:cs="Times New Roman"/>
              </w:rPr>
              <w:t>Extract</w:t>
            </w:r>
            <w:proofErr w:type="spellEnd"/>
            <w:r w:rsidRPr="008D698D">
              <w:rPr>
                <w:rFonts w:ascii="Times New Roman" w:hAnsi="Times New Roman" w:cs="Times New Roman"/>
              </w:rPr>
              <w:t xml:space="preserve">, </w:t>
            </w:r>
            <w:proofErr w:type="spellStart"/>
            <w:r w:rsidRPr="008D698D">
              <w:rPr>
                <w:rFonts w:ascii="Times New Roman" w:hAnsi="Times New Roman" w:cs="Times New Roman"/>
              </w:rPr>
              <w:t>Transform</w:t>
            </w:r>
            <w:proofErr w:type="spellEnd"/>
            <w:r w:rsidRPr="008D698D">
              <w:rPr>
                <w:rFonts w:ascii="Times New Roman" w:hAnsi="Times New Roman" w:cs="Times New Roman"/>
              </w:rPr>
              <w:t xml:space="preserve"> and </w:t>
            </w:r>
            <w:proofErr w:type="spellStart"/>
            <w:r w:rsidRPr="008D698D">
              <w:rPr>
                <w:rFonts w:ascii="Times New Roman" w:hAnsi="Times New Roman" w:cs="Times New Roman"/>
              </w:rPr>
              <w:t>Load</w:t>
            </w:r>
            <w:proofErr w:type="spellEnd"/>
            <w:r w:rsidRPr="008D698D">
              <w:rPr>
                <w:rFonts w:ascii="Times New Roman" w:hAnsi="Times New Roman" w:cs="Times New Roman"/>
              </w:rPr>
              <w:t>) do harmonizacji danych – HALE studio. Szkolenie ma obejmować takie elementy jak:</w:t>
            </w:r>
          </w:p>
          <w:p w14:paraId="31BCB3D6" w14:textId="77777777" w:rsidR="008F464E" w:rsidRPr="00217855" w:rsidRDefault="008F464E" w:rsidP="008F464E">
            <w:pPr>
              <w:numPr>
                <w:ilvl w:val="0"/>
                <w:numId w:val="38"/>
              </w:numPr>
              <w:tabs>
                <w:tab w:val="clear" w:pos="720"/>
                <w:tab w:val="num" w:pos="360"/>
              </w:tabs>
              <w:ind w:left="317"/>
              <w:jc w:val="both"/>
              <w:rPr>
                <w:sz w:val="22"/>
                <w:szCs w:val="22"/>
              </w:rPr>
            </w:pPr>
            <w:r w:rsidRPr="00217855">
              <w:rPr>
                <w:sz w:val="22"/>
                <w:szCs w:val="22"/>
              </w:rPr>
              <w:t>Omówienie zasad przejścia ze struktury źródłowej do struktury docelowej w szczególności w kontekście harmonizacji danych przestrzennych na potrzeby inicjatywy INSPIRE</w:t>
            </w:r>
          </w:p>
          <w:p w14:paraId="2F4BEADD" w14:textId="77777777" w:rsidR="008F464E" w:rsidRPr="00217855" w:rsidRDefault="008F464E" w:rsidP="008F464E">
            <w:pPr>
              <w:numPr>
                <w:ilvl w:val="0"/>
                <w:numId w:val="38"/>
              </w:numPr>
              <w:tabs>
                <w:tab w:val="clear" w:pos="720"/>
                <w:tab w:val="num" w:pos="360"/>
              </w:tabs>
              <w:ind w:left="317"/>
              <w:jc w:val="both"/>
              <w:rPr>
                <w:sz w:val="22"/>
                <w:szCs w:val="22"/>
              </w:rPr>
            </w:pPr>
            <w:r w:rsidRPr="00217855">
              <w:rPr>
                <w:sz w:val="22"/>
                <w:szCs w:val="22"/>
              </w:rPr>
              <w:t xml:space="preserve">Konfiguracja środowiska narzędzia i jego omówienie, w tym omówienie możliwości </w:t>
            </w:r>
            <w:proofErr w:type="spellStart"/>
            <w:r w:rsidRPr="00217855">
              <w:rPr>
                <w:sz w:val="22"/>
                <w:szCs w:val="22"/>
              </w:rPr>
              <w:t>readerów</w:t>
            </w:r>
            <w:proofErr w:type="spellEnd"/>
            <w:r w:rsidRPr="00217855">
              <w:rPr>
                <w:sz w:val="22"/>
                <w:szCs w:val="22"/>
              </w:rPr>
              <w:t xml:space="preserve"> i </w:t>
            </w:r>
            <w:proofErr w:type="spellStart"/>
            <w:r w:rsidRPr="00217855">
              <w:rPr>
                <w:sz w:val="22"/>
                <w:szCs w:val="22"/>
              </w:rPr>
              <w:t>writerów</w:t>
            </w:r>
            <w:proofErr w:type="spellEnd"/>
            <w:r w:rsidRPr="00217855">
              <w:rPr>
                <w:sz w:val="22"/>
                <w:szCs w:val="22"/>
              </w:rPr>
              <w:t>, ograniczenia, porównanie do innych narzędzi typu ETL)</w:t>
            </w:r>
          </w:p>
          <w:p w14:paraId="0E7DFD20" w14:textId="77777777" w:rsidR="008F464E" w:rsidRPr="00217855" w:rsidRDefault="008F464E" w:rsidP="008F464E">
            <w:pPr>
              <w:numPr>
                <w:ilvl w:val="0"/>
                <w:numId w:val="38"/>
              </w:numPr>
              <w:tabs>
                <w:tab w:val="clear" w:pos="720"/>
                <w:tab w:val="num" w:pos="360"/>
              </w:tabs>
              <w:ind w:left="317"/>
              <w:jc w:val="both"/>
              <w:rPr>
                <w:sz w:val="22"/>
                <w:szCs w:val="22"/>
              </w:rPr>
            </w:pPr>
            <w:r w:rsidRPr="00217855">
              <w:rPr>
                <w:sz w:val="22"/>
                <w:szCs w:val="22"/>
              </w:rPr>
              <w:t>Przygotowanie zbioru, przeprowadzenie harmonizacji próbki danych</w:t>
            </w:r>
          </w:p>
          <w:p w14:paraId="12646A20" w14:textId="77777777" w:rsidR="008F464E" w:rsidRPr="00217855" w:rsidRDefault="008F464E" w:rsidP="008F464E">
            <w:pPr>
              <w:numPr>
                <w:ilvl w:val="0"/>
                <w:numId w:val="38"/>
              </w:numPr>
              <w:tabs>
                <w:tab w:val="clear" w:pos="720"/>
                <w:tab w:val="num" w:pos="360"/>
              </w:tabs>
              <w:ind w:left="317"/>
              <w:jc w:val="both"/>
              <w:rPr>
                <w:sz w:val="22"/>
                <w:szCs w:val="22"/>
              </w:rPr>
            </w:pPr>
            <w:r w:rsidRPr="00217855">
              <w:rPr>
                <w:sz w:val="22"/>
                <w:szCs w:val="22"/>
              </w:rPr>
              <w:t>Mapowanie danych z kilku źródeł jednocześnie - przygotowanie danych i struktury do takiej operacji.</w:t>
            </w:r>
          </w:p>
          <w:p w14:paraId="31481BA0" w14:textId="77777777" w:rsidR="008F464E" w:rsidRPr="00217855" w:rsidRDefault="008F464E" w:rsidP="008F464E">
            <w:pPr>
              <w:numPr>
                <w:ilvl w:val="0"/>
                <w:numId w:val="38"/>
              </w:numPr>
              <w:tabs>
                <w:tab w:val="clear" w:pos="720"/>
                <w:tab w:val="num" w:pos="360"/>
              </w:tabs>
              <w:ind w:left="317"/>
              <w:jc w:val="both"/>
              <w:rPr>
                <w:sz w:val="22"/>
                <w:szCs w:val="22"/>
              </w:rPr>
            </w:pPr>
            <w:r w:rsidRPr="00217855">
              <w:rPr>
                <w:sz w:val="22"/>
                <w:szCs w:val="22"/>
              </w:rPr>
              <w:t xml:space="preserve">Wykorzystanie struktury i danych zapisanych w </w:t>
            </w:r>
            <w:proofErr w:type="spellStart"/>
            <w:r w:rsidRPr="00217855">
              <w:rPr>
                <w:sz w:val="22"/>
                <w:szCs w:val="22"/>
              </w:rPr>
              <w:t>geobazie</w:t>
            </w:r>
            <w:proofErr w:type="spellEnd"/>
            <w:r w:rsidRPr="00217855">
              <w:rPr>
                <w:sz w:val="22"/>
                <w:szCs w:val="22"/>
              </w:rPr>
              <w:t xml:space="preserve"> (*.</w:t>
            </w:r>
            <w:proofErr w:type="spellStart"/>
            <w:r w:rsidRPr="00217855">
              <w:rPr>
                <w:sz w:val="22"/>
                <w:szCs w:val="22"/>
              </w:rPr>
              <w:t>mdb</w:t>
            </w:r>
            <w:proofErr w:type="spellEnd"/>
            <w:r w:rsidRPr="00217855">
              <w:rPr>
                <w:sz w:val="22"/>
                <w:szCs w:val="22"/>
              </w:rPr>
              <w:t>)</w:t>
            </w:r>
          </w:p>
          <w:p w14:paraId="3658A656" w14:textId="77777777" w:rsidR="008F464E" w:rsidRPr="00217855" w:rsidRDefault="008F464E" w:rsidP="008F464E">
            <w:pPr>
              <w:numPr>
                <w:ilvl w:val="0"/>
                <w:numId w:val="38"/>
              </w:numPr>
              <w:tabs>
                <w:tab w:val="clear" w:pos="720"/>
                <w:tab w:val="num" w:pos="360"/>
              </w:tabs>
              <w:ind w:left="317"/>
              <w:jc w:val="both"/>
              <w:rPr>
                <w:sz w:val="22"/>
                <w:szCs w:val="22"/>
              </w:rPr>
            </w:pPr>
            <w:r w:rsidRPr="00217855">
              <w:rPr>
                <w:sz w:val="22"/>
                <w:szCs w:val="22"/>
              </w:rPr>
              <w:t>Weryfikacja przetworzonych danych</w:t>
            </w:r>
          </w:p>
          <w:p w14:paraId="01F20996" w14:textId="77777777" w:rsidR="008F464E" w:rsidRPr="00217855" w:rsidRDefault="008F464E" w:rsidP="008F464E">
            <w:pPr>
              <w:numPr>
                <w:ilvl w:val="0"/>
                <w:numId w:val="38"/>
              </w:numPr>
              <w:tabs>
                <w:tab w:val="clear" w:pos="720"/>
                <w:tab w:val="num" w:pos="360"/>
              </w:tabs>
              <w:ind w:left="317"/>
              <w:jc w:val="both"/>
              <w:rPr>
                <w:sz w:val="22"/>
                <w:szCs w:val="22"/>
              </w:rPr>
            </w:pPr>
            <w:r w:rsidRPr="00217855">
              <w:rPr>
                <w:sz w:val="22"/>
                <w:szCs w:val="22"/>
              </w:rPr>
              <w:t>Masowe przetwarzanie formatów danych, struktur danych oraz układu odniesienia</w:t>
            </w:r>
          </w:p>
          <w:p w14:paraId="3D6678E3" w14:textId="77777777" w:rsidR="008F464E" w:rsidRPr="00217855" w:rsidRDefault="008F464E" w:rsidP="008F464E">
            <w:pPr>
              <w:numPr>
                <w:ilvl w:val="0"/>
                <w:numId w:val="38"/>
              </w:numPr>
              <w:tabs>
                <w:tab w:val="clear" w:pos="720"/>
                <w:tab w:val="num" w:pos="360"/>
              </w:tabs>
              <w:ind w:left="317"/>
              <w:jc w:val="both"/>
              <w:rPr>
                <w:sz w:val="22"/>
                <w:szCs w:val="22"/>
              </w:rPr>
            </w:pPr>
            <w:r w:rsidRPr="00217855">
              <w:rPr>
                <w:sz w:val="22"/>
                <w:szCs w:val="22"/>
              </w:rPr>
              <w:t>Generowanie plików XML/GML</w:t>
            </w:r>
          </w:p>
          <w:p w14:paraId="1F387B8E" w14:textId="77777777" w:rsidR="008F464E" w:rsidRPr="00217855" w:rsidRDefault="008F464E" w:rsidP="008F464E">
            <w:pPr>
              <w:numPr>
                <w:ilvl w:val="0"/>
                <w:numId w:val="38"/>
              </w:numPr>
              <w:tabs>
                <w:tab w:val="clear" w:pos="720"/>
                <w:tab w:val="num" w:pos="360"/>
              </w:tabs>
              <w:ind w:left="317"/>
              <w:jc w:val="both"/>
              <w:rPr>
                <w:sz w:val="22"/>
                <w:szCs w:val="22"/>
              </w:rPr>
            </w:pPr>
            <w:r w:rsidRPr="00217855">
              <w:rPr>
                <w:sz w:val="22"/>
                <w:szCs w:val="22"/>
              </w:rPr>
              <w:t xml:space="preserve">Transformacje schematów danych do innych formatów (np. GDB do XSD/UML i XSD/UML do GDB) </w:t>
            </w:r>
          </w:p>
          <w:p w14:paraId="54E8ADF5" w14:textId="77777777" w:rsidR="008F464E" w:rsidRPr="00217855" w:rsidRDefault="008F464E" w:rsidP="008F464E">
            <w:pPr>
              <w:numPr>
                <w:ilvl w:val="0"/>
                <w:numId w:val="38"/>
              </w:numPr>
              <w:tabs>
                <w:tab w:val="clear" w:pos="720"/>
                <w:tab w:val="num" w:pos="360"/>
              </w:tabs>
              <w:ind w:left="317"/>
              <w:jc w:val="both"/>
              <w:rPr>
                <w:sz w:val="22"/>
                <w:szCs w:val="22"/>
              </w:rPr>
            </w:pPr>
            <w:r w:rsidRPr="00217855">
              <w:rPr>
                <w:sz w:val="22"/>
                <w:szCs w:val="22"/>
              </w:rPr>
              <w:t>Tworzenie sparametryzowanych szablonów hale, które będą mapować i-ty zestaw danych do zawartego w szablonie schematu.</w:t>
            </w:r>
          </w:p>
          <w:p w14:paraId="7D6672C2" w14:textId="77777777" w:rsidR="008F464E" w:rsidRPr="00217855" w:rsidRDefault="008F464E" w:rsidP="008F464E">
            <w:pPr>
              <w:numPr>
                <w:ilvl w:val="0"/>
                <w:numId w:val="38"/>
              </w:numPr>
              <w:tabs>
                <w:tab w:val="clear" w:pos="720"/>
                <w:tab w:val="num" w:pos="360"/>
              </w:tabs>
              <w:ind w:left="317"/>
              <w:jc w:val="both"/>
              <w:rPr>
                <w:sz w:val="22"/>
                <w:szCs w:val="22"/>
              </w:rPr>
            </w:pPr>
            <w:r w:rsidRPr="00217855">
              <w:rPr>
                <w:sz w:val="22"/>
                <w:szCs w:val="22"/>
              </w:rPr>
              <w:t xml:space="preserve">Publikacja danych </w:t>
            </w:r>
          </w:p>
          <w:p w14:paraId="5E4D65C0" w14:textId="77777777" w:rsidR="008F464E" w:rsidRPr="00217855" w:rsidRDefault="008F464E" w:rsidP="008F464E">
            <w:pPr>
              <w:numPr>
                <w:ilvl w:val="0"/>
                <w:numId w:val="38"/>
              </w:numPr>
              <w:tabs>
                <w:tab w:val="clear" w:pos="720"/>
                <w:tab w:val="num" w:pos="360"/>
              </w:tabs>
              <w:ind w:left="317"/>
              <w:jc w:val="both"/>
              <w:rPr>
                <w:sz w:val="22"/>
                <w:szCs w:val="22"/>
              </w:rPr>
            </w:pPr>
            <w:r w:rsidRPr="00217855">
              <w:rPr>
                <w:sz w:val="22"/>
                <w:szCs w:val="22"/>
              </w:rPr>
              <w:t>Rozszerzenia Hale Studio</w:t>
            </w:r>
          </w:p>
          <w:p w14:paraId="5A455888" w14:textId="77777777" w:rsidR="008F464E" w:rsidRPr="00217855" w:rsidRDefault="008F464E" w:rsidP="008F464E">
            <w:pPr>
              <w:numPr>
                <w:ilvl w:val="0"/>
                <w:numId w:val="38"/>
              </w:numPr>
              <w:tabs>
                <w:tab w:val="clear" w:pos="720"/>
                <w:tab w:val="num" w:pos="360"/>
              </w:tabs>
              <w:ind w:left="317"/>
              <w:jc w:val="both"/>
              <w:rPr>
                <w:sz w:val="22"/>
                <w:szCs w:val="22"/>
              </w:rPr>
            </w:pPr>
            <w:r w:rsidRPr="00217855">
              <w:rPr>
                <w:sz w:val="22"/>
                <w:szCs w:val="22"/>
              </w:rPr>
              <w:t>Tworzenie projektów mapowania z parametrami,</w:t>
            </w:r>
            <w:r w:rsidRPr="008F464E">
              <w:t xml:space="preserve"> </w:t>
            </w:r>
            <w:r w:rsidRPr="00217855">
              <w:rPr>
                <w:sz w:val="22"/>
                <w:szCs w:val="22"/>
              </w:rPr>
              <w:t>za pomocą Hale CLI</w:t>
            </w:r>
          </w:p>
          <w:p w14:paraId="316234D2" w14:textId="77777777" w:rsidR="008F464E" w:rsidRPr="00217855" w:rsidRDefault="008F464E" w:rsidP="00A04898">
            <w:pPr>
              <w:jc w:val="both"/>
              <w:rPr>
                <w:sz w:val="22"/>
                <w:szCs w:val="22"/>
              </w:rPr>
            </w:pPr>
            <w:r w:rsidRPr="00217855">
              <w:rPr>
                <w:sz w:val="22"/>
                <w:szCs w:val="22"/>
              </w:rPr>
              <w:t>W wyniku szkolenia uczestnicy powinni nabyć umiejętność wykorzystania środowiska transformacji oraz weryfikacji uzyskanych rezultatów transformacji.</w:t>
            </w:r>
          </w:p>
          <w:p w14:paraId="1F9126D8" w14:textId="77777777" w:rsidR="008F464E" w:rsidRPr="008F464E" w:rsidRDefault="008F464E" w:rsidP="00A04898">
            <w:pPr>
              <w:jc w:val="both"/>
            </w:pPr>
            <w:r w:rsidRPr="00217855">
              <w:rPr>
                <w:sz w:val="22"/>
                <w:szCs w:val="22"/>
              </w:rPr>
              <w:t>Szkolenia muszą się odbyć z wykorzystaniem narzędzi i danych rzeczywistych, które pozwolą na poprawną pracę na szkoleniu.</w:t>
            </w:r>
          </w:p>
        </w:tc>
      </w:tr>
    </w:tbl>
    <w:p w14:paraId="0B371010" w14:textId="172DA7B9" w:rsidR="007E6076" w:rsidRPr="00D46CCF" w:rsidRDefault="007E6076" w:rsidP="00611CF2">
      <w:pPr>
        <w:tabs>
          <w:tab w:val="left" w:pos="-900"/>
          <w:tab w:val="left" w:pos="142"/>
        </w:tabs>
        <w:spacing w:after="240" w:line="276" w:lineRule="auto"/>
        <w:jc w:val="both"/>
        <w:rPr>
          <w:color w:val="000000" w:themeColor="text1"/>
          <w:sz w:val="22"/>
          <w:szCs w:val="22"/>
        </w:rPr>
      </w:pPr>
    </w:p>
    <w:p w14:paraId="74B51B5B" w14:textId="77777777" w:rsidR="0007588D" w:rsidRPr="00D46CCF" w:rsidRDefault="0007588D" w:rsidP="00611CF2">
      <w:pPr>
        <w:tabs>
          <w:tab w:val="left" w:pos="-900"/>
          <w:tab w:val="left" w:pos="142"/>
        </w:tabs>
        <w:spacing w:after="240" w:line="276" w:lineRule="auto"/>
        <w:jc w:val="both"/>
        <w:rPr>
          <w:color w:val="000000" w:themeColor="text1"/>
          <w:sz w:val="22"/>
          <w:szCs w:val="22"/>
        </w:rPr>
        <w:sectPr w:rsidR="0007588D" w:rsidRPr="00D46CCF" w:rsidSect="00AF6DF7">
          <w:footerReference w:type="default" r:id="rId8"/>
          <w:footerReference w:type="first" r:id="rId9"/>
          <w:pgSz w:w="11906" w:h="16838"/>
          <w:pgMar w:top="1417" w:right="1417" w:bottom="1417" w:left="1417" w:header="708" w:footer="708" w:gutter="0"/>
          <w:pgNumType w:start="1"/>
          <w:cols w:space="708"/>
          <w:docGrid w:linePitch="360"/>
        </w:sectPr>
      </w:pPr>
    </w:p>
    <w:p w14:paraId="62E75E41" w14:textId="77777777" w:rsidR="0007588D" w:rsidRPr="00D46CCF" w:rsidRDefault="0007588D" w:rsidP="0007588D">
      <w:pPr>
        <w:spacing w:before="120" w:after="120"/>
        <w:ind w:left="6372" w:firstLine="1283"/>
        <w:rPr>
          <w:b/>
          <w:bCs/>
          <w:sz w:val="22"/>
          <w:szCs w:val="22"/>
        </w:rPr>
      </w:pPr>
      <w:r w:rsidRPr="00D46CCF">
        <w:rPr>
          <w:b/>
          <w:bCs/>
          <w:sz w:val="22"/>
          <w:szCs w:val="22"/>
        </w:rPr>
        <w:lastRenderedPageBreak/>
        <w:t>Załącznik nr 2</w:t>
      </w:r>
    </w:p>
    <w:p w14:paraId="6117C88A" w14:textId="77777777" w:rsidR="0007588D" w:rsidRPr="00D46CCF" w:rsidRDefault="0007588D" w:rsidP="0007588D">
      <w:pPr>
        <w:spacing w:before="120" w:after="120"/>
        <w:ind w:left="6372" w:firstLine="708"/>
        <w:rPr>
          <w:b/>
          <w:sz w:val="22"/>
          <w:szCs w:val="22"/>
        </w:rPr>
      </w:pPr>
    </w:p>
    <w:p w14:paraId="687549AC" w14:textId="77777777" w:rsidR="0007588D" w:rsidRPr="00D46CCF" w:rsidRDefault="0007588D" w:rsidP="0007588D">
      <w:pPr>
        <w:spacing w:before="120" w:after="120"/>
        <w:ind w:left="6372" w:hanging="6372"/>
        <w:jc w:val="center"/>
        <w:rPr>
          <w:b/>
          <w:bCs/>
          <w:sz w:val="22"/>
          <w:szCs w:val="22"/>
        </w:rPr>
      </w:pPr>
      <w:r w:rsidRPr="00D46CCF">
        <w:rPr>
          <w:b/>
          <w:bCs/>
          <w:sz w:val="22"/>
          <w:szCs w:val="22"/>
        </w:rPr>
        <w:t>Szczegółowy opis zadań do realizacji przez Wykonawcę</w:t>
      </w:r>
    </w:p>
    <w:p w14:paraId="769828C4" w14:textId="77777777" w:rsidR="0007588D" w:rsidRPr="00D46CCF" w:rsidRDefault="0007588D" w:rsidP="0007588D">
      <w:pPr>
        <w:spacing w:before="120" w:after="120"/>
        <w:ind w:left="6372" w:hanging="6372"/>
        <w:jc w:val="center"/>
        <w:rPr>
          <w:b/>
          <w:sz w:val="22"/>
          <w:szCs w:val="22"/>
        </w:rPr>
      </w:pPr>
    </w:p>
    <w:p w14:paraId="4660ECE0" w14:textId="77777777" w:rsidR="0007588D" w:rsidRPr="00D46CCF" w:rsidRDefault="0007588D" w:rsidP="007170D3">
      <w:pPr>
        <w:pStyle w:val="Bezodstpw"/>
        <w:numPr>
          <w:ilvl w:val="0"/>
          <w:numId w:val="6"/>
        </w:numPr>
        <w:spacing w:before="120" w:after="120" w:line="276" w:lineRule="auto"/>
        <w:ind w:left="426"/>
        <w:jc w:val="both"/>
        <w:rPr>
          <w:rFonts w:ascii="Times New Roman" w:hAnsi="Times New Roman" w:cs="Times New Roman"/>
          <w:b/>
          <w:u w:val="single"/>
        </w:rPr>
      </w:pPr>
      <w:bookmarkStart w:id="5" w:name="_Hlk520465180"/>
      <w:r w:rsidRPr="00D46CCF">
        <w:rPr>
          <w:rFonts w:ascii="Times New Roman" w:hAnsi="Times New Roman" w:cs="Times New Roman"/>
          <w:b/>
          <w:u w:val="single"/>
        </w:rPr>
        <w:t>Szczegółowe programy szkoleń</w:t>
      </w:r>
    </w:p>
    <w:p w14:paraId="0F6C2904" w14:textId="17A34A92" w:rsidR="0007588D" w:rsidRDefault="0007588D" w:rsidP="00721300">
      <w:pPr>
        <w:pStyle w:val="Bezodstpw"/>
        <w:numPr>
          <w:ilvl w:val="1"/>
          <w:numId w:val="54"/>
        </w:numPr>
        <w:spacing w:before="120" w:after="120" w:line="276" w:lineRule="auto"/>
        <w:ind w:left="709"/>
        <w:jc w:val="both"/>
        <w:rPr>
          <w:rFonts w:ascii="Times New Roman" w:hAnsi="Times New Roman" w:cs="Times New Roman"/>
        </w:rPr>
      </w:pPr>
      <w:r w:rsidRPr="00D46CCF">
        <w:rPr>
          <w:rFonts w:ascii="Times New Roman" w:hAnsi="Times New Roman" w:cs="Times New Roman"/>
        </w:rPr>
        <w:t>Wykonawca przygotuje programy szkoleń. Programy muszą uwzględniać obowiązujące akty prawne, normy ISO oraz wytyczne INSPIRE w zakresie określonym w załączniku nr 1.</w:t>
      </w:r>
    </w:p>
    <w:p w14:paraId="2F1FFD24" w14:textId="178D7F66" w:rsidR="00721300" w:rsidRPr="00BB41FD" w:rsidRDefault="0007588D" w:rsidP="00217855">
      <w:pPr>
        <w:pStyle w:val="Bezodstpw"/>
        <w:numPr>
          <w:ilvl w:val="1"/>
          <w:numId w:val="54"/>
        </w:numPr>
        <w:spacing w:before="120" w:after="120" w:line="276" w:lineRule="auto"/>
        <w:ind w:left="709"/>
        <w:jc w:val="both"/>
        <w:rPr>
          <w:rFonts w:ascii="Times New Roman" w:hAnsi="Times New Roman" w:cs="Times New Roman"/>
        </w:rPr>
      </w:pPr>
      <w:r w:rsidRPr="00BB41FD">
        <w:rPr>
          <w:rFonts w:ascii="Times New Roman" w:hAnsi="Times New Roman" w:cs="Times New Roman"/>
        </w:rPr>
        <w:t>Wykonawca przekaże Zamawiającemu, do akceptacji szczegółowe programy szkoleń w terminie do 5 dni roboczych od dnia zawarcia Umowy.</w:t>
      </w:r>
    </w:p>
    <w:p w14:paraId="7655DF6E" w14:textId="38751F52" w:rsidR="0007588D" w:rsidRPr="00BB41FD" w:rsidRDefault="0007588D" w:rsidP="00721300">
      <w:pPr>
        <w:pStyle w:val="Bezodstpw"/>
        <w:numPr>
          <w:ilvl w:val="1"/>
          <w:numId w:val="54"/>
        </w:numPr>
        <w:spacing w:before="120" w:after="120" w:line="276" w:lineRule="auto"/>
        <w:ind w:left="709"/>
        <w:jc w:val="both"/>
        <w:rPr>
          <w:rFonts w:ascii="Times New Roman" w:hAnsi="Times New Roman" w:cs="Times New Roman"/>
          <w:lang w:eastAsia="ar-SA"/>
        </w:rPr>
      </w:pPr>
      <w:r w:rsidRPr="00217855">
        <w:rPr>
          <w:rFonts w:ascii="Times New Roman" w:hAnsi="Times New Roman" w:cs="Times New Roman"/>
          <w:lang w:eastAsia="ar-SA"/>
        </w:rPr>
        <w:t xml:space="preserve">Zamawiający dokona weryfikacji szczegółowych programów szkoleń i zgłosi uwagi albo poinformuje Wykonawcę o </w:t>
      </w:r>
      <w:r w:rsidR="00BB41FD">
        <w:rPr>
          <w:rFonts w:ascii="Times New Roman" w:hAnsi="Times New Roman" w:cs="Times New Roman"/>
          <w:lang w:eastAsia="ar-SA"/>
        </w:rPr>
        <w:t>ich</w:t>
      </w:r>
      <w:r w:rsidR="00BB41FD" w:rsidRPr="00217855">
        <w:rPr>
          <w:rFonts w:ascii="Times New Roman" w:hAnsi="Times New Roman" w:cs="Times New Roman"/>
          <w:lang w:eastAsia="ar-SA"/>
        </w:rPr>
        <w:t xml:space="preserve"> </w:t>
      </w:r>
      <w:r w:rsidRPr="00217855">
        <w:rPr>
          <w:rFonts w:ascii="Times New Roman" w:hAnsi="Times New Roman" w:cs="Times New Roman"/>
          <w:lang w:eastAsia="ar-SA"/>
        </w:rPr>
        <w:t xml:space="preserve">akceptacji w ciągu </w:t>
      </w:r>
      <w:r w:rsidR="0041644C" w:rsidRPr="00217855">
        <w:rPr>
          <w:rFonts w:ascii="Times New Roman" w:hAnsi="Times New Roman" w:cs="Times New Roman"/>
          <w:lang w:eastAsia="ar-SA"/>
        </w:rPr>
        <w:t>4</w:t>
      </w:r>
      <w:r w:rsidRPr="00217855">
        <w:rPr>
          <w:rFonts w:ascii="Times New Roman" w:hAnsi="Times New Roman" w:cs="Times New Roman"/>
          <w:lang w:eastAsia="ar-SA"/>
        </w:rPr>
        <w:t xml:space="preserve"> dni roboczych od </w:t>
      </w:r>
      <w:r w:rsidR="00BB41FD">
        <w:rPr>
          <w:rFonts w:ascii="Times New Roman" w:hAnsi="Times New Roman" w:cs="Times New Roman"/>
          <w:lang w:eastAsia="ar-SA"/>
        </w:rPr>
        <w:t>ich</w:t>
      </w:r>
      <w:r w:rsidR="00BB41FD" w:rsidRPr="00217855">
        <w:rPr>
          <w:rFonts w:ascii="Times New Roman" w:hAnsi="Times New Roman" w:cs="Times New Roman"/>
          <w:lang w:eastAsia="ar-SA"/>
        </w:rPr>
        <w:t xml:space="preserve"> </w:t>
      </w:r>
      <w:r w:rsidRPr="00217855">
        <w:rPr>
          <w:rFonts w:ascii="Times New Roman" w:hAnsi="Times New Roman" w:cs="Times New Roman"/>
          <w:lang w:eastAsia="ar-SA"/>
        </w:rPr>
        <w:t>otrzymania.</w:t>
      </w:r>
    </w:p>
    <w:p w14:paraId="57697C8A" w14:textId="6C755186" w:rsidR="0007588D" w:rsidRPr="00217855" w:rsidRDefault="0007588D">
      <w:pPr>
        <w:pStyle w:val="Bezodstpw"/>
        <w:numPr>
          <w:ilvl w:val="1"/>
          <w:numId w:val="54"/>
        </w:numPr>
        <w:spacing w:before="120" w:after="120" w:line="276" w:lineRule="auto"/>
        <w:ind w:left="709"/>
        <w:jc w:val="both"/>
        <w:rPr>
          <w:bCs/>
          <w:iCs/>
          <w:lang w:eastAsia="ar-SA"/>
        </w:rPr>
      </w:pPr>
      <w:r w:rsidRPr="00217855">
        <w:rPr>
          <w:rFonts w:ascii="Times New Roman" w:hAnsi="Times New Roman" w:cs="Times New Roman"/>
          <w:lang w:eastAsia="ar-SA"/>
        </w:rPr>
        <w:t xml:space="preserve">Wykonawca wprowadzi ewentualne poprawki do </w:t>
      </w:r>
      <w:r w:rsidR="00BB41FD" w:rsidRPr="00217855">
        <w:rPr>
          <w:rFonts w:ascii="Times New Roman" w:hAnsi="Times New Roman" w:cs="Times New Roman"/>
          <w:lang w:eastAsia="ar-SA"/>
        </w:rPr>
        <w:t>szczegółow</w:t>
      </w:r>
      <w:r w:rsidR="00BB41FD">
        <w:rPr>
          <w:rFonts w:ascii="Times New Roman" w:hAnsi="Times New Roman" w:cs="Times New Roman"/>
          <w:lang w:eastAsia="ar-SA"/>
        </w:rPr>
        <w:t>ych</w:t>
      </w:r>
      <w:r w:rsidR="00BB41FD" w:rsidRPr="00217855">
        <w:rPr>
          <w:rFonts w:ascii="Times New Roman" w:hAnsi="Times New Roman" w:cs="Times New Roman"/>
          <w:lang w:eastAsia="ar-SA"/>
        </w:rPr>
        <w:t xml:space="preserve"> </w:t>
      </w:r>
      <w:r w:rsidRPr="00217855">
        <w:rPr>
          <w:rFonts w:ascii="Times New Roman" w:hAnsi="Times New Roman" w:cs="Times New Roman"/>
          <w:lang w:eastAsia="ar-SA"/>
        </w:rPr>
        <w:t>programów szkoleń w ciągu 2 dni roboczych</w:t>
      </w:r>
      <w:r w:rsidRPr="00217855">
        <w:rPr>
          <w:rFonts w:ascii="Times New Roman" w:hAnsi="Times New Roman" w:cs="Times New Roman"/>
        </w:rPr>
        <w:t xml:space="preserve"> </w:t>
      </w:r>
      <w:r w:rsidRPr="00217855">
        <w:rPr>
          <w:rFonts w:ascii="Times New Roman" w:hAnsi="Times New Roman" w:cs="Times New Roman"/>
          <w:lang w:eastAsia="ar-SA"/>
        </w:rPr>
        <w:t>od dnia przekazania uwag przez Zamawiającego. W sytuacji gdy szczegółowe programy szkoleń w dalszym ciągu będą wymagały poprawy, Zamawiający zgłosi Wykonawcy kolejne uwagi w terminie 2 dni roboczych, a Wykonawca wprowadzi poprawki w terminie 1 dnia roboczego.</w:t>
      </w:r>
    </w:p>
    <w:p w14:paraId="13B746C3" w14:textId="77777777" w:rsidR="00D4507F" w:rsidRPr="00217855" w:rsidRDefault="00D4507F" w:rsidP="00217855">
      <w:pPr>
        <w:pStyle w:val="Bezodstpw"/>
        <w:spacing w:before="120" w:after="120" w:line="276" w:lineRule="auto"/>
        <w:ind w:left="709"/>
        <w:jc w:val="both"/>
        <w:rPr>
          <w:bCs/>
          <w:iCs/>
          <w:lang w:eastAsia="ar-SA"/>
        </w:rPr>
      </w:pPr>
    </w:p>
    <w:p w14:paraId="04DBA476" w14:textId="77777777" w:rsidR="0007588D" w:rsidRPr="00D46CCF" w:rsidRDefault="0007588D" w:rsidP="007170D3">
      <w:pPr>
        <w:pStyle w:val="Bezodstpw"/>
        <w:numPr>
          <w:ilvl w:val="0"/>
          <w:numId w:val="6"/>
        </w:numPr>
        <w:spacing w:before="120" w:after="120" w:line="276" w:lineRule="auto"/>
        <w:ind w:left="426"/>
        <w:jc w:val="both"/>
        <w:rPr>
          <w:rFonts w:ascii="Times New Roman" w:hAnsi="Times New Roman" w:cs="Times New Roman"/>
          <w:b/>
          <w:u w:val="single"/>
        </w:rPr>
      </w:pPr>
      <w:r w:rsidRPr="00D46CCF">
        <w:rPr>
          <w:rFonts w:ascii="Times New Roman" w:hAnsi="Times New Roman" w:cs="Times New Roman"/>
          <w:b/>
          <w:u w:val="single"/>
        </w:rPr>
        <w:t>Harmonogram szkoleń</w:t>
      </w:r>
    </w:p>
    <w:p w14:paraId="7940ECAD" w14:textId="6BC58181" w:rsidR="0007588D" w:rsidRPr="00BB41FD" w:rsidRDefault="0007588D" w:rsidP="00217855">
      <w:pPr>
        <w:pStyle w:val="Bezodstpw"/>
        <w:numPr>
          <w:ilvl w:val="1"/>
          <w:numId w:val="6"/>
        </w:numPr>
        <w:tabs>
          <w:tab w:val="left" w:pos="709"/>
        </w:tabs>
        <w:spacing w:before="120" w:after="120" w:line="276" w:lineRule="auto"/>
        <w:jc w:val="both"/>
        <w:rPr>
          <w:rFonts w:ascii="Times New Roman" w:hAnsi="Times New Roman" w:cs="Times New Roman"/>
        </w:rPr>
      </w:pPr>
      <w:r w:rsidRPr="00BB41FD">
        <w:rPr>
          <w:rFonts w:ascii="Times New Roman" w:hAnsi="Times New Roman" w:cs="Times New Roman"/>
        </w:rPr>
        <w:t xml:space="preserve">Wykonawca przygotuje i przekaże </w:t>
      </w:r>
      <w:r w:rsidRPr="00BB41FD">
        <w:rPr>
          <w:rFonts w:ascii="Times New Roman" w:hAnsi="Times New Roman" w:cs="Times New Roman"/>
          <w:lang w:eastAsia="ar-SA"/>
        </w:rPr>
        <w:t xml:space="preserve">Zamawiającemu do akceptacji, w terminie do </w:t>
      </w:r>
      <w:r w:rsidR="0041644C" w:rsidRPr="00BB41FD">
        <w:rPr>
          <w:rFonts w:ascii="Times New Roman" w:hAnsi="Times New Roman" w:cs="Times New Roman"/>
          <w:lang w:eastAsia="ar-SA"/>
        </w:rPr>
        <w:t>4</w:t>
      </w:r>
      <w:r w:rsidRPr="00BB41FD">
        <w:rPr>
          <w:rFonts w:ascii="Times New Roman" w:hAnsi="Times New Roman" w:cs="Times New Roman"/>
          <w:lang w:eastAsia="ar-SA"/>
        </w:rPr>
        <w:t xml:space="preserve"> dni roboczych od dnia zawarcia Umowy, harmonogram Szkoleń obejmujący propozycje terminów poszczególnych szkoleń</w:t>
      </w:r>
      <w:r w:rsidRPr="00BB41FD">
        <w:rPr>
          <w:rFonts w:ascii="Times New Roman" w:hAnsi="Times New Roman" w:cs="Times New Roman"/>
        </w:rPr>
        <w:t xml:space="preserve"> wraz z podaniem imienia i nazwiska trenerów.</w:t>
      </w:r>
    </w:p>
    <w:p w14:paraId="4AC49053" w14:textId="13062D93" w:rsidR="0007588D" w:rsidRPr="00217855" w:rsidRDefault="0007588D" w:rsidP="00217855">
      <w:pPr>
        <w:pStyle w:val="Akapitzlist"/>
        <w:numPr>
          <w:ilvl w:val="1"/>
          <w:numId w:val="6"/>
        </w:numPr>
        <w:tabs>
          <w:tab w:val="left" w:pos="709"/>
        </w:tabs>
        <w:spacing w:before="120" w:after="120"/>
        <w:jc w:val="both"/>
        <w:rPr>
          <w:lang w:eastAsia="ar-SA"/>
        </w:rPr>
      </w:pPr>
      <w:r w:rsidRPr="00217855">
        <w:rPr>
          <w:rFonts w:ascii="Times New Roman" w:hAnsi="Times New Roman"/>
          <w:lang w:eastAsia="ar-SA"/>
        </w:rPr>
        <w:t xml:space="preserve">Zamawiający dokona weryfikacji harmonogramu szkoleń i zgłosi Wykonawcy ewentualne uwagi, albo poinformuje Wykonawcę o jego akceptacji w terminie </w:t>
      </w:r>
      <w:r w:rsidR="0041644C" w:rsidRPr="00217855">
        <w:rPr>
          <w:rFonts w:ascii="Times New Roman" w:hAnsi="Times New Roman"/>
          <w:lang w:eastAsia="ar-SA"/>
        </w:rPr>
        <w:t>3</w:t>
      </w:r>
      <w:r w:rsidRPr="00217855">
        <w:rPr>
          <w:rFonts w:ascii="Times New Roman" w:hAnsi="Times New Roman"/>
          <w:lang w:eastAsia="ar-SA"/>
        </w:rPr>
        <w:t xml:space="preserve"> dni roboczych od dnia jego otrzymania. </w:t>
      </w:r>
    </w:p>
    <w:p w14:paraId="71E19425" w14:textId="6F0F0FAE" w:rsidR="0007588D" w:rsidRPr="00217855" w:rsidRDefault="0007588D" w:rsidP="00217855">
      <w:pPr>
        <w:pStyle w:val="Akapitzlist"/>
        <w:numPr>
          <w:ilvl w:val="1"/>
          <w:numId w:val="6"/>
        </w:numPr>
        <w:tabs>
          <w:tab w:val="left" w:pos="709"/>
        </w:tabs>
        <w:spacing w:before="120" w:after="120"/>
        <w:jc w:val="both"/>
        <w:rPr>
          <w:lang w:eastAsia="ar-SA"/>
        </w:rPr>
      </w:pPr>
      <w:r w:rsidRPr="00217855">
        <w:rPr>
          <w:rFonts w:ascii="Times New Roman" w:hAnsi="Times New Roman"/>
          <w:lang w:eastAsia="ar-SA"/>
        </w:rPr>
        <w:t xml:space="preserve">Wykonawca wprowadzi do harmonogramu szkoleń poprawki i przekaże poprawiony harmonogram Zamawiającemu, w terminie 2 dni roboczych od dnia przekazania uwag przez Zamawiającego. W sytuacji gdy przedstawiony harmonogram w dalszym ciągu będzie wymagał poprawy, Zamawiający zgłosi Wykonawcy kolejne uwagi w terminie </w:t>
      </w:r>
      <w:r w:rsidR="0041644C" w:rsidRPr="00217855">
        <w:rPr>
          <w:rFonts w:ascii="Times New Roman" w:hAnsi="Times New Roman"/>
          <w:lang w:eastAsia="ar-SA"/>
        </w:rPr>
        <w:t xml:space="preserve">1 </w:t>
      </w:r>
      <w:r w:rsidRPr="00217855">
        <w:rPr>
          <w:rFonts w:ascii="Times New Roman" w:hAnsi="Times New Roman"/>
          <w:lang w:eastAsia="ar-SA"/>
        </w:rPr>
        <w:t>dni</w:t>
      </w:r>
      <w:r w:rsidR="00B02B9E" w:rsidRPr="00217855">
        <w:rPr>
          <w:rFonts w:ascii="Times New Roman" w:hAnsi="Times New Roman"/>
          <w:lang w:eastAsia="ar-SA"/>
        </w:rPr>
        <w:t>a</w:t>
      </w:r>
      <w:r w:rsidRPr="00217855">
        <w:rPr>
          <w:rFonts w:ascii="Times New Roman" w:hAnsi="Times New Roman"/>
          <w:lang w:eastAsia="ar-SA"/>
        </w:rPr>
        <w:t xml:space="preserve"> robocz</w:t>
      </w:r>
      <w:r w:rsidR="00B02B9E" w:rsidRPr="00217855">
        <w:rPr>
          <w:rFonts w:ascii="Times New Roman" w:hAnsi="Times New Roman"/>
          <w:lang w:eastAsia="ar-SA"/>
        </w:rPr>
        <w:t>ego</w:t>
      </w:r>
      <w:r w:rsidRPr="00217855">
        <w:rPr>
          <w:rFonts w:ascii="Times New Roman" w:hAnsi="Times New Roman"/>
          <w:lang w:eastAsia="ar-SA"/>
        </w:rPr>
        <w:t>, a Wykonawca wprowadzi poprawki w terminie 1 dnia roboczego.</w:t>
      </w:r>
    </w:p>
    <w:p w14:paraId="75FD4108" w14:textId="2FD977A7" w:rsidR="0007588D" w:rsidRPr="00217855" w:rsidRDefault="0007588D">
      <w:pPr>
        <w:pStyle w:val="Akapitzlist"/>
        <w:numPr>
          <w:ilvl w:val="1"/>
          <w:numId w:val="6"/>
        </w:numPr>
        <w:tabs>
          <w:tab w:val="left" w:pos="709"/>
        </w:tabs>
        <w:spacing w:before="120" w:after="120"/>
        <w:jc w:val="both"/>
        <w:rPr>
          <w:lang w:eastAsia="ar-SA"/>
        </w:rPr>
      </w:pPr>
      <w:r w:rsidRPr="00217855">
        <w:rPr>
          <w:rFonts w:ascii="Times New Roman" w:hAnsi="Times New Roman"/>
          <w:lang w:eastAsia="ar-SA"/>
        </w:rPr>
        <w:t>Zmiana harmonogramu może nastąpić za zgodą obu stron.</w:t>
      </w:r>
    </w:p>
    <w:p w14:paraId="40F9E88B" w14:textId="77777777" w:rsidR="00D4507F" w:rsidRPr="00217855" w:rsidRDefault="00D4507F" w:rsidP="00217855">
      <w:pPr>
        <w:pStyle w:val="Akapitzlist"/>
        <w:tabs>
          <w:tab w:val="left" w:pos="709"/>
        </w:tabs>
        <w:spacing w:before="120" w:after="120"/>
        <w:jc w:val="both"/>
        <w:rPr>
          <w:lang w:eastAsia="ar-SA"/>
        </w:rPr>
      </w:pPr>
    </w:p>
    <w:p w14:paraId="0FB4B7D6" w14:textId="4AA0C782" w:rsidR="0007588D" w:rsidRPr="00D46CCF" w:rsidRDefault="00BB41FD" w:rsidP="007170D3">
      <w:pPr>
        <w:pStyle w:val="Bezodstpw"/>
        <w:numPr>
          <w:ilvl w:val="0"/>
          <w:numId w:val="6"/>
        </w:numPr>
        <w:spacing w:before="120" w:after="120" w:line="276" w:lineRule="auto"/>
        <w:ind w:left="426"/>
        <w:jc w:val="both"/>
        <w:rPr>
          <w:rFonts w:ascii="Times New Roman" w:hAnsi="Times New Roman" w:cs="Times New Roman"/>
          <w:b/>
          <w:u w:val="single"/>
        </w:rPr>
      </w:pPr>
      <w:r>
        <w:rPr>
          <w:rFonts w:ascii="Times New Roman" w:hAnsi="Times New Roman" w:cs="Times New Roman"/>
          <w:b/>
          <w:u w:val="single"/>
        </w:rPr>
        <w:t>Wydruk i dystrybucja wśród uczestników szkoleń a</w:t>
      </w:r>
      <w:r w:rsidR="0007588D" w:rsidRPr="00D46CCF">
        <w:rPr>
          <w:rFonts w:ascii="Times New Roman" w:hAnsi="Times New Roman" w:cs="Times New Roman"/>
          <w:b/>
          <w:u w:val="single"/>
        </w:rPr>
        <w:t>nkiet ewaluacyjn</w:t>
      </w:r>
      <w:r>
        <w:rPr>
          <w:rFonts w:ascii="Times New Roman" w:hAnsi="Times New Roman" w:cs="Times New Roman"/>
          <w:b/>
          <w:u w:val="single"/>
        </w:rPr>
        <w:t>ych</w:t>
      </w:r>
    </w:p>
    <w:p w14:paraId="22FD3DD3" w14:textId="77777777" w:rsidR="0007588D" w:rsidRPr="00D46CCF" w:rsidRDefault="0007588D" w:rsidP="00217855">
      <w:pPr>
        <w:pStyle w:val="Bezodstpw"/>
        <w:numPr>
          <w:ilvl w:val="0"/>
          <w:numId w:val="55"/>
        </w:numPr>
        <w:spacing w:before="120" w:after="120" w:line="276" w:lineRule="auto"/>
        <w:ind w:left="709"/>
        <w:jc w:val="both"/>
        <w:rPr>
          <w:rFonts w:ascii="Times New Roman" w:hAnsi="Times New Roman" w:cs="Times New Roman"/>
        </w:rPr>
      </w:pPr>
      <w:r w:rsidRPr="00D46CCF">
        <w:rPr>
          <w:rFonts w:ascii="Times New Roman" w:hAnsi="Times New Roman" w:cs="Times New Roman"/>
        </w:rPr>
        <w:t>Wykonawca zapewni wydruk oraz dystrybucję ankiet wśród uczestników szkoleń (wydruk w ilości odpowiadającej liczbie uczestników szkoleń)</w:t>
      </w:r>
      <w:bookmarkStart w:id="6" w:name="_GoBack"/>
      <w:bookmarkEnd w:id="6"/>
      <w:r w:rsidRPr="00D46CCF">
        <w:rPr>
          <w:rFonts w:ascii="Times New Roman" w:hAnsi="Times New Roman" w:cs="Times New Roman"/>
        </w:rPr>
        <w:t>. Wykonawca dostarczy ww. materiały do miejsca realizacji szkoleń.</w:t>
      </w:r>
    </w:p>
    <w:p w14:paraId="68397A27" w14:textId="77777777" w:rsidR="0007588D" w:rsidRPr="00D4507F" w:rsidRDefault="0007588D" w:rsidP="00217855">
      <w:pPr>
        <w:pStyle w:val="Bezodstpw"/>
        <w:numPr>
          <w:ilvl w:val="0"/>
          <w:numId w:val="55"/>
        </w:numPr>
        <w:spacing w:before="120" w:after="120" w:line="276" w:lineRule="auto"/>
        <w:ind w:left="709"/>
        <w:jc w:val="both"/>
        <w:rPr>
          <w:rFonts w:ascii="Times New Roman" w:hAnsi="Times New Roman" w:cs="Times New Roman"/>
        </w:rPr>
      </w:pPr>
      <w:r w:rsidRPr="00D46CCF">
        <w:rPr>
          <w:rFonts w:ascii="Times New Roman" w:hAnsi="Times New Roman" w:cs="Times New Roman"/>
        </w:rPr>
        <w:t xml:space="preserve">Po zakończeniu każdego ze szkoleń Wykonawca rozda uczestnikom do wypełnienia ankiety </w:t>
      </w:r>
      <w:r w:rsidRPr="00D4507F">
        <w:rPr>
          <w:rFonts w:ascii="Times New Roman" w:hAnsi="Times New Roman" w:cs="Times New Roman"/>
        </w:rPr>
        <w:t xml:space="preserve">ewaluacyjne i zbierze wypełnione ankiety. </w:t>
      </w:r>
    </w:p>
    <w:p w14:paraId="00101458" w14:textId="05124F2E" w:rsidR="0007588D" w:rsidRPr="00D4507F" w:rsidRDefault="0007588D" w:rsidP="00217855">
      <w:pPr>
        <w:pStyle w:val="Bezodstpw"/>
        <w:numPr>
          <w:ilvl w:val="0"/>
          <w:numId w:val="55"/>
        </w:numPr>
        <w:spacing w:before="120" w:after="120" w:line="276" w:lineRule="auto"/>
        <w:ind w:left="709"/>
        <w:jc w:val="both"/>
        <w:rPr>
          <w:rFonts w:ascii="Times New Roman" w:hAnsi="Times New Roman" w:cs="Times New Roman"/>
        </w:rPr>
      </w:pPr>
      <w:r w:rsidRPr="00D4507F">
        <w:rPr>
          <w:rFonts w:ascii="Times New Roman" w:hAnsi="Times New Roman" w:cs="Times New Roman"/>
        </w:rPr>
        <w:t>Kopie elektroniczne ankiet będą przesyłane do Zamawiającego drogą elektroniczną na adres Zamawiającego, najpóźniej następnego dnia roboczego po zakończeniu każdego ze szkoleń. Wykonawca zapewni zwrot wypełnionych ankiet na poziomie wynoszącym co najmniej 70%. Po zakończeniu wszystkich szkoleń</w:t>
      </w:r>
      <w:r w:rsidR="00BB41FD" w:rsidRPr="00D4507F">
        <w:rPr>
          <w:rFonts w:ascii="Times New Roman" w:hAnsi="Times New Roman" w:cs="Times New Roman"/>
        </w:rPr>
        <w:t xml:space="preserve"> w danym etapie</w:t>
      </w:r>
      <w:r w:rsidRPr="00D4507F">
        <w:rPr>
          <w:rFonts w:ascii="Times New Roman" w:hAnsi="Times New Roman" w:cs="Times New Roman"/>
        </w:rPr>
        <w:t>, Wykonawca przekaże wypełnione przez uczestników ankiety Zamawiającemu jako załącznik</w:t>
      </w:r>
      <w:r w:rsidR="00BB41FD" w:rsidRPr="00D4507F">
        <w:rPr>
          <w:rFonts w:ascii="Times New Roman" w:hAnsi="Times New Roman" w:cs="Times New Roman"/>
        </w:rPr>
        <w:t>i</w:t>
      </w:r>
      <w:r w:rsidRPr="00D4507F">
        <w:rPr>
          <w:rFonts w:ascii="Times New Roman" w:hAnsi="Times New Roman" w:cs="Times New Roman"/>
        </w:rPr>
        <w:t xml:space="preserve"> do </w:t>
      </w:r>
      <w:r w:rsidR="00BB41FD" w:rsidRPr="00D4507F">
        <w:rPr>
          <w:rFonts w:ascii="Times New Roman" w:hAnsi="Times New Roman" w:cs="Times New Roman"/>
        </w:rPr>
        <w:t xml:space="preserve">Raportów </w:t>
      </w:r>
      <w:r w:rsidR="00D4507F">
        <w:rPr>
          <w:rFonts w:ascii="Times New Roman" w:hAnsi="Times New Roman" w:cs="Times New Roman"/>
        </w:rPr>
        <w:t>c</w:t>
      </w:r>
      <w:r w:rsidR="00BB41FD" w:rsidRPr="00D4507F">
        <w:rPr>
          <w:rFonts w:ascii="Times New Roman" w:hAnsi="Times New Roman" w:cs="Times New Roman"/>
        </w:rPr>
        <w:t>ząstkowych.</w:t>
      </w:r>
      <w:r w:rsidRPr="00D4507F">
        <w:rPr>
          <w:rFonts w:ascii="Times New Roman" w:hAnsi="Times New Roman" w:cs="Times New Roman"/>
        </w:rPr>
        <w:t xml:space="preserve"> </w:t>
      </w:r>
    </w:p>
    <w:p w14:paraId="060569ED" w14:textId="77777777" w:rsidR="008D698D" w:rsidRPr="00D46CCF" w:rsidRDefault="008D698D" w:rsidP="00217855">
      <w:pPr>
        <w:pStyle w:val="Bezodstpw"/>
        <w:spacing w:before="120" w:after="120" w:line="276" w:lineRule="auto"/>
        <w:ind w:left="720"/>
        <w:jc w:val="both"/>
        <w:rPr>
          <w:rFonts w:ascii="Times New Roman" w:hAnsi="Times New Roman" w:cs="Times New Roman"/>
        </w:rPr>
      </w:pPr>
    </w:p>
    <w:p w14:paraId="03E93636" w14:textId="2A7459E0" w:rsidR="0007588D" w:rsidRPr="00D46CCF" w:rsidRDefault="00F90701" w:rsidP="007170D3">
      <w:pPr>
        <w:pStyle w:val="Bezodstpw"/>
        <w:numPr>
          <w:ilvl w:val="0"/>
          <w:numId w:val="6"/>
        </w:numPr>
        <w:spacing w:before="120" w:after="120" w:line="276" w:lineRule="auto"/>
        <w:ind w:left="426"/>
        <w:jc w:val="both"/>
        <w:rPr>
          <w:rFonts w:ascii="Times New Roman" w:hAnsi="Times New Roman" w:cs="Times New Roman"/>
          <w:b/>
          <w:u w:val="single"/>
        </w:rPr>
      </w:pPr>
      <w:r>
        <w:rPr>
          <w:rFonts w:ascii="Times New Roman" w:hAnsi="Times New Roman" w:cs="Times New Roman"/>
          <w:b/>
          <w:u w:val="single"/>
        </w:rPr>
        <w:t>W</w:t>
      </w:r>
      <w:r w:rsidR="0007588D" w:rsidRPr="00D46CCF">
        <w:rPr>
          <w:rFonts w:ascii="Times New Roman" w:hAnsi="Times New Roman" w:cs="Times New Roman"/>
          <w:b/>
          <w:u w:val="single"/>
        </w:rPr>
        <w:t>ydruk, dystrybucja wśród uczestników szkoleń certyfikatów</w:t>
      </w:r>
    </w:p>
    <w:p w14:paraId="24D1589D" w14:textId="4B280A1B" w:rsidR="0007588D" w:rsidRPr="00217855" w:rsidRDefault="00184DA4" w:rsidP="00217855">
      <w:pPr>
        <w:pStyle w:val="Akapitzlist"/>
        <w:numPr>
          <w:ilvl w:val="1"/>
          <w:numId w:val="56"/>
        </w:numPr>
        <w:spacing w:before="120" w:after="120"/>
        <w:jc w:val="both"/>
        <w:rPr>
          <w:rFonts w:ascii="Times New Roman" w:hAnsi="Times New Roman"/>
          <w:lang w:eastAsia="ar-SA"/>
        </w:rPr>
      </w:pPr>
      <w:r w:rsidRPr="00217855">
        <w:rPr>
          <w:rFonts w:ascii="Times New Roman" w:hAnsi="Times New Roman"/>
          <w:lang w:val="pl-PL" w:eastAsia="ar-SA"/>
        </w:rPr>
        <w:t xml:space="preserve">Wykonawca </w:t>
      </w:r>
      <w:r w:rsidR="0007588D" w:rsidRPr="00217855">
        <w:rPr>
          <w:rFonts w:ascii="Times New Roman" w:hAnsi="Times New Roman"/>
          <w:lang w:val="pl-PL" w:eastAsia="ar-SA"/>
        </w:rPr>
        <w:t xml:space="preserve">zapewni </w:t>
      </w:r>
      <w:r w:rsidR="00436C55" w:rsidRPr="00217855">
        <w:rPr>
          <w:rFonts w:ascii="Times New Roman" w:hAnsi="Times New Roman"/>
          <w:lang w:val="pl-PL" w:eastAsia="ar-SA"/>
        </w:rPr>
        <w:t>w</w:t>
      </w:r>
      <w:r w:rsidR="0007588D" w:rsidRPr="00217855">
        <w:rPr>
          <w:rFonts w:ascii="Times New Roman" w:hAnsi="Times New Roman"/>
          <w:lang w:val="pl-PL" w:eastAsia="ar-SA"/>
        </w:rPr>
        <w:t>ydruk oraz dystrybucję certyfikatów wśród Uczestników (wydruk w</w:t>
      </w:r>
      <w:r w:rsidR="00436C55" w:rsidRPr="00217855">
        <w:rPr>
          <w:rFonts w:ascii="Times New Roman" w:hAnsi="Times New Roman"/>
          <w:lang w:val="pl-PL" w:eastAsia="ar-SA"/>
        </w:rPr>
        <w:t> </w:t>
      </w:r>
      <w:r w:rsidR="0007588D" w:rsidRPr="00217855">
        <w:rPr>
          <w:rFonts w:ascii="Times New Roman" w:hAnsi="Times New Roman"/>
          <w:lang w:val="pl-PL" w:eastAsia="ar-SA"/>
        </w:rPr>
        <w:t xml:space="preserve">ilości odpowiadającej liczbie Uczestników). </w:t>
      </w:r>
    </w:p>
    <w:p w14:paraId="30152ED3" w14:textId="38E4185F" w:rsidR="00D4507F" w:rsidRPr="00217855" w:rsidRDefault="00F90701" w:rsidP="00217855">
      <w:pPr>
        <w:pStyle w:val="Akapitzlist"/>
        <w:numPr>
          <w:ilvl w:val="1"/>
          <w:numId w:val="28"/>
        </w:numPr>
        <w:jc w:val="both"/>
      </w:pPr>
      <w:r w:rsidRPr="00217855">
        <w:rPr>
          <w:rFonts w:ascii="Times New Roman" w:hAnsi="Times New Roman"/>
          <w:lang w:eastAsia="ar-SA"/>
        </w:rPr>
        <w:t xml:space="preserve">Zamawiający </w:t>
      </w:r>
      <w:r w:rsidR="0007588D" w:rsidRPr="00217855">
        <w:rPr>
          <w:rFonts w:ascii="Times New Roman" w:hAnsi="Times New Roman"/>
          <w:lang w:eastAsia="ar-SA"/>
        </w:rPr>
        <w:t xml:space="preserve">przekaże </w:t>
      </w:r>
      <w:r w:rsidRPr="00217855">
        <w:rPr>
          <w:rFonts w:ascii="Times New Roman" w:hAnsi="Times New Roman"/>
          <w:lang w:eastAsia="ar-SA"/>
        </w:rPr>
        <w:t xml:space="preserve">Wykonawcy </w:t>
      </w:r>
      <w:r w:rsidR="0007588D" w:rsidRPr="00217855">
        <w:rPr>
          <w:rFonts w:ascii="Times New Roman" w:hAnsi="Times New Roman"/>
          <w:lang w:eastAsia="ar-SA"/>
        </w:rPr>
        <w:t>projekt certyfikatu</w:t>
      </w:r>
      <w:r w:rsidR="00436C55" w:rsidRPr="00217855">
        <w:rPr>
          <w:rFonts w:ascii="Times New Roman" w:hAnsi="Times New Roman"/>
          <w:lang w:eastAsia="ar-SA"/>
        </w:rPr>
        <w:t xml:space="preserve"> </w:t>
      </w:r>
      <w:r w:rsidR="0007588D" w:rsidRPr="00217855">
        <w:rPr>
          <w:rFonts w:ascii="Times New Roman" w:hAnsi="Times New Roman"/>
          <w:lang w:eastAsia="ar-SA"/>
        </w:rPr>
        <w:t>w terminie 6 dni roboczych od dnia zawarcia Umowy.</w:t>
      </w:r>
      <w:r w:rsidR="00436C55" w:rsidRPr="00217855" w:rsidDel="00436C55">
        <w:rPr>
          <w:rFonts w:ascii="Times New Roman" w:hAnsi="Times New Roman"/>
        </w:rPr>
        <w:t xml:space="preserve"> </w:t>
      </w:r>
    </w:p>
    <w:p w14:paraId="62077FA0" w14:textId="77777777" w:rsidR="0007588D" w:rsidRPr="00217855" w:rsidRDefault="0007588D" w:rsidP="00217855">
      <w:pPr>
        <w:pStyle w:val="Bezodstpw"/>
        <w:spacing w:before="120" w:after="120" w:line="276" w:lineRule="auto"/>
        <w:jc w:val="both"/>
        <w:rPr>
          <w:lang w:eastAsia="ar-SA"/>
        </w:rPr>
      </w:pPr>
    </w:p>
    <w:p w14:paraId="54B7FF5B" w14:textId="25F94A7F" w:rsidR="0007588D" w:rsidRPr="00D46CCF" w:rsidRDefault="0007588D" w:rsidP="007170D3">
      <w:pPr>
        <w:pStyle w:val="Bezodstpw"/>
        <w:numPr>
          <w:ilvl w:val="0"/>
          <w:numId w:val="9"/>
        </w:numPr>
        <w:spacing w:before="120" w:after="120" w:line="276" w:lineRule="auto"/>
        <w:ind w:left="426"/>
        <w:jc w:val="both"/>
        <w:rPr>
          <w:rFonts w:ascii="Times New Roman" w:hAnsi="Times New Roman" w:cs="Times New Roman"/>
          <w:b/>
          <w:u w:val="single"/>
        </w:rPr>
      </w:pPr>
      <w:r w:rsidRPr="00D46CCF">
        <w:rPr>
          <w:rFonts w:ascii="Times New Roman" w:hAnsi="Times New Roman" w:cs="Times New Roman"/>
          <w:b/>
          <w:u w:val="single"/>
        </w:rPr>
        <w:t>Sprzęt komputerowy oraz oprogramowan</w:t>
      </w:r>
      <w:r w:rsidR="00BB41FD">
        <w:rPr>
          <w:rFonts w:ascii="Times New Roman" w:hAnsi="Times New Roman" w:cs="Times New Roman"/>
          <w:b/>
          <w:u w:val="single"/>
        </w:rPr>
        <w:t>i</w:t>
      </w:r>
      <w:r w:rsidRPr="00D46CCF">
        <w:rPr>
          <w:rFonts w:ascii="Times New Roman" w:hAnsi="Times New Roman" w:cs="Times New Roman"/>
          <w:b/>
          <w:u w:val="single"/>
        </w:rPr>
        <w:t>e niezbędne do przeprowadzenia szkoleń</w:t>
      </w:r>
    </w:p>
    <w:p w14:paraId="31CC24EB" w14:textId="77777777" w:rsidR="0007588D" w:rsidRPr="00D46CCF" w:rsidRDefault="0007588D" w:rsidP="00217855">
      <w:pPr>
        <w:pStyle w:val="Akapitzlist"/>
        <w:numPr>
          <w:ilvl w:val="0"/>
          <w:numId w:val="6"/>
        </w:numPr>
        <w:spacing w:before="120" w:after="120"/>
        <w:jc w:val="both"/>
        <w:rPr>
          <w:rFonts w:ascii="Times New Roman" w:hAnsi="Times New Roman"/>
          <w:vanish/>
          <w:lang w:eastAsia="ar-SA"/>
        </w:rPr>
      </w:pPr>
    </w:p>
    <w:p w14:paraId="7FB1238F" w14:textId="77777777" w:rsidR="0007588D" w:rsidRPr="00D46CCF" w:rsidRDefault="0007588D" w:rsidP="00217855">
      <w:pPr>
        <w:pStyle w:val="Akapitzlist"/>
        <w:numPr>
          <w:ilvl w:val="0"/>
          <w:numId w:val="6"/>
        </w:numPr>
        <w:spacing w:before="120" w:after="120"/>
        <w:jc w:val="both"/>
        <w:rPr>
          <w:rFonts w:ascii="Times New Roman" w:hAnsi="Times New Roman"/>
          <w:vanish/>
          <w:lang w:eastAsia="ar-SA"/>
        </w:rPr>
      </w:pPr>
    </w:p>
    <w:p w14:paraId="49AE1D22" w14:textId="77777777" w:rsidR="0007588D" w:rsidRPr="00D46CCF" w:rsidRDefault="0007588D" w:rsidP="00217855">
      <w:pPr>
        <w:pStyle w:val="Akapitzlist"/>
        <w:numPr>
          <w:ilvl w:val="0"/>
          <w:numId w:val="6"/>
        </w:numPr>
        <w:spacing w:before="120" w:after="120"/>
        <w:jc w:val="both"/>
        <w:rPr>
          <w:rFonts w:ascii="Times New Roman" w:hAnsi="Times New Roman"/>
          <w:vanish/>
          <w:lang w:eastAsia="ar-SA"/>
        </w:rPr>
      </w:pPr>
    </w:p>
    <w:p w14:paraId="37A088AE" w14:textId="77777777" w:rsidR="0007588D" w:rsidRPr="00D46CCF" w:rsidRDefault="0007588D" w:rsidP="00217855">
      <w:pPr>
        <w:pStyle w:val="Akapitzlist"/>
        <w:numPr>
          <w:ilvl w:val="0"/>
          <w:numId w:val="6"/>
        </w:numPr>
        <w:spacing w:before="120" w:after="120"/>
        <w:jc w:val="both"/>
        <w:rPr>
          <w:rFonts w:ascii="Times New Roman" w:hAnsi="Times New Roman"/>
          <w:vanish/>
          <w:lang w:eastAsia="ar-SA"/>
        </w:rPr>
      </w:pPr>
    </w:p>
    <w:p w14:paraId="24A84132" w14:textId="77777777" w:rsidR="0007588D" w:rsidRPr="00D46CCF" w:rsidRDefault="0007588D" w:rsidP="00217855">
      <w:pPr>
        <w:pStyle w:val="Akapitzlist"/>
        <w:numPr>
          <w:ilvl w:val="0"/>
          <w:numId w:val="6"/>
        </w:numPr>
        <w:spacing w:before="120" w:after="120"/>
        <w:jc w:val="both"/>
        <w:rPr>
          <w:rFonts w:ascii="Times New Roman" w:hAnsi="Times New Roman"/>
          <w:vanish/>
          <w:lang w:eastAsia="ar-SA"/>
        </w:rPr>
      </w:pPr>
    </w:p>
    <w:p w14:paraId="322546EF" w14:textId="176DA9D0" w:rsidR="00AD7C30" w:rsidRPr="00217855" w:rsidRDefault="00DF0678" w:rsidP="00217855">
      <w:pPr>
        <w:pStyle w:val="Akapitzlist"/>
        <w:numPr>
          <w:ilvl w:val="1"/>
          <w:numId w:val="58"/>
        </w:numPr>
        <w:spacing w:after="0"/>
        <w:ind w:left="709" w:hanging="283"/>
        <w:jc w:val="both"/>
        <w:rPr>
          <w:rFonts w:ascii="Times New Roman" w:eastAsia="Times New Roman" w:hAnsi="Times New Roman"/>
          <w:lang w:val="pl-PL" w:eastAsia="pl-PL"/>
        </w:rPr>
      </w:pPr>
      <w:r w:rsidRPr="00217855">
        <w:rPr>
          <w:lang w:eastAsia="pl-PL"/>
        </w:rPr>
        <w:t xml:space="preserve">Wykonawca zapewni dla każdego uczestnika szkolenia </w:t>
      </w:r>
      <w:r w:rsidR="00F81888" w:rsidRPr="00217855">
        <w:t xml:space="preserve">oraz dla obserwatora Zamawiającego </w:t>
      </w:r>
      <w:r w:rsidRPr="00217855">
        <w:rPr>
          <w:lang w:eastAsia="pl-PL"/>
        </w:rPr>
        <w:t>stanowisko komputerowe wraz</w:t>
      </w:r>
      <w:r w:rsidR="00BB41FD" w:rsidRPr="00217855">
        <w:t xml:space="preserve"> </w:t>
      </w:r>
      <w:r w:rsidRPr="00217855">
        <w:rPr>
          <w:lang w:eastAsia="pl-PL"/>
        </w:rPr>
        <w:t>z</w:t>
      </w:r>
      <w:r w:rsidR="008D5FAA" w:rsidRPr="00217855">
        <w:t> </w:t>
      </w:r>
      <w:r w:rsidRPr="00217855">
        <w:rPr>
          <w:lang w:eastAsia="pl-PL"/>
        </w:rPr>
        <w:t>oprogramowaniem koniecznym do prawidłowego przeprowadzenia szkolenia.</w:t>
      </w:r>
    </w:p>
    <w:p w14:paraId="4767431F" w14:textId="65184D07" w:rsidR="00D4507F" w:rsidRDefault="00AD7C30" w:rsidP="00217855">
      <w:pPr>
        <w:spacing w:before="240" w:after="240" w:line="276" w:lineRule="auto"/>
        <w:ind w:left="709" w:hanging="283"/>
        <w:jc w:val="both"/>
        <w:rPr>
          <w:sz w:val="22"/>
          <w:szCs w:val="22"/>
          <w:lang w:eastAsia="ar-SA"/>
        </w:rPr>
      </w:pPr>
      <w:r w:rsidRPr="00217855">
        <w:rPr>
          <w:sz w:val="22"/>
          <w:szCs w:val="22"/>
          <w:lang w:eastAsia="ar-SA"/>
        </w:rPr>
        <w:t xml:space="preserve">5.2 </w:t>
      </w:r>
      <w:r w:rsidR="00DF0678" w:rsidRPr="00217855">
        <w:rPr>
          <w:sz w:val="22"/>
          <w:szCs w:val="22"/>
          <w:lang w:eastAsia="ar-SA"/>
        </w:rPr>
        <w:t>Zamawiający zapewni sale szkoleniowe wyposażone w rzutnik i ekran oraz dostęp do sieci Internet.</w:t>
      </w:r>
    </w:p>
    <w:p w14:paraId="16EA677A" w14:textId="77777777" w:rsidR="0007588D" w:rsidRPr="00D46CCF" w:rsidRDefault="0007588D" w:rsidP="00217855">
      <w:pPr>
        <w:spacing w:before="240" w:line="276" w:lineRule="auto"/>
        <w:ind w:left="426"/>
        <w:jc w:val="both"/>
        <w:rPr>
          <w:sz w:val="22"/>
          <w:szCs w:val="22"/>
          <w:lang w:eastAsia="ar-SA"/>
        </w:rPr>
      </w:pPr>
    </w:p>
    <w:p w14:paraId="39907A0E" w14:textId="77777777" w:rsidR="0007588D" w:rsidRPr="00D46CCF" w:rsidRDefault="0007588D" w:rsidP="007170D3">
      <w:pPr>
        <w:pStyle w:val="Bezodstpw"/>
        <w:numPr>
          <w:ilvl w:val="0"/>
          <w:numId w:val="9"/>
        </w:numPr>
        <w:spacing w:before="120" w:after="120" w:line="276" w:lineRule="auto"/>
        <w:ind w:left="426"/>
        <w:jc w:val="both"/>
        <w:rPr>
          <w:rFonts w:ascii="Times New Roman" w:hAnsi="Times New Roman" w:cs="Times New Roman"/>
          <w:b/>
          <w:u w:val="single"/>
        </w:rPr>
      </w:pPr>
      <w:r w:rsidRPr="00D46CCF">
        <w:rPr>
          <w:rFonts w:ascii="Times New Roman" w:hAnsi="Times New Roman" w:cs="Times New Roman"/>
          <w:b/>
          <w:u w:val="single"/>
        </w:rPr>
        <w:t>Opracowanie, wydruk, dystrybucja wśród uczestników szkoleń materiałów szkoleniowych</w:t>
      </w:r>
    </w:p>
    <w:p w14:paraId="76A7308B" w14:textId="704FF5C8" w:rsidR="0007588D" w:rsidRPr="008D698D" w:rsidRDefault="00AD7C30" w:rsidP="00217855">
      <w:pPr>
        <w:pStyle w:val="Bezodstpw"/>
        <w:spacing w:before="120" w:after="120" w:line="276" w:lineRule="auto"/>
        <w:ind w:left="851" w:hanging="425"/>
        <w:jc w:val="both"/>
        <w:rPr>
          <w:rFonts w:ascii="Times New Roman" w:hAnsi="Times New Roman" w:cs="Times New Roman"/>
          <w:color w:val="000000" w:themeColor="text1"/>
          <w:lang w:eastAsia="ar-SA"/>
        </w:rPr>
      </w:pPr>
      <w:r>
        <w:rPr>
          <w:rFonts w:ascii="Times New Roman" w:hAnsi="Times New Roman" w:cs="Times New Roman"/>
        </w:rPr>
        <w:t xml:space="preserve">6.1 </w:t>
      </w:r>
      <w:r w:rsidR="0007588D" w:rsidRPr="008D698D">
        <w:rPr>
          <w:rFonts w:ascii="Times New Roman" w:hAnsi="Times New Roman" w:cs="Times New Roman"/>
        </w:rPr>
        <w:t>Wykonawca zapewni opracowanie, wydruk dwustronny oraz dystrybucję materiałów szkoleniowych wśród uczestników szkoleń (wydruk w ilości odpowiadającej liczbie uczestników szkoleń</w:t>
      </w:r>
      <w:r w:rsidR="00AC0D9F">
        <w:rPr>
          <w:rFonts w:ascii="Times New Roman" w:hAnsi="Times New Roman" w:cs="Times New Roman"/>
        </w:rPr>
        <w:t xml:space="preserve"> oraz </w:t>
      </w:r>
      <w:r w:rsidR="00AC0D9F">
        <w:rPr>
          <w:rFonts w:ascii="Times New Roman" w:hAnsi="Times New Roman"/>
          <w:lang w:eastAsia="ar-SA"/>
        </w:rPr>
        <w:t>dla obserwatora Zamawiającego</w:t>
      </w:r>
      <w:r w:rsidR="0007588D" w:rsidRPr="008D698D">
        <w:rPr>
          <w:rFonts w:ascii="Times New Roman" w:hAnsi="Times New Roman" w:cs="Times New Roman"/>
        </w:rPr>
        <w:t>) w tym również prezentacji</w:t>
      </w:r>
      <w:r w:rsidR="000E13AF">
        <w:rPr>
          <w:rFonts w:ascii="Times New Roman" w:hAnsi="Times New Roman" w:cs="Times New Roman"/>
        </w:rPr>
        <w:br/>
      </w:r>
      <w:r w:rsidR="0007588D" w:rsidRPr="008D698D">
        <w:rPr>
          <w:rFonts w:ascii="Times New Roman" w:hAnsi="Times New Roman" w:cs="Times New Roman"/>
        </w:rPr>
        <w:t>(w formie z miejscem na notatki, w układzie zapewniającym czytelność).</w:t>
      </w:r>
      <w:r w:rsidR="0007588D" w:rsidRPr="008D698D">
        <w:rPr>
          <w:rFonts w:ascii="Times New Roman" w:hAnsi="Times New Roman" w:cs="Times New Roman"/>
          <w:color w:val="000000" w:themeColor="text1"/>
        </w:rPr>
        <w:t xml:space="preserve"> </w:t>
      </w:r>
      <w:r w:rsidR="000E13AF">
        <w:rPr>
          <w:rFonts w:ascii="Times New Roman" w:hAnsi="Times New Roman" w:cs="Times New Roman"/>
          <w:color w:val="000000" w:themeColor="text1"/>
        </w:rPr>
        <w:br/>
      </w:r>
      <w:r w:rsidR="0007588D" w:rsidRPr="008D698D">
        <w:rPr>
          <w:rFonts w:ascii="Times New Roman" w:hAnsi="Times New Roman" w:cs="Times New Roman"/>
        </w:rPr>
        <w:t xml:space="preserve">Wykonawca dostarczy materiały w postaci papierowej do miejsca realizacji szkoleń. </w:t>
      </w:r>
      <w:r w:rsidR="0007588D" w:rsidRPr="008D698D">
        <w:rPr>
          <w:rFonts w:ascii="Times New Roman" w:hAnsi="Times New Roman" w:cs="Times New Roman"/>
          <w:color w:val="000000" w:themeColor="text1"/>
          <w:lang w:eastAsia="ar-SA"/>
        </w:rPr>
        <w:t xml:space="preserve">Wszystkie materiały, muszą być oznaczone zgodnie z „Instrukcją oznakowania </w:t>
      </w:r>
      <w:r w:rsidR="00D4507F">
        <w:rPr>
          <w:rFonts w:ascii="Times New Roman" w:hAnsi="Times New Roman" w:cs="Times New Roman"/>
          <w:color w:val="000000" w:themeColor="text1"/>
          <w:lang w:eastAsia="ar-SA"/>
        </w:rPr>
        <w:br/>
      </w:r>
      <w:r w:rsidR="0007588D" w:rsidRPr="008D698D">
        <w:rPr>
          <w:rFonts w:ascii="Times New Roman" w:hAnsi="Times New Roman" w:cs="Times New Roman"/>
          <w:color w:val="000000" w:themeColor="text1"/>
          <w:lang w:eastAsia="ar-SA"/>
        </w:rPr>
        <w:t>przedsięwzięć ze środków NFOŚiGW” (</w:t>
      </w:r>
      <w:hyperlink r:id="rId10" w:history="1">
        <w:r w:rsidR="000E13AF" w:rsidRPr="000E13AF">
          <w:rPr>
            <w:rStyle w:val="Hipercze"/>
            <w:rFonts w:ascii="Times New Roman" w:hAnsi="Times New Roman" w:cs="Times New Roman"/>
            <w:lang w:eastAsia="ar-SA"/>
          </w:rPr>
          <w:t>http://nfosigw.gov.pl/oferta-finansowania/srodki-krajowe/informacje-ogolne/instrukcja-oznakowania-przedsiewziec/</w:t>
        </w:r>
      </w:hyperlink>
      <w:r w:rsidR="0007588D" w:rsidRPr="008D698D">
        <w:rPr>
          <w:rFonts w:ascii="Times New Roman" w:hAnsi="Times New Roman" w:cs="Times New Roman"/>
          <w:color w:val="000000" w:themeColor="text1"/>
          <w:lang w:eastAsia="ar-SA"/>
        </w:rPr>
        <w:t xml:space="preserve">) oraz oznaczone logo Ministerstwa Środowiska. </w:t>
      </w:r>
    </w:p>
    <w:p w14:paraId="06FE2CF3" w14:textId="74D04DE7" w:rsidR="0007588D" w:rsidRPr="008D698D" w:rsidRDefault="00AD7C30" w:rsidP="00217855">
      <w:pPr>
        <w:pStyle w:val="Bezodstpw"/>
        <w:spacing w:before="120" w:after="120" w:line="276" w:lineRule="auto"/>
        <w:ind w:left="851" w:hanging="425"/>
        <w:jc w:val="both"/>
        <w:rPr>
          <w:rFonts w:ascii="Times New Roman" w:hAnsi="Times New Roman" w:cs="Times New Roman"/>
        </w:rPr>
      </w:pPr>
      <w:r>
        <w:rPr>
          <w:rFonts w:ascii="Times New Roman" w:hAnsi="Times New Roman" w:cs="Times New Roman"/>
        </w:rPr>
        <w:t xml:space="preserve">6.2 </w:t>
      </w:r>
      <w:r w:rsidR="0007588D" w:rsidRPr="008D698D">
        <w:rPr>
          <w:rFonts w:ascii="Times New Roman" w:hAnsi="Times New Roman" w:cs="Times New Roman"/>
        </w:rPr>
        <w:t>Wykonawca przekaże Zamawiającemu przygotowane materiały, również w wersji elektronicznej</w:t>
      </w:r>
      <w:r w:rsidR="0007588D" w:rsidRPr="008D698D">
        <w:rPr>
          <w:rFonts w:ascii="Times New Roman" w:hAnsi="Times New Roman" w:cs="Times New Roman"/>
          <w:color w:val="000000" w:themeColor="text1"/>
          <w:lang w:eastAsia="ar-SA"/>
        </w:rPr>
        <w:t>, które Wykonawca przekaże uczestnikom szkoleń w dniu szkolenia.</w:t>
      </w:r>
    </w:p>
    <w:p w14:paraId="600F21D8" w14:textId="4694FD9B" w:rsidR="0007588D" w:rsidRPr="008D698D" w:rsidRDefault="0007588D" w:rsidP="00217855">
      <w:pPr>
        <w:pStyle w:val="Bezodstpw"/>
        <w:spacing w:before="120" w:after="120" w:line="276" w:lineRule="auto"/>
        <w:ind w:left="851" w:hanging="425"/>
        <w:jc w:val="both"/>
        <w:rPr>
          <w:rFonts w:ascii="Times New Roman" w:hAnsi="Times New Roman" w:cs="Times New Roman"/>
        </w:rPr>
      </w:pPr>
      <w:r w:rsidRPr="008D698D">
        <w:rPr>
          <w:rFonts w:ascii="Times New Roman" w:hAnsi="Times New Roman" w:cs="Times New Roman"/>
        </w:rPr>
        <w:t>6.</w:t>
      </w:r>
      <w:r w:rsidR="00AD7C30">
        <w:rPr>
          <w:rFonts w:ascii="Times New Roman" w:hAnsi="Times New Roman" w:cs="Times New Roman"/>
        </w:rPr>
        <w:t>3</w:t>
      </w:r>
      <w:r w:rsidRPr="008D698D">
        <w:rPr>
          <w:rFonts w:ascii="Times New Roman" w:hAnsi="Times New Roman" w:cs="Times New Roman"/>
        </w:rPr>
        <w:tab/>
        <w:t xml:space="preserve">Materiały szkoleniowe zostaną opracowane zgodnie z obowiązującymi aktami prawnymi, normami ISO </w:t>
      </w:r>
      <w:r w:rsidR="0041644C" w:rsidRPr="008D698D">
        <w:rPr>
          <w:rFonts w:ascii="Times New Roman" w:hAnsi="Times New Roman" w:cs="Times New Roman"/>
        </w:rPr>
        <w:t xml:space="preserve">i </w:t>
      </w:r>
      <w:r w:rsidRPr="008D698D">
        <w:rPr>
          <w:rFonts w:ascii="Times New Roman" w:hAnsi="Times New Roman" w:cs="Times New Roman"/>
        </w:rPr>
        <w:t>wytycznymi INSPIRE</w:t>
      </w:r>
      <w:r w:rsidR="0041644C" w:rsidRPr="008D698D">
        <w:rPr>
          <w:rFonts w:ascii="Times New Roman" w:hAnsi="Times New Roman" w:cs="Times New Roman"/>
        </w:rPr>
        <w:t xml:space="preserve"> oraz</w:t>
      </w:r>
      <w:r w:rsidRPr="008D698D">
        <w:rPr>
          <w:rFonts w:ascii="Times New Roman" w:hAnsi="Times New Roman" w:cs="Times New Roman"/>
        </w:rPr>
        <w:t xml:space="preserve"> muszą uwzględniać praktyczne </w:t>
      </w:r>
      <w:r w:rsidRPr="008D698D">
        <w:rPr>
          <w:rFonts w:ascii="Times New Roman" w:hAnsi="Times New Roman" w:cs="Times New Roman"/>
          <w:color w:val="000000"/>
          <w:lang w:eastAsia="ar-SA"/>
        </w:rPr>
        <w:t>przykłady dotyczące poszczególnych tematów szkoleń, muszą mieć atrakcyjną formę np. mogą to być zeszyty ćwiczeń do wypełnienia</w:t>
      </w:r>
      <w:r w:rsidRPr="008D698D">
        <w:rPr>
          <w:rFonts w:ascii="Times New Roman" w:hAnsi="Times New Roman" w:cs="Times New Roman"/>
        </w:rPr>
        <w:t>.</w:t>
      </w:r>
    </w:p>
    <w:p w14:paraId="3F9244D1" w14:textId="5CD1F833" w:rsidR="0007588D" w:rsidRPr="008D698D" w:rsidRDefault="0007588D" w:rsidP="00217855">
      <w:pPr>
        <w:pStyle w:val="Bezodstpw"/>
        <w:spacing w:before="120" w:after="120" w:line="276" w:lineRule="auto"/>
        <w:ind w:left="851" w:hanging="425"/>
        <w:jc w:val="both"/>
        <w:rPr>
          <w:rFonts w:ascii="Times New Roman" w:hAnsi="Times New Roman" w:cs="Times New Roman"/>
          <w:color w:val="000000" w:themeColor="text1"/>
          <w:lang w:eastAsia="ar-SA"/>
        </w:rPr>
      </w:pPr>
      <w:r w:rsidRPr="008D698D">
        <w:rPr>
          <w:rFonts w:ascii="Times New Roman" w:hAnsi="Times New Roman" w:cs="Times New Roman"/>
          <w:color w:val="000000"/>
          <w:lang w:eastAsia="ar-SA"/>
        </w:rPr>
        <w:t>6.</w:t>
      </w:r>
      <w:r w:rsidR="00AD7C30">
        <w:rPr>
          <w:rFonts w:ascii="Times New Roman" w:hAnsi="Times New Roman" w:cs="Times New Roman"/>
          <w:color w:val="000000"/>
          <w:lang w:eastAsia="ar-SA"/>
        </w:rPr>
        <w:t>4</w:t>
      </w:r>
      <w:r w:rsidRPr="008D698D">
        <w:rPr>
          <w:rFonts w:ascii="Times New Roman" w:hAnsi="Times New Roman" w:cs="Times New Roman"/>
          <w:color w:val="000000"/>
          <w:lang w:eastAsia="ar-SA"/>
        </w:rPr>
        <w:tab/>
        <w:t>Materiały szkoleniowe mają być przygotowane w formie zeszytów ćwiczeń i praktycznych przykładów oraz powinny uwzględniać klucz odpowiedzi, który zostanie osobno przekazany uczestnikom szkolenia po jego zakończeniu. Forma zeszytu ćwiczeń i klucza odpowiedzi powinny umożliwić wykorzystanie ich jako samodzielnego źródła wiedzy zarówno dla uczestników szkoleń, jak i dla pracowników w nich nieuczestniczących. Forma materiału powinna pozwolić na zamieszczenie go na stronie internetowej Zamawiającego.</w:t>
      </w:r>
    </w:p>
    <w:p w14:paraId="6966EE99" w14:textId="7E2BB502" w:rsidR="0007588D" w:rsidRPr="008D698D" w:rsidRDefault="0007588D" w:rsidP="00217855">
      <w:pPr>
        <w:pStyle w:val="Bezodstpw"/>
        <w:spacing w:before="120" w:after="120" w:line="276" w:lineRule="auto"/>
        <w:ind w:left="851" w:hanging="425"/>
        <w:jc w:val="both"/>
        <w:rPr>
          <w:rFonts w:ascii="Times New Roman" w:hAnsi="Times New Roman" w:cs="Times New Roman"/>
        </w:rPr>
      </w:pPr>
      <w:r w:rsidRPr="008D698D">
        <w:rPr>
          <w:rFonts w:ascii="Times New Roman" w:hAnsi="Times New Roman" w:cs="Times New Roman"/>
          <w:color w:val="000000"/>
          <w:lang w:eastAsia="ar-SA"/>
        </w:rPr>
        <w:t>6.</w:t>
      </w:r>
      <w:r w:rsidR="00AD7C30">
        <w:rPr>
          <w:rFonts w:ascii="Times New Roman" w:hAnsi="Times New Roman" w:cs="Times New Roman"/>
          <w:color w:val="000000"/>
          <w:lang w:eastAsia="ar-SA"/>
        </w:rPr>
        <w:t>5</w:t>
      </w:r>
      <w:r w:rsidRPr="008D698D">
        <w:rPr>
          <w:rFonts w:ascii="Times New Roman" w:hAnsi="Times New Roman" w:cs="Times New Roman"/>
          <w:color w:val="000000"/>
          <w:lang w:eastAsia="ar-SA"/>
        </w:rPr>
        <w:tab/>
        <w:t>Wykonawca zapewni uczestnikom szkoleń niezbędne ustawy, wytyczne, prezentacje itp., konieczne do prawidłowego przeprowadzenia szkoleń, które mają zostać umieszczone na komputerach, przed rozpoczęciem szkoleń.</w:t>
      </w:r>
    </w:p>
    <w:p w14:paraId="2CDC5A45" w14:textId="6DCC10EC" w:rsidR="0007588D" w:rsidRPr="008D698D" w:rsidRDefault="0007588D" w:rsidP="00217855">
      <w:pPr>
        <w:pStyle w:val="Bezodstpw"/>
        <w:spacing w:before="120" w:after="120" w:line="276" w:lineRule="auto"/>
        <w:ind w:left="851" w:hanging="425"/>
        <w:jc w:val="both"/>
        <w:rPr>
          <w:rFonts w:ascii="Times New Roman" w:hAnsi="Times New Roman" w:cs="Times New Roman"/>
          <w:color w:val="000000" w:themeColor="text1"/>
          <w:lang w:eastAsia="ar-SA"/>
        </w:rPr>
      </w:pPr>
      <w:r w:rsidRPr="008D698D">
        <w:rPr>
          <w:rFonts w:ascii="Times New Roman" w:hAnsi="Times New Roman" w:cs="Times New Roman"/>
          <w:color w:val="000000"/>
          <w:lang w:eastAsia="ar-SA"/>
        </w:rPr>
        <w:lastRenderedPageBreak/>
        <w:t>6.</w:t>
      </w:r>
      <w:r w:rsidR="00AD7C30">
        <w:rPr>
          <w:rFonts w:ascii="Times New Roman" w:hAnsi="Times New Roman" w:cs="Times New Roman"/>
          <w:color w:val="000000"/>
          <w:lang w:eastAsia="ar-SA"/>
        </w:rPr>
        <w:t>6</w:t>
      </w:r>
      <w:r w:rsidRPr="008D698D">
        <w:rPr>
          <w:rFonts w:ascii="Times New Roman" w:hAnsi="Times New Roman" w:cs="Times New Roman"/>
          <w:color w:val="000000"/>
          <w:lang w:eastAsia="ar-SA"/>
        </w:rPr>
        <w:tab/>
        <w:t xml:space="preserve">Materiały wykorzystane do przygotowania szkoleń, tam gdzie będzie to możliwe, powinny być ekologiczne tzn., że sposób produkcji materiałów, z których wykonane będą artykuły jest obiektywnie jak najmniej szkodliwy dla środowiska. </w:t>
      </w:r>
    </w:p>
    <w:p w14:paraId="1C7FD81E" w14:textId="76E99E4F" w:rsidR="0007588D" w:rsidRPr="008D698D" w:rsidRDefault="0007588D" w:rsidP="00217855">
      <w:pPr>
        <w:pStyle w:val="Bezodstpw"/>
        <w:spacing w:before="120" w:after="120" w:line="276" w:lineRule="auto"/>
        <w:ind w:left="851" w:hanging="425"/>
        <w:jc w:val="both"/>
        <w:rPr>
          <w:rFonts w:ascii="Times New Roman" w:hAnsi="Times New Roman" w:cs="Times New Roman"/>
        </w:rPr>
      </w:pPr>
      <w:r w:rsidRPr="008D698D">
        <w:rPr>
          <w:rFonts w:ascii="Times New Roman" w:hAnsi="Times New Roman" w:cs="Times New Roman"/>
          <w:lang w:eastAsia="ar-SA"/>
        </w:rPr>
        <w:t>6.</w:t>
      </w:r>
      <w:r w:rsidR="00AD7C30">
        <w:rPr>
          <w:rFonts w:ascii="Times New Roman" w:hAnsi="Times New Roman" w:cs="Times New Roman"/>
          <w:lang w:eastAsia="ar-SA"/>
        </w:rPr>
        <w:t>7</w:t>
      </w:r>
      <w:r w:rsidRPr="008D698D">
        <w:rPr>
          <w:rFonts w:ascii="Times New Roman" w:hAnsi="Times New Roman" w:cs="Times New Roman"/>
          <w:lang w:eastAsia="ar-SA"/>
        </w:rPr>
        <w:tab/>
        <w:t>Wykonawca przekaże Zamawiającemu drog</w:t>
      </w:r>
      <w:r w:rsidR="00AD7C30">
        <w:rPr>
          <w:rFonts w:ascii="Times New Roman" w:hAnsi="Times New Roman" w:cs="Times New Roman"/>
          <w:lang w:eastAsia="ar-SA"/>
        </w:rPr>
        <w:t>ą</w:t>
      </w:r>
      <w:r w:rsidRPr="008D698D">
        <w:rPr>
          <w:rFonts w:ascii="Times New Roman" w:hAnsi="Times New Roman" w:cs="Times New Roman"/>
          <w:lang w:eastAsia="ar-SA"/>
        </w:rPr>
        <w:t xml:space="preserve"> elektroniczną, do akceptacji, w terminie 1</w:t>
      </w:r>
      <w:r w:rsidR="00E758F9" w:rsidRPr="008D698D">
        <w:rPr>
          <w:rFonts w:ascii="Times New Roman" w:hAnsi="Times New Roman" w:cs="Times New Roman"/>
          <w:lang w:eastAsia="ar-SA"/>
        </w:rPr>
        <w:t>5</w:t>
      </w:r>
      <w:r w:rsidRPr="008D698D">
        <w:rPr>
          <w:rFonts w:ascii="Times New Roman" w:hAnsi="Times New Roman" w:cs="Times New Roman"/>
          <w:lang w:eastAsia="ar-SA"/>
        </w:rPr>
        <w:t xml:space="preserve"> dni roboczych przed pierwszym szkoleniem z danego tematu projekt materiałów szkoleniowych.</w:t>
      </w:r>
    </w:p>
    <w:p w14:paraId="6F92C293" w14:textId="7B6B431E" w:rsidR="0007588D" w:rsidRPr="008D698D" w:rsidRDefault="0007588D" w:rsidP="00217855">
      <w:pPr>
        <w:spacing w:before="120" w:after="120" w:line="276" w:lineRule="auto"/>
        <w:ind w:left="851" w:hanging="425"/>
        <w:jc w:val="both"/>
        <w:rPr>
          <w:sz w:val="22"/>
          <w:szCs w:val="22"/>
        </w:rPr>
      </w:pPr>
      <w:r w:rsidRPr="008D698D">
        <w:rPr>
          <w:sz w:val="22"/>
          <w:szCs w:val="22"/>
          <w:lang w:eastAsia="ar-SA"/>
        </w:rPr>
        <w:t>6.</w:t>
      </w:r>
      <w:r w:rsidR="00AD7C30">
        <w:rPr>
          <w:sz w:val="22"/>
          <w:szCs w:val="22"/>
          <w:lang w:eastAsia="ar-SA"/>
        </w:rPr>
        <w:t>8</w:t>
      </w:r>
      <w:r w:rsidRPr="008D698D">
        <w:rPr>
          <w:sz w:val="22"/>
          <w:szCs w:val="22"/>
          <w:lang w:eastAsia="ar-SA"/>
        </w:rPr>
        <w:tab/>
        <w:t xml:space="preserve">Zamawiający dokona weryfikacji otrzymanych projektów materiałów szkoleniowych i zgłosi Wykonawcy ewentualne uwagi albo poinformuje Wykonawcę o ich akceptacji w terminie </w:t>
      </w:r>
      <w:r w:rsidR="000E13AF">
        <w:rPr>
          <w:sz w:val="22"/>
          <w:szCs w:val="22"/>
          <w:lang w:eastAsia="ar-SA"/>
        </w:rPr>
        <w:br/>
      </w:r>
      <w:r w:rsidRPr="008D698D">
        <w:rPr>
          <w:sz w:val="22"/>
          <w:szCs w:val="22"/>
          <w:lang w:eastAsia="ar-SA"/>
        </w:rPr>
        <w:t>5 dni roboczych</w:t>
      </w:r>
      <w:r w:rsidRPr="008D698D">
        <w:rPr>
          <w:sz w:val="22"/>
          <w:szCs w:val="22"/>
        </w:rPr>
        <w:t xml:space="preserve"> </w:t>
      </w:r>
      <w:r w:rsidRPr="008D698D">
        <w:rPr>
          <w:sz w:val="22"/>
          <w:szCs w:val="22"/>
          <w:lang w:eastAsia="ar-SA"/>
        </w:rPr>
        <w:t>od dnia ich otrzymania.</w:t>
      </w:r>
    </w:p>
    <w:p w14:paraId="6C3F6CC6" w14:textId="5CFAD101" w:rsidR="0007588D" w:rsidRDefault="0007588D">
      <w:pPr>
        <w:spacing w:before="120" w:after="120" w:line="276" w:lineRule="auto"/>
        <w:ind w:left="851" w:hanging="425"/>
        <w:jc w:val="both"/>
        <w:rPr>
          <w:sz w:val="22"/>
          <w:szCs w:val="22"/>
          <w:lang w:eastAsia="ar-SA"/>
        </w:rPr>
      </w:pPr>
      <w:r w:rsidRPr="008D698D">
        <w:rPr>
          <w:sz w:val="22"/>
          <w:szCs w:val="22"/>
          <w:lang w:eastAsia="ar-SA"/>
        </w:rPr>
        <w:t>6.</w:t>
      </w:r>
      <w:r w:rsidR="00AD7C30">
        <w:rPr>
          <w:sz w:val="22"/>
          <w:szCs w:val="22"/>
          <w:lang w:eastAsia="ar-SA"/>
        </w:rPr>
        <w:t>9</w:t>
      </w:r>
      <w:r w:rsidRPr="008D698D">
        <w:rPr>
          <w:sz w:val="22"/>
          <w:szCs w:val="22"/>
          <w:lang w:eastAsia="ar-SA"/>
        </w:rPr>
        <w:tab/>
        <w:t xml:space="preserve"> Wykonawca wprowadzi ewentualne poprawki do projektów materiałów szkoleniowych w terminie 3 dni roboczych</w:t>
      </w:r>
      <w:r w:rsidRPr="008D698D">
        <w:rPr>
          <w:sz w:val="22"/>
          <w:szCs w:val="22"/>
        </w:rPr>
        <w:t xml:space="preserve"> </w:t>
      </w:r>
      <w:r w:rsidRPr="008D698D">
        <w:rPr>
          <w:sz w:val="22"/>
          <w:szCs w:val="22"/>
          <w:lang w:eastAsia="ar-SA"/>
        </w:rPr>
        <w:t>od dnia przekazania uwag przez Zamawiającego. W sytuacji gdy projekty materiałów szkoleniowych w dalszym ciągu będą wymagały poprawy, Zamawiający zgłosi Wykonawcy kolejne uwagi w terminie 2 dni roboczych, a Wykonawca wprowadzi poprawki w terminie 1 dnia roboczego.</w:t>
      </w:r>
    </w:p>
    <w:p w14:paraId="58931962" w14:textId="77777777" w:rsidR="00D4507F" w:rsidRPr="008D698D" w:rsidRDefault="00D4507F" w:rsidP="00217855">
      <w:pPr>
        <w:spacing w:before="120" w:after="120" w:line="276" w:lineRule="auto"/>
        <w:ind w:left="851" w:hanging="425"/>
        <w:jc w:val="both"/>
        <w:rPr>
          <w:sz w:val="22"/>
          <w:szCs w:val="22"/>
          <w:lang w:eastAsia="ar-SA"/>
        </w:rPr>
      </w:pPr>
    </w:p>
    <w:p w14:paraId="583CCD02" w14:textId="77777777" w:rsidR="0007588D" w:rsidRPr="00D46CCF" w:rsidRDefault="0007588D" w:rsidP="0007588D">
      <w:pPr>
        <w:pStyle w:val="Bezodstpw"/>
        <w:spacing w:before="120" w:after="120" w:line="276" w:lineRule="auto"/>
        <w:ind w:left="426" w:hanging="425"/>
        <w:jc w:val="both"/>
        <w:rPr>
          <w:rFonts w:ascii="Times New Roman" w:hAnsi="Times New Roman" w:cs="Times New Roman"/>
          <w:u w:val="single"/>
        </w:rPr>
      </w:pPr>
      <w:r w:rsidRPr="00D46CCF">
        <w:rPr>
          <w:rStyle w:val="Wyrnienieintensywne"/>
          <w:rFonts w:ascii="Times New Roman" w:hAnsi="Times New Roman" w:cs="Times New Roman"/>
          <w:bCs w:val="0"/>
          <w:i w:val="0"/>
          <w:iCs w:val="0"/>
          <w:color w:val="auto"/>
        </w:rPr>
        <w:t>7</w:t>
      </w:r>
      <w:r w:rsidRPr="00D46CCF">
        <w:rPr>
          <w:rStyle w:val="Wyrnienieintensywne"/>
          <w:rFonts w:ascii="Times New Roman" w:hAnsi="Times New Roman" w:cs="Times New Roman"/>
          <w:b w:val="0"/>
          <w:i w:val="0"/>
          <w:color w:val="auto"/>
        </w:rPr>
        <w:tab/>
      </w:r>
      <w:r w:rsidRPr="00D46CCF">
        <w:rPr>
          <w:rFonts w:ascii="Times New Roman" w:hAnsi="Times New Roman" w:cs="Times New Roman"/>
          <w:b/>
          <w:u w:val="single"/>
        </w:rPr>
        <w:t>Przeprowadzenie szkoleń</w:t>
      </w:r>
      <w:r w:rsidRPr="00D46CCF">
        <w:rPr>
          <w:rFonts w:ascii="Times New Roman" w:hAnsi="Times New Roman" w:cs="Times New Roman"/>
          <w:b/>
        </w:rPr>
        <w:t xml:space="preserve"> </w:t>
      </w:r>
    </w:p>
    <w:p w14:paraId="2F91A0EA" w14:textId="77777777" w:rsidR="0007588D" w:rsidRPr="00D46CCF" w:rsidRDefault="0007588D" w:rsidP="0007588D">
      <w:pPr>
        <w:spacing w:before="120" w:after="120" w:line="276" w:lineRule="auto"/>
        <w:ind w:left="709" w:hanging="425"/>
        <w:jc w:val="both"/>
        <w:rPr>
          <w:sz w:val="22"/>
          <w:szCs w:val="22"/>
          <w:lang w:eastAsia="ar-SA"/>
        </w:rPr>
      </w:pPr>
      <w:r w:rsidRPr="00D46CCF">
        <w:rPr>
          <w:sz w:val="22"/>
          <w:szCs w:val="22"/>
          <w:lang w:eastAsia="ar-SA"/>
        </w:rPr>
        <w:t>7.1</w:t>
      </w:r>
      <w:r w:rsidRPr="00D46CCF">
        <w:rPr>
          <w:sz w:val="22"/>
          <w:szCs w:val="22"/>
          <w:lang w:eastAsia="ar-SA"/>
        </w:rPr>
        <w:tab/>
        <w:t>Szkolenia powinny zostać przeprowadzane w grupach liczących maksymalną liczbę uczestników określoną w załączniku nr 1.</w:t>
      </w:r>
    </w:p>
    <w:p w14:paraId="00D70D06" w14:textId="77777777" w:rsidR="0007588D" w:rsidRPr="00D46CCF" w:rsidRDefault="0007588D" w:rsidP="0007588D">
      <w:pPr>
        <w:spacing w:before="120" w:after="120" w:line="276" w:lineRule="auto"/>
        <w:ind w:left="709" w:hanging="425"/>
        <w:jc w:val="both"/>
        <w:rPr>
          <w:sz w:val="22"/>
          <w:szCs w:val="22"/>
          <w:lang w:eastAsia="ar-SA"/>
        </w:rPr>
      </w:pPr>
      <w:r w:rsidRPr="00D46CCF">
        <w:rPr>
          <w:sz w:val="22"/>
          <w:szCs w:val="22"/>
          <w:lang w:eastAsia="ar-SA"/>
        </w:rPr>
        <w:t>7.2</w:t>
      </w:r>
      <w:r w:rsidRPr="00D46CCF">
        <w:rPr>
          <w:sz w:val="22"/>
          <w:szCs w:val="22"/>
          <w:lang w:eastAsia="ar-SA"/>
        </w:rPr>
        <w:tab/>
        <w:t>Szkolenia powinny mieć charakter interaktywny i powinny być przeprowadzone w oparciu o:</w:t>
      </w:r>
    </w:p>
    <w:p w14:paraId="551B54C1" w14:textId="77777777" w:rsidR="0007588D" w:rsidRPr="00D46CCF" w:rsidRDefault="0007588D" w:rsidP="007170D3">
      <w:pPr>
        <w:pStyle w:val="Akapitzlist"/>
        <w:numPr>
          <w:ilvl w:val="0"/>
          <w:numId w:val="7"/>
        </w:numPr>
        <w:spacing w:before="120" w:after="120"/>
        <w:ind w:left="1276" w:hanging="284"/>
        <w:jc w:val="both"/>
        <w:rPr>
          <w:rFonts w:ascii="Times New Roman" w:hAnsi="Times New Roman"/>
        </w:rPr>
      </w:pPr>
      <w:r w:rsidRPr="00D46CCF">
        <w:rPr>
          <w:rFonts w:ascii="Times New Roman" w:hAnsi="Times New Roman"/>
        </w:rPr>
        <w:t>rozwiązywanie praktycznych przykładów,</w:t>
      </w:r>
    </w:p>
    <w:p w14:paraId="148F4516" w14:textId="77777777" w:rsidR="0007588D" w:rsidRPr="00D46CCF" w:rsidRDefault="0007588D" w:rsidP="007170D3">
      <w:pPr>
        <w:pStyle w:val="Akapitzlist"/>
        <w:numPr>
          <w:ilvl w:val="0"/>
          <w:numId w:val="7"/>
        </w:numPr>
        <w:spacing w:before="120" w:after="120"/>
        <w:ind w:left="1276" w:hanging="284"/>
        <w:jc w:val="both"/>
        <w:rPr>
          <w:rFonts w:ascii="Times New Roman" w:hAnsi="Times New Roman"/>
        </w:rPr>
      </w:pPr>
      <w:r w:rsidRPr="00D46CCF">
        <w:rPr>
          <w:rFonts w:ascii="Times New Roman" w:hAnsi="Times New Roman"/>
        </w:rPr>
        <w:t>prezentację multimedialną z wykorzystaniem elementów wykładu,</w:t>
      </w:r>
    </w:p>
    <w:p w14:paraId="575A1B2E" w14:textId="77777777" w:rsidR="0007588D" w:rsidRPr="00D46CCF" w:rsidRDefault="0007588D" w:rsidP="007170D3">
      <w:pPr>
        <w:pStyle w:val="Akapitzlist"/>
        <w:numPr>
          <w:ilvl w:val="0"/>
          <w:numId w:val="7"/>
        </w:numPr>
        <w:spacing w:before="120" w:after="120"/>
        <w:ind w:left="1276" w:hanging="284"/>
        <w:jc w:val="both"/>
        <w:rPr>
          <w:rFonts w:ascii="Times New Roman" w:hAnsi="Times New Roman"/>
        </w:rPr>
      </w:pPr>
      <w:r w:rsidRPr="00D46CCF">
        <w:rPr>
          <w:rFonts w:ascii="Times New Roman" w:hAnsi="Times New Roman"/>
        </w:rPr>
        <w:t>odpowiedzi na pytania Uczestników – omówienie problemu.</w:t>
      </w:r>
    </w:p>
    <w:p w14:paraId="36D1AAC6" w14:textId="1D30FDFD" w:rsidR="0007588D" w:rsidRPr="00D46CCF" w:rsidRDefault="0007588D" w:rsidP="0007588D">
      <w:pPr>
        <w:spacing w:before="120" w:after="120" w:line="276" w:lineRule="auto"/>
        <w:ind w:left="709" w:hanging="425"/>
        <w:jc w:val="both"/>
        <w:rPr>
          <w:sz w:val="22"/>
          <w:szCs w:val="22"/>
          <w:lang w:eastAsia="ar-SA"/>
        </w:rPr>
      </w:pPr>
      <w:r w:rsidRPr="008D698D">
        <w:rPr>
          <w:sz w:val="22"/>
          <w:szCs w:val="22"/>
          <w:lang w:eastAsia="ar-SA"/>
        </w:rPr>
        <w:t>7.3</w:t>
      </w:r>
      <w:r w:rsidRPr="008D698D">
        <w:rPr>
          <w:sz w:val="22"/>
          <w:szCs w:val="22"/>
          <w:lang w:eastAsia="ar-SA"/>
        </w:rPr>
        <w:tab/>
        <w:t xml:space="preserve">Wykonawca na każdym szkoleniu zapewnieni 1 miejsce dla obserwatora, pracownika Ministerstwa Środowiska, w tym </w:t>
      </w:r>
      <w:r w:rsidR="008D698D" w:rsidRPr="00217855">
        <w:rPr>
          <w:sz w:val="22"/>
          <w:szCs w:val="22"/>
          <w:lang w:eastAsia="ar-SA"/>
        </w:rPr>
        <w:t xml:space="preserve">komputer i </w:t>
      </w:r>
      <w:r w:rsidRPr="008D698D">
        <w:rPr>
          <w:sz w:val="22"/>
          <w:szCs w:val="22"/>
          <w:lang w:eastAsia="ar-SA"/>
        </w:rPr>
        <w:t>materiały szkoleniowe.</w:t>
      </w:r>
    </w:p>
    <w:p w14:paraId="24913976" w14:textId="77777777" w:rsidR="0007588D" w:rsidRPr="00D46CCF" w:rsidRDefault="0007588D" w:rsidP="0007588D">
      <w:pPr>
        <w:spacing w:before="120" w:after="120" w:line="276" w:lineRule="auto"/>
        <w:ind w:left="709" w:hanging="425"/>
        <w:jc w:val="both"/>
        <w:rPr>
          <w:sz w:val="22"/>
          <w:szCs w:val="22"/>
          <w:lang w:eastAsia="ar-SA"/>
        </w:rPr>
      </w:pPr>
      <w:r w:rsidRPr="00D46CCF">
        <w:rPr>
          <w:sz w:val="22"/>
          <w:szCs w:val="22"/>
          <w:lang w:eastAsia="ar-SA"/>
        </w:rPr>
        <w:t>7.4</w:t>
      </w:r>
      <w:r w:rsidRPr="00D46CCF">
        <w:rPr>
          <w:sz w:val="22"/>
          <w:szCs w:val="22"/>
          <w:lang w:eastAsia="ar-SA"/>
        </w:rPr>
        <w:tab/>
        <w:t>Szkolenia będą się odbywać od poniedziałku do piątku z wyjątkiem dni ustawowo wolnych od pracy. W tygodniu mogą się odbyć maksymalnie jedno szkolenie, w którym będzie brał udział dany uczestnik.</w:t>
      </w:r>
    </w:p>
    <w:p w14:paraId="72561AF0" w14:textId="5BC6D636" w:rsidR="0007588D" w:rsidRPr="00D46CCF" w:rsidRDefault="0007588D" w:rsidP="0007588D">
      <w:pPr>
        <w:spacing w:before="120" w:after="120" w:line="276" w:lineRule="auto"/>
        <w:ind w:left="709" w:hanging="425"/>
        <w:jc w:val="both"/>
        <w:rPr>
          <w:sz w:val="22"/>
          <w:szCs w:val="22"/>
          <w:lang w:eastAsia="ar-SA"/>
        </w:rPr>
      </w:pPr>
      <w:r w:rsidRPr="00D46CCF">
        <w:rPr>
          <w:sz w:val="22"/>
          <w:szCs w:val="22"/>
          <w:lang w:eastAsia="ar-SA"/>
        </w:rPr>
        <w:t>7.5</w:t>
      </w:r>
      <w:r w:rsidRPr="00D46CCF">
        <w:rPr>
          <w:sz w:val="22"/>
          <w:szCs w:val="22"/>
          <w:lang w:eastAsia="ar-SA"/>
        </w:rPr>
        <w:tab/>
        <w:t xml:space="preserve">Godziny rozpoczęcia i zakończenia szkoleń zostaną ustalone w porozumieniu z Zamawiającym. Dzień szkoleniowy rozpocznie się nie wcześniej niż o godzinie 8.30 a zakończy się nie później niż o godzinie </w:t>
      </w:r>
      <w:r w:rsidR="00F90701" w:rsidRPr="00D46CCF">
        <w:rPr>
          <w:sz w:val="22"/>
          <w:szCs w:val="22"/>
          <w:lang w:eastAsia="ar-SA"/>
        </w:rPr>
        <w:t>1</w:t>
      </w:r>
      <w:r w:rsidR="00F90701">
        <w:rPr>
          <w:sz w:val="22"/>
          <w:szCs w:val="22"/>
          <w:lang w:eastAsia="ar-SA"/>
        </w:rPr>
        <w:t>6</w:t>
      </w:r>
      <w:r w:rsidRPr="00D46CCF">
        <w:rPr>
          <w:sz w:val="22"/>
          <w:szCs w:val="22"/>
          <w:lang w:eastAsia="ar-SA"/>
        </w:rPr>
        <w:t>:</w:t>
      </w:r>
      <w:r w:rsidR="00F90701">
        <w:rPr>
          <w:sz w:val="22"/>
          <w:szCs w:val="22"/>
          <w:lang w:eastAsia="ar-SA"/>
        </w:rPr>
        <w:t>3</w:t>
      </w:r>
      <w:r w:rsidRPr="00D46CCF">
        <w:rPr>
          <w:sz w:val="22"/>
          <w:szCs w:val="22"/>
          <w:lang w:eastAsia="ar-SA"/>
        </w:rPr>
        <w:t>0.</w:t>
      </w:r>
    </w:p>
    <w:p w14:paraId="6C54566E" w14:textId="77777777" w:rsidR="0007588D" w:rsidRPr="00D46CCF" w:rsidRDefault="0007588D" w:rsidP="0007588D">
      <w:pPr>
        <w:spacing w:before="120" w:after="120" w:line="276" w:lineRule="auto"/>
        <w:ind w:left="709" w:hanging="425"/>
        <w:jc w:val="both"/>
        <w:rPr>
          <w:sz w:val="22"/>
          <w:szCs w:val="22"/>
          <w:lang w:eastAsia="ar-SA"/>
        </w:rPr>
      </w:pPr>
      <w:r w:rsidRPr="00D46CCF">
        <w:rPr>
          <w:sz w:val="22"/>
          <w:szCs w:val="22"/>
          <w:lang w:eastAsia="ar-SA"/>
        </w:rPr>
        <w:t>7.6</w:t>
      </w:r>
      <w:r w:rsidRPr="00D46CCF">
        <w:rPr>
          <w:sz w:val="22"/>
          <w:szCs w:val="22"/>
          <w:lang w:eastAsia="ar-SA"/>
        </w:rPr>
        <w:tab/>
        <w:t>W danym dniu może odbyć się wyłącznie jedno szkolenie.</w:t>
      </w:r>
    </w:p>
    <w:p w14:paraId="7A84B3DE" w14:textId="77777777" w:rsidR="0007588D" w:rsidRPr="00D46CCF" w:rsidRDefault="0007588D" w:rsidP="0007588D">
      <w:pPr>
        <w:spacing w:before="120" w:after="120" w:line="276" w:lineRule="auto"/>
        <w:ind w:left="709" w:hanging="425"/>
        <w:jc w:val="both"/>
        <w:rPr>
          <w:sz w:val="22"/>
          <w:szCs w:val="22"/>
          <w:lang w:eastAsia="ar-SA"/>
        </w:rPr>
      </w:pPr>
      <w:r w:rsidRPr="00D46CCF">
        <w:rPr>
          <w:sz w:val="22"/>
          <w:szCs w:val="22"/>
          <w:lang w:eastAsia="ar-SA"/>
        </w:rPr>
        <w:t>7.7</w:t>
      </w:r>
      <w:r w:rsidRPr="00D46CCF">
        <w:rPr>
          <w:sz w:val="22"/>
          <w:szCs w:val="22"/>
          <w:lang w:eastAsia="ar-SA"/>
        </w:rPr>
        <w:tab/>
        <w:t>Jeden dzień szkoleniowy to 7 godzin zegarowych, w tym dwie przerwy kawowe po 15 minut i przerwa na obiad - 40 minut. W/w przerwy wchodzą w zakres czasu trwania jednego dnia szkoleniowego.</w:t>
      </w:r>
    </w:p>
    <w:p w14:paraId="4FF539DE" w14:textId="77777777" w:rsidR="0007588D" w:rsidRPr="00D46CCF" w:rsidRDefault="0007588D" w:rsidP="0007588D">
      <w:pPr>
        <w:spacing w:before="120" w:after="120" w:line="276" w:lineRule="auto"/>
        <w:ind w:left="709" w:hanging="425"/>
        <w:jc w:val="both"/>
        <w:rPr>
          <w:sz w:val="22"/>
          <w:szCs w:val="22"/>
          <w:lang w:eastAsia="ar-SA"/>
        </w:rPr>
      </w:pPr>
      <w:r w:rsidRPr="00D46CCF">
        <w:rPr>
          <w:sz w:val="22"/>
          <w:szCs w:val="22"/>
          <w:lang w:eastAsia="ar-SA"/>
        </w:rPr>
        <w:t>7.8</w:t>
      </w:r>
      <w:r w:rsidRPr="00D46CCF">
        <w:rPr>
          <w:sz w:val="22"/>
          <w:szCs w:val="22"/>
          <w:lang w:eastAsia="ar-SA"/>
        </w:rPr>
        <w:tab/>
        <w:t>Zamawiający po podpisaniu umowy z wykonawcą przekaże listę uczestników szkoleń, zawierającą imię i nazwisko uczestnika, adres e-mail, nr telefonu. Wykonawca wyśle w wersji elektronicznej program szkolenia i zaproszenie na szkolenia do uczestników szkoleń, zawierających informacje o terminie i lokalizacji (przygotowane przez Zamawiającego) oraz będzie przyjmował potwierdzenia uczestnictwa osób zgłoszonych na szkolenie i sporządzał listę uczestników szkoleń.</w:t>
      </w:r>
    </w:p>
    <w:p w14:paraId="0DB9DAFC" w14:textId="77777777" w:rsidR="0007588D" w:rsidRPr="00D46CCF" w:rsidRDefault="0007588D" w:rsidP="0007588D">
      <w:pPr>
        <w:spacing w:before="120" w:after="120" w:line="276" w:lineRule="auto"/>
        <w:ind w:left="709" w:hanging="425"/>
        <w:jc w:val="both"/>
        <w:rPr>
          <w:sz w:val="22"/>
          <w:szCs w:val="22"/>
          <w:lang w:eastAsia="ar-SA"/>
        </w:rPr>
      </w:pPr>
      <w:r w:rsidRPr="00D46CCF">
        <w:rPr>
          <w:sz w:val="22"/>
          <w:szCs w:val="22"/>
          <w:lang w:eastAsia="ar-SA"/>
        </w:rPr>
        <w:lastRenderedPageBreak/>
        <w:t>7.9</w:t>
      </w:r>
      <w:r w:rsidRPr="00D46CCF">
        <w:rPr>
          <w:sz w:val="22"/>
          <w:szCs w:val="22"/>
          <w:lang w:eastAsia="ar-SA"/>
        </w:rPr>
        <w:tab/>
        <w:t>W przypadku niewykorzystania miejsc w grupie szkoleniowej, Wykonawca w trybie natychmiastowym poinformuje o tym Zamawiającego. Po stronie Zamawiającego leży obowiązek pozyskania uczestników szkolenia, tak aby zapewnić ustaloną liczebność w grupie.</w:t>
      </w:r>
    </w:p>
    <w:p w14:paraId="2E12A727" w14:textId="77777777" w:rsidR="0007588D" w:rsidRPr="00D46CCF" w:rsidRDefault="0007588D" w:rsidP="0007588D">
      <w:pPr>
        <w:spacing w:before="120" w:after="120" w:line="276" w:lineRule="auto"/>
        <w:ind w:left="709" w:hanging="425"/>
        <w:jc w:val="both"/>
        <w:rPr>
          <w:sz w:val="22"/>
          <w:szCs w:val="22"/>
          <w:lang w:eastAsia="ar-SA"/>
        </w:rPr>
      </w:pPr>
      <w:r w:rsidRPr="00D46CCF">
        <w:rPr>
          <w:sz w:val="22"/>
          <w:szCs w:val="22"/>
          <w:lang w:eastAsia="ar-SA"/>
        </w:rPr>
        <w:t>7.10</w:t>
      </w:r>
      <w:r w:rsidRPr="00D46CCF">
        <w:rPr>
          <w:sz w:val="22"/>
          <w:szCs w:val="22"/>
          <w:lang w:eastAsia="ar-SA"/>
        </w:rPr>
        <w:tab/>
        <w:t>Wykonawca poinformuje uczestników szkoleń drogą elektroniczną o odwołaniu szkolenia, w przypadku gdy Zamawiający podejmie decyzję o jego odwołaniu z powodu niezapewnienia uczestnictwa na poziomie minimum 50 %.</w:t>
      </w:r>
    </w:p>
    <w:p w14:paraId="1CA34016" w14:textId="77777777" w:rsidR="0007588D" w:rsidRPr="00D46CCF" w:rsidRDefault="0007588D" w:rsidP="0007588D">
      <w:pPr>
        <w:spacing w:before="120" w:after="120" w:line="276" w:lineRule="auto"/>
        <w:ind w:left="709" w:hanging="425"/>
        <w:jc w:val="both"/>
        <w:rPr>
          <w:sz w:val="22"/>
          <w:szCs w:val="22"/>
          <w:lang w:eastAsia="ar-SA"/>
        </w:rPr>
      </w:pPr>
      <w:r w:rsidRPr="00D46CCF">
        <w:rPr>
          <w:sz w:val="22"/>
          <w:szCs w:val="22"/>
          <w:lang w:eastAsia="ar-SA"/>
        </w:rPr>
        <w:t>7.11</w:t>
      </w:r>
      <w:r w:rsidRPr="00D46CCF">
        <w:rPr>
          <w:sz w:val="22"/>
          <w:szCs w:val="22"/>
          <w:lang w:eastAsia="ar-SA"/>
        </w:rPr>
        <w:tab/>
        <w:t>Wykonawca przedstawi każdorazowo Zamawiającemu do akceptacji listę potwierdzonych uczestników szkoleń nie później niż 5 dni kalendarzowych przed każdym szkoleniem.</w:t>
      </w:r>
    </w:p>
    <w:p w14:paraId="3DDE5952" w14:textId="7614AB1B" w:rsidR="0007588D" w:rsidRPr="00D46CCF" w:rsidRDefault="0007588D" w:rsidP="0007588D">
      <w:pPr>
        <w:spacing w:before="120" w:after="120" w:line="276" w:lineRule="auto"/>
        <w:ind w:left="709" w:hanging="425"/>
        <w:jc w:val="both"/>
        <w:rPr>
          <w:sz w:val="22"/>
          <w:szCs w:val="22"/>
          <w:lang w:eastAsia="ar-SA"/>
        </w:rPr>
      </w:pPr>
      <w:r w:rsidRPr="00D46CCF">
        <w:rPr>
          <w:sz w:val="22"/>
          <w:szCs w:val="22"/>
          <w:lang w:eastAsia="ar-SA"/>
        </w:rPr>
        <w:t>7.12</w:t>
      </w:r>
      <w:r w:rsidRPr="00D46CCF">
        <w:rPr>
          <w:sz w:val="22"/>
          <w:szCs w:val="22"/>
          <w:lang w:eastAsia="ar-SA"/>
        </w:rPr>
        <w:tab/>
        <w:t>Wykonawca przekaże</w:t>
      </w:r>
      <w:r w:rsidR="000E13AF">
        <w:rPr>
          <w:sz w:val="22"/>
          <w:szCs w:val="22"/>
          <w:lang w:eastAsia="ar-SA"/>
        </w:rPr>
        <w:t>,</w:t>
      </w:r>
      <w:r w:rsidRPr="00D46CCF">
        <w:rPr>
          <w:sz w:val="22"/>
          <w:szCs w:val="22"/>
          <w:lang w:eastAsia="ar-SA"/>
        </w:rPr>
        <w:t xml:space="preserve"> wszystkim osobom uczestniczącym w szkoleniach, niezbędne informacje związane z organizacją szkoleń (</w:t>
      </w:r>
      <w:r w:rsidR="000E13AF" w:rsidRPr="00D46CCF">
        <w:rPr>
          <w:sz w:val="22"/>
          <w:szCs w:val="22"/>
          <w:lang w:eastAsia="ar-SA"/>
        </w:rPr>
        <w:t>taki</w:t>
      </w:r>
      <w:r w:rsidR="000E13AF">
        <w:rPr>
          <w:sz w:val="22"/>
          <w:szCs w:val="22"/>
          <w:lang w:eastAsia="ar-SA"/>
        </w:rPr>
        <w:t>e</w:t>
      </w:r>
      <w:r w:rsidR="000E13AF" w:rsidRPr="00D46CCF">
        <w:rPr>
          <w:sz w:val="22"/>
          <w:szCs w:val="22"/>
          <w:lang w:eastAsia="ar-SA"/>
        </w:rPr>
        <w:t xml:space="preserve"> </w:t>
      </w:r>
      <w:r w:rsidRPr="00D46CCF">
        <w:rPr>
          <w:sz w:val="22"/>
          <w:szCs w:val="22"/>
          <w:lang w:eastAsia="ar-SA"/>
        </w:rPr>
        <w:t>jak: czas i miejsce szkolenia, materiały szkoleniowe).</w:t>
      </w:r>
    </w:p>
    <w:p w14:paraId="161563A7" w14:textId="11F534AE" w:rsidR="0007588D" w:rsidRPr="00D46CCF" w:rsidRDefault="0007588D" w:rsidP="0007588D">
      <w:pPr>
        <w:spacing w:before="120" w:after="120" w:line="276" w:lineRule="auto"/>
        <w:ind w:left="709" w:hanging="425"/>
        <w:jc w:val="both"/>
        <w:rPr>
          <w:sz w:val="22"/>
          <w:szCs w:val="22"/>
          <w:lang w:eastAsia="ar-SA"/>
        </w:rPr>
      </w:pPr>
      <w:r w:rsidRPr="00D46CCF">
        <w:rPr>
          <w:sz w:val="22"/>
          <w:szCs w:val="22"/>
          <w:lang w:eastAsia="ar-SA"/>
        </w:rPr>
        <w:t>7.13</w:t>
      </w:r>
      <w:r w:rsidRPr="00D46CCF">
        <w:rPr>
          <w:sz w:val="22"/>
          <w:szCs w:val="22"/>
          <w:lang w:eastAsia="ar-SA"/>
        </w:rPr>
        <w:tab/>
        <w:t>Wykonawca zapewni obsługę techniczną stanowisk komputerowych przed i w trakcie szkolenia</w:t>
      </w:r>
      <w:r w:rsidR="000E13AF">
        <w:rPr>
          <w:sz w:val="22"/>
          <w:szCs w:val="22"/>
          <w:lang w:eastAsia="ar-SA"/>
        </w:rPr>
        <w:t>.</w:t>
      </w:r>
    </w:p>
    <w:p w14:paraId="4D9CAE5F" w14:textId="06F2B315" w:rsidR="0007588D" w:rsidRPr="00D46CCF" w:rsidRDefault="0007588D" w:rsidP="0007588D">
      <w:pPr>
        <w:spacing w:before="120" w:after="120" w:line="276" w:lineRule="auto"/>
        <w:ind w:left="709" w:hanging="425"/>
        <w:jc w:val="both"/>
        <w:rPr>
          <w:sz w:val="22"/>
          <w:szCs w:val="22"/>
          <w:lang w:eastAsia="ar-SA"/>
        </w:rPr>
      </w:pPr>
      <w:r w:rsidRPr="00D46CCF">
        <w:rPr>
          <w:sz w:val="22"/>
          <w:szCs w:val="22"/>
          <w:lang w:eastAsia="ar-SA"/>
        </w:rPr>
        <w:t>7.14</w:t>
      </w:r>
      <w:r w:rsidRPr="00D46CCF">
        <w:rPr>
          <w:sz w:val="22"/>
          <w:szCs w:val="22"/>
          <w:lang w:eastAsia="ar-SA"/>
        </w:rPr>
        <w:tab/>
        <w:t>Po stronie Zamawiającego leży dystrybucj</w:t>
      </w:r>
      <w:r w:rsidR="00AD7C30">
        <w:rPr>
          <w:sz w:val="22"/>
          <w:szCs w:val="22"/>
          <w:lang w:eastAsia="ar-SA"/>
        </w:rPr>
        <w:t>a</w:t>
      </w:r>
      <w:r w:rsidRPr="00D46CCF">
        <w:rPr>
          <w:sz w:val="22"/>
          <w:szCs w:val="22"/>
          <w:lang w:eastAsia="ar-SA"/>
        </w:rPr>
        <w:t xml:space="preserve"> przyborów biurowych.</w:t>
      </w:r>
    </w:p>
    <w:p w14:paraId="0EDA4EE7" w14:textId="77777777" w:rsidR="0007588D" w:rsidRPr="00D46CCF" w:rsidRDefault="0007588D" w:rsidP="0007588D">
      <w:pPr>
        <w:spacing w:before="120" w:after="120" w:line="276" w:lineRule="auto"/>
        <w:ind w:left="709" w:hanging="425"/>
        <w:jc w:val="both"/>
        <w:rPr>
          <w:sz w:val="22"/>
          <w:szCs w:val="22"/>
          <w:lang w:eastAsia="ar-SA"/>
        </w:rPr>
      </w:pPr>
      <w:r w:rsidRPr="00D46CCF">
        <w:rPr>
          <w:sz w:val="22"/>
          <w:szCs w:val="22"/>
          <w:lang w:eastAsia="ar-SA"/>
        </w:rPr>
        <w:t>7.15</w:t>
      </w:r>
      <w:r w:rsidRPr="00D46CCF">
        <w:rPr>
          <w:sz w:val="22"/>
          <w:szCs w:val="22"/>
          <w:lang w:eastAsia="ar-SA"/>
        </w:rPr>
        <w:tab/>
        <w:t>Po stronie Wykonawcy leży dystrybucja materiałów szkoleniowych, ankiet ewaluacyjnych oraz przygotowanie listy obecności uczestników szkoleń.</w:t>
      </w:r>
    </w:p>
    <w:p w14:paraId="6811A5F8" w14:textId="77777777" w:rsidR="0007588D" w:rsidRPr="00D46CCF" w:rsidRDefault="0007588D" w:rsidP="0007588D">
      <w:pPr>
        <w:spacing w:before="120" w:after="120" w:line="276" w:lineRule="auto"/>
        <w:ind w:left="709" w:hanging="425"/>
        <w:jc w:val="both"/>
        <w:rPr>
          <w:sz w:val="22"/>
          <w:szCs w:val="22"/>
          <w:lang w:eastAsia="ar-SA"/>
        </w:rPr>
      </w:pPr>
      <w:r w:rsidRPr="00D46CCF">
        <w:rPr>
          <w:sz w:val="22"/>
          <w:szCs w:val="22"/>
          <w:lang w:eastAsia="ar-SA"/>
        </w:rPr>
        <w:t>7.16</w:t>
      </w:r>
      <w:r w:rsidRPr="00D46CCF">
        <w:rPr>
          <w:sz w:val="22"/>
          <w:szCs w:val="22"/>
          <w:lang w:eastAsia="ar-SA"/>
        </w:rPr>
        <w:tab/>
        <w:t>Uczestnikom, którzy uczestniczyli w szkoleniach, co zostało potwierdzone podpisem Uczestnika na liście obecności (obecność na każdym dniu szkolenia), zostaną wydane certyfikaty. Certyfikaty zostaną wydrukowane i dostarczone Uczestnikom przez Wykonawcę (najpóźniej w ciągu 5 dni roboczych od zakończenia szkolenia).</w:t>
      </w:r>
    </w:p>
    <w:p w14:paraId="081901D3" w14:textId="3751587D" w:rsidR="0007588D" w:rsidRDefault="0007588D" w:rsidP="00D4507F">
      <w:pPr>
        <w:spacing w:before="120" w:line="276" w:lineRule="auto"/>
        <w:ind w:left="709" w:hanging="425"/>
        <w:jc w:val="both"/>
        <w:rPr>
          <w:sz w:val="22"/>
          <w:szCs w:val="22"/>
          <w:lang w:eastAsia="ar-SA"/>
        </w:rPr>
      </w:pPr>
      <w:r w:rsidRPr="00D46CCF">
        <w:rPr>
          <w:sz w:val="22"/>
          <w:szCs w:val="22"/>
          <w:lang w:eastAsia="ar-SA"/>
        </w:rPr>
        <w:t>7.19</w:t>
      </w:r>
      <w:r w:rsidRPr="00D46CCF">
        <w:rPr>
          <w:sz w:val="22"/>
          <w:szCs w:val="22"/>
          <w:lang w:eastAsia="ar-SA"/>
        </w:rPr>
        <w:tab/>
        <w:t>Wykonawca na początku każdego szkolenia poinformuje uczestników, że organizatorem szkoleń jest Ministerstwo Środowiska oraz, że są one finansowane ze środków Narodowego Funduszu Ochrony Środowiska i Gospodarki Wodnej.</w:t>
      </w:r>
    </w:p>
    <w:p w14:paraId="46BC8588" w14:textId="77777777" w:rsidR="00D4507F" w:rsidRPr="00D46CCF" w:rsidRDefault="00D4507F" w:rsidP="00217855">
      <w:pPr>
        <w:spacing w:before="120" w:line="276" w:lineRule="auto"/>
        <w:ind w:left="709" w:hanging="425"/>
        <w:jc w:val="both"/>
        <w:rPr>
          <w:sz w:val="22"/>
          <w:szCs w:val="22"/>
          <w:lang w:eastAsia="ar-SA"/>
        </w:rPr>
      </w:pPr>
    </w:p>
    <w:p w14:paraId="4267B041" w14:textId="27CCE520" w:rsidR="0007588D" w:rsidRPr="00D46CCF" w:rsidRDefault="0007588D" w:rsidP="0007588D">
      <w:pPr>
        <w:spacing w:before="120" w:after="120" w:line="276" w:lineRule="auto"/>
        <w:ind w:left="426" w:hanging="426"/>
        <w:jc w:val="both"/>
        <w:rPr>
          <w:sz w:val="22"/>
          <w:szCs w:val="22"/>
        </w:rPr>
      </w:pPr>
      <w:r w:rsidRPr="00D46CCF">
        <w:rPr>
          <w:b/>
          <w:sz w:val="22"/>
          <w:szCs w:val="22"/>
        </w:rPr>
        <w:t>8</w:t>
      </w:r>
      <w:r w:rsidRPr="00D46CCF">
        <w:rPr>
          <w:b/>
          <w:sz w:val="22"/>
          <w:szCs w:val="22"/>
        </w:rPr>
        <w:tab/>
      </w:r>
      <w:bookmarkStart w:id="7" w:name="_Hlk520374221"/>
      <w:r w:rsidRPr="00D46CCF">
        <w:rPr>
          <w:b/>
          <w:sz w:val="22"/>
          <w:szCs w:val="22"/>
          <w:u w:val="single"/>
        </w:rPr>
        <w:t>Raport</w:t>
      </w:r>
      <w:r w:rsidR="00F95E97">
        <w:rPr>
          <w:b/>
          <w:sz w:val="22"/>
          <w:szCs w:val="22"/>
          <w:u w:val="single"/>
        </w:rPr>
        <w:t>y</w:t>
      </w:r>
      <w:r w:rsidRPr="00D46CCF">
        <w:rPr>
          <w:b/>
          <w:sz w:val="22"/>
          <w:szCs w:val="22"/>
          <w:u w:val="single"/>
        </w:rPr>
        <w:t xml:space="preserve"> </w:t>
      </w:r>
      <w:r w:rsidR="00F95E97">
        <w:rPr>
          <w:b/>
          <w:sz w:val="22"/>
          <w:szCs w:val="22"/>
          <w:u w:val="single"/>
        </w:rPr>
        <w:t xml:space="preserve">cząstkowe </w:t>
      </w:r>
      <w:r w:rsidRPr="00D46CCF">
        <w:rPr>
          <w:b/>
          <w:sz w:val="22"/>
          <w:szCs w:val="22"/>
          <w:u w:val="single"/>
        </w:rPr>
        <w:t>z wykonania Zamówienia</w:t>
      </w:r>
      <w:bookmarkEnd w:id="7"/>
    </w:p>
    <w:p w14:paraId="0472DB82" w14:textId="77777777" w:rsidR="00F95E97" w:rsidRPr="00D4507F" w:rsidRDefault="0007588D" w:rsidP="00F95E97">
      <w:pPr>
        <w:spacing w:before="120" w:after="120" w:line="276" w:lineRule="auto"/>
        <w:ind w:left="709" w:hanging="425"/>
        <w:jc w:val="both"/>
        <w:rPr>
          <w:color w:val="000000"/>
          <w:sz w:val="22"/>
          <w:szCs w:val="22"/>
          <w:lang w:eastAsia="ar-SA"/>
        </w:rPr>
      </w:pPr>
      <w:r w:rsidRPr="00D46CCF">
        <w:rPr>
          <w:color w:val="000000"/>
          <w:sz w:val="22"/>
          <w:szCs w:val="22"/>
          <w:lang w:eastAsia="ar-SA"/>
        </w:rPr>
        <w:t>8.1</w:t>
      </w:r>
      <w:r w:rsidRPr="00D46CCF">
        <w:rPr>
          <w:color w:val="000000"/>
          <w:sz w:val="22"/>
          <w:szCs w:val="22"/>
          <w:lang w:eastAsia="ar-SA"/>
        </w:rPr>
        <w:tab/>
      </w:r>
      <w:r w:rsidR="00F95E97">
        <w:rPr>
          <w:color w:val="000000"/>
          <w:sz w:val="22"/>
          <w:szCs w:val="22"/>
          <w:lang w:eastAsia="ar-SA"/>
        </w:rPr>
        <w:t xml:space="preserve">Wykonawca opracuje i przekaże do Ministerstwa Środowiska w formie elektronicznej na </w:t>
      </w:r>
      <w:r w:rsidR="00F95E97" w:rsidRPr="00D4507F">
        <w:rPr>
          <w:color w:val="000000"/>
          <w:sz w:val="22"/>
          <w:szCs w:val="22"/>
          <w:lang w:eastAsia="ar-SA"/>
        </w:rPr>
        <w:t>elektronicznym nośniku danych oraz w formie papierowej, dwa  raporty cząstkowe:</w:t>
      </w:r>
    </w:p>
    <w:p w14:paraId="1945976A" w14:textId="4D3EA634" w:rsidR="00F95E97" w:rsidRPr="00217855" w:rsidRDefault="00C8437E" w:rsidP="00217855">
      <w:pPr>
        <w:pStyle w:val="Akapitzlist"/>
        <w:numPr>
          <w:ilvl w:val="1"/>
          <w:numId w:val="52"/>
        </w:numPr>
        <w:spacing w:before="120" w:after="120"/>
        <w:ind w:left="1134" w:hanging="283"/>
        <w:jc w:val="both"/>
        <w:rPr>
          <w:color w:val="000000"/>
          <w:lang w:eastAsia="ar-SA"/>
        </w:rPr>
      </w:pPr>
      <w:r w:rsidRPr="00217855">
        <w:rPr>
          <w:rFonts w:ascii="Times New Roman" w:hAnsi="Times New Roman"/>
          <w:color w:val="000000"/>
          <w:lang w:eastAsia="ar-SA"/>
        </w:rPr>
        <w:t>R</w:t>
      </w:r>
      <w:r w:rsidR="00F95E97" w:rsidRPr="00217855">
        <w:rPr>
          <w:rFonts w:ascii="Times New Roman" w:hAnsi="Times New Roman"/>
          <w:color w:val="000000"/>
          <w:lang w:eastAsia="ar-SA"/>
        </w:rPr>
        <w:t xml:space="preserve">aport </w:t>
      </w:r>
      <w:r w:rsidR="00017B17" w:rsidRPr="00217855">
        <w:rPr>
          <w:rFonts w:ascii="Times New Roman" w:hAnsi="Times New Roman"/>
          <w:color w:val="000000"/>
          <w:lang w:eastAsia="ar-SA"/>
        </w:rPr>
        <w:t>cząstkowy</w:t>
      </w:r>
      <w:r w:rsidR="00F95E97" w:rsidRPr="00217855">
        <w:rPr>
          <w:rFonts w:ascii="Times New Roman" w:hAnsi="Times New Roman"/>
          <w:color w:val="000000"/>
          <w:lang w:eastAsia="ar-SA"/>
        </w:rPr>
        <w:t xml:space="preserve"> z wykonania szkoleń zaplanowanych do </w:t>
      </w:r>
      <w:r w:rsidR="00CE4086" w:rsidRPr="00217855">
        <w:rPr>
          <w:rFonts w:ascii="Times New Roman" w:hAnsi="Times New Roman"/>
          <w:color w:val="000000"/>
          <w:lang w:val="pl-PL" w:eastAsia="ar-SA"/>
        </w:rPr>
        <w:t>28</w:t>
      </w:r>
      <w:r w:rsidR="00F95E97" w:rsidRPr="00217855">
        <w:rPr>
          <w:rFonts w:ascii="Times New Roman" w:hAnsi="Times New Roman"/>
          <w:color w:val="000000"/>
          <w:lang w:eastAsia="ar-SA"/>
        </w:rPr>
        <w:t xml:space="preserve"> czerwca 2019 r. </w:t>
      </w:r>
    </w:p>
    <w:p w14:paraId="5D67092A" w14:textId="082A1954" w:rsidR="00F95E97" w:rsidRPr="00217855" w:rsidRDefault="00C8437E" w:rsidP="00217855">
      <w:pPr>
        <w:pStyle w:val="Akapitzlist"/>
        <w:numPr>
          <w:ilvl w:val="1"/>
          <w:numId w:val="52"/>
        </w:numPr>
        <w:spacing w:before="120" w:after="120"/>
        <w:ind w:left="1134" w:hanging="283"/>
        <w:jc w:val="both"/>
        <w:rPr>
          <w:color w:val="000000"/>
          <w:lang w:eastAsia="ar-SA"/>
        </w:rPr>
      </w:pPr>
      <w:r w:rsidRPr="00217855">
        <w:rPr>
          <w:rFonts w:ascii="Times New Roman" w:hAnsi="Times New Roman"/>
          <w:color w:val="000000"/>
          <w:lang w:eastAsia="ar-SA"/>
        </w:rPr>
        <w:t>R</w:t>
      </w:r>
      <w:r w:rsidR="00F95E97" w:rsidRPr="00217855">
        <w:rPr>
          <w:rFonts w:ascii="Times New Roman" w:hAnsi="Times New Roman"/>
          <w:color w:val="000000"/>
          <w:lang w:eastAsia="ar-SA"/>
        </w:rPr>
        <w:t xml:space="preserve">aport </w:t>
      </w:r>
      <w:r w:rsidR="00017B17" w:rsidRPr="00217855">
        <w:rPr>
          <w:rFonts w:ascii="Times New Roman" w:hAnsi="Times New Roman"/>
          <w:color w:val="000000"/>
          <w:lang w:eastAsia="ar-SA"/>
        </w:rPr>
        <w:t>cząstkowy</w:t>
      </w:r>
      <w:r w:rsidR="00F95E97" w:rsidRPr="00217855">
        <w:rPr>
          <w:rFonts w:ascii="Times New Roman" w:hAnsi="Times New Roman"/>
          <w:color w:val="000000"/>
          <w:lang w:eastAsia="ar-SA"/>
        </w:rPr>
        <w:t xml:space="preserve"> z wykonania wszystkich pozostałych szkoleń zaplanowanych do 8 listopada 2019 r.</w:t>
      </w:r>
    </w:p>
    <w:p w14:paraId="1EE174B9" w14:textId="037CB1B8" w:rsidR="0007588D" w:rsidRPr="00217855" w:rsidRDefault="00F95E97" w:rsidP="00F95E97">
      <w:pPr>
        <w:spacing w:before="120" w:after="120" w:line="276" w:lineRule="auto"/>
        <w:ind w:left="709" w:hanging="425"/>
        <w:jc w:val="both"/>
        <w:rPr>
          <w:color w:val="000000"/>
          <w:sz w:val="22"/>
          <w:szCs w:val="22"/>
          <w:lang w:eastAsia="ar-SA"/>
        </w:rPr>
      </w:pPr>
      <w:r>
        <w:rPr>
          <w:color w:val="000000"/>
          <w:sz w:val="22"/>
          <w:szCs w:val="22"/>
          <w:lang w:eastAsia="ar-SA"/>
        </w:rPr>
        <w:t xml:space="preserve">8.2 </w:t>
      </w:r>
      <w:r w:rsidR="00F1417B">
        <w:rPr>
          <w:color w:val="000000"/>
          <w:sz w:val="22"/>
          <w:szCs w:val="22"/>
          <w:lang w:eastAsia="ar-SA"/>
        </w:rPr>
        <w:t>Każdy r</w:t>
      </w:r>
      <w:r w:rsidR="0007588D" w:rsidRPr="00D46CCF">
        <w:rPr>
          <w:color w:val="000000"/>
          <w:sz w:val="22"/>
          <w:szCs w:val="22"/>
          <w:lang w:eastAsia="ar-SA"/>
        </w:rPr>
        <w:t xml:space="preserve">aport </w:t>
      </w:r>
      <w:r w:rsidR="00F1417B">
        <w:rPr>
          <w:color w:val="000000"/>
          <w:sz w:val="22"/>
          <w:szCs w:val="22"/>
          <w:lang w:eastAsia="ar-SA"/>
        </w:rPr>
        <w:t>cząstkowy</w:t>
      </w:r>
      <w:r w:rsidR="00F1417B" w:rsidRPr="00D46CCF">
        <w:rPr>
          <w:color w:val="000000"/>
          <w:sz w:val="22"/>
          <w:szCs w:val="22"/>
          <w:lang w:eastAsia="ar-SA"/>
        </w:rPr>
        <w:t xml:space="preserve"> </w:t>
      </w:r>
      <w:r w:rsidR="0007588D" w:rsidRPr="00D46CCF">
        <w:rPr>
          <w:color w:val="000000"/>
          <w:sz w:val="22"/>
          <w:szCs w:val="22"/>
          <w:lang w:eastAsia="ar-SA"/>
        </w:rPr>
        <w:t>powinien zawierać następujące informacje:</w:t>
      </w:r>
    </w:p>
    <w:p w14:paraId="4A479F25" w14:textId="77777777" w:rsidR="0007588D" w:rsidRPr="00D46CCF" w:rsidRDefault="0007588D" w:rsidP="007170D3">
      <w:pPr>
        <w:numPr>
          <w:ilvl w:val="0"/>
          <w:numId w:val="8"/>
        </w:numPr>
        <w:spacing w:line="276" w:lineRule="auto"/>
        <w:ind w:left="1276"/>
        <w:jc w:val="both"/>
        <w:rPr>
          <w:sz w:val="22"/>
          <w:szCs w:val="22"/>
        </w:rPr>
      </w:pPr>
      <w:r w:rsidRPr="00D46CCF">
        <w:rPr>
          <w:sz w:val="22"/>
          <w:szCs w:val="22"/>
        </w:rPr>
        <w:t xml:space="preserve">miejsce i terminy szkoleń, </w:t>
      </w:r>
    </w:p>
    <w:p w14:paraId="38B12249" w14:textId="77777777" w:rsidR="0007588D" w:rsidRPr="00D46CCF" w:rsidRDefault="0007588D" w:rsidP="007170D3">
      <w:pPr>
        <w:numPr>
          <w:ilvl w:val="0"/>
          <w:numId w:val="8"/>
        </w:numPr>
        <w:spacing w:line="276" w:lineRule="auto"/>
        <w:ind w:left="1276"/>
        <w:jc w:val="both"/>
        <w:rPr>
          <w:sz w:val="22"/>
          <w:szCs w:val="22"/>
        </w:rPr>
      </w:pPr>
      <w:r w:rsidRPr="00D46CCF">
        <w:rPr>
          <w:sz w:val="22"/>
          <w:szCs w:val="22"/>
        </w:rPr>
        <w:t xml:space="preserve">listę trenerów/wykładowców szkoleń, </w:t>
      </w:r>
    </w:p>
    <w:p w14:paraId="7E7D2E2C" w14:textId="75F320C9" w:rsidR="0007588D" w:rsidRPr="00D46CCF" w:rsidRDefault="0007588D" w:rsidP="007170D3">
      <w:pPr>
        <w:numPr>
          <w:ilvl w:val="0"/>
          <w:numId w:val="8"/>
        </w:numPr>
        <w:spacing w:line="276" w:lineRule="auto"/>
        <w:ind w:left="1276"/>
        <w:jc w:val="both"/>
        <w:rPr>
          <w:sz w:val="22"/>
          <w:szCs w:val="22"/>
        </w:rPr>
      </w:pPr>
      <w:r w:rsidRPr="00D46CCF">
        <w:rPr>
          <w:sz w:val="22"/>
          <w:szCs w:val="22"/>
        </w:rPr>
        <w:t>listę uczestników,</w:t>
      </w:r>
    </w:p>
    <w:p w14:paraId="23613E27" w14:textId="77777777" w:rsidR="0007588D" w:rsidRPr="00D46CCF" w:rsidRDefault="0007588D" w:rsidP="007170D3">
      <w:pPr>
        <w:numPr>
          <w:ilvl w:val="0"/>
          <w:numId w:val="8"/>
        </w:numPr>
        <w:spacing w:line="276" w:lineRule="auto"/>
        <w:ind w:left="1276"/>
        <w:jc w:val="both"/>
        <w:rPr>
          <w:sz w:val="22"/>
          <w:szCs w:val="22"/>
        </w:rPr>
      </w:pPr>
      <w:r w:rsidRPr="00D46CCF">
        <w:rPr>
          <w:sz w:val="22"/>
          <w:szCs w:val="22"/>
        </w:rPr>
        <w:t>opis przebiegu szkoleń, wraz z ich programem,</w:t>
      </w:r>
    </w:p>
    <w:p w14:paraId="649A34DC" w14:textId="61BA7F89" w:rsidR="0007588D" w:rsidRPr="00D46CCF" w:rsidRDefault="0007588D" w:rsidP="007170D3">
      <w:pPr>
        <w:numPr>
          <w:ilvl w:val="0"/>
          <w:numId w:val="8"/>
        </w:numPr>
        <w:spacing w:line="276" w:lineRule="auto"/>
        <w:ind w:left="1276"/>
        <w:jc w:val="both"/>
        <w:rPr>
          <w:sz w:val="22"/>
          <w:szCs w:val="22"/>
        </w:rPr>
      </w:pPr>
      <w:r w:rsidRPr="00D46CCF">
        <w:rPr>
          <w:sz w:val="22"/>
          <w:szCs w:val="22"/>
        </w:rPr>
        <w:t xml:space="preserve">analizę oceny szkoleń przez </w:t>
      </w:r>
      <w:r w:rsidR="00F95E97">
        <w:rPr>
          <w:sz w:val="22"/>
          <w:szCs w:val="22"/>
        </w:rPr>
        <w:t xml:space="preserve">ich </w:t>
      </w:r>
      <w:r w:rsidRPr="00D46CCF">
        <w:rPr>
          <w:sz w:val="22"/>
          <w:szCs w:val="22"/>
        </w:rPr>
        <w:t>uczestników</w:t>
      </w:r>
      <w:r w:rsidR="00E758F9" w:rsidRPr="00D46CCF">
        <w:rPr>
          <w:sz w:val="22"/>
          <w:szCs w:val="22"/>
        </w:rPr>
        <w:t xml:space="preserve"> na podstawie ankiet ewaluacyjnych</w:t>
      </w:r>
      <w:r w:rsidRPr="00D46CCF">
        <w:rPr>
          <w:sz w:val="22"/>
          <w:szCs w:val="22"/>
        </w:rPr>
        <w:t>,</w:t>
      </w:r>
    </w:p>
    <w:p w14:paraId="0AEABBD5" w14:textId="77777777" w:rsidR="0007588D" w:rsidRPr="00D46CCF" w:rsidRDefault="0007588D" w:rsidP="007170D3">
      <w:pPr>
        <w:numPr>
          <w:ilvl w:val="0"/>
          <w:numId w:val="8"/>
        </w:numPr>
        <w:spacing w:line="276" w:lineRule="auto"/>
        <w:ind w:left="1276"/>
        <w:jc w:val="both"/>
        <w:rPr>
          <w:sz w:val="22"/>
          <w:szCs w:val="22"/>
        </w:rPr>
      </w:pPr>
      <w:r w:rsidRPr="00D46CCF">
        <w:rPr>
          <w:sz w:val="22"/>
          <w:szCs w:val="22"/>
        </w:rPr>
        <w:t>podsumowanie wykonania zlecenia,</w:t>
      </w:r>
    </w:p>
    <w:p w14:paraId="6A34A109" w14:textId="0B3DA8AC" w:rsidR="0007588D" w:rsidRPr="00D46CCF" w:rsidRDefault="0007588D" w:rsidP="007170D3">
      <w:pPr>
        <w:numPr>
          <w:ilvl w:val="0"/>
          <w:numId w:val="8"/>
        </w:numPr>
        <w:spacing w:line="276" w:lineRule="auto"/>
        <w:ind w:left="1276"/>
        <w:jc w:val="both"/>
        <w:rPr>
          <w:sz w:val="22"/>
          <w:szCs w:val="22"/>
        </w:rPr>
      </w:pPr>
      <w:r w:rsidRPr="00D46CCF">
        <w:rPr>
          <w:sz w:val="22"/>
          <w:szCs w:val="22"/>
        </w:rPr>
        <w:t>załączniki w postaci list obecności, materiałów szkoleniowych, ankiety ewaluacyjne.</w:t>
      </w:r>
    </w:p>
    <w:p w14:paraId="0012BB21" w14:textId="1BA68F20" w:rsidR="0007588D" w:rsidRPr="00D46CCF" w:rsidRDefault="0007588D" w:rsidP="0007588D">
      <w:pPr>
        <w:spacing w:before="120" w:after="120" w:line="276" w:lineRule="auto"/>
        <w:ind w:left="709" w:hanging="425"/>
        <w:jc w:val="both"/>
        <w:rPr>
          <w:color w:val="000000" w:themeColor="text1"/>
          <w:sz w:val="22"/>
          <w:szCs w:val="22"/>
          <w:lang w:eastAsia="ar-SA"/>
        </w:rPr>
      </w:pPr>
      <w:r w:rsidRPr="00D46CCF">
        <w:rPr>
          <w:color w:val="000000"/>
          <w:sz w:val="22"/>
          <w:szCs w:val="22"/>
          <w:lang w:eastAsia="ar-SA"/>
        </w:rPr>
        <w:t>8.2</w:t>
      </w:r>
      <w:r w:rsidRPr="00D46CCF">
        <w:rPr>
          <w:color w:val="000000"/>
          <w:sz w:val="22"/>
          <w:szCs w:val="22"/>
          <w:lang w:eastAsia="ar-SA"/>
        </w:rPr>
        <w:tab/>
        <w:t xml:space="preserve">Oznakowanie </w:t>
      </w:r>
      <w:r w:rsidR="00F1417B" w:rsidRPr="00D46CCF">
        <w:rPr>
          <w:color w:val="000000"/>
          <w:sz w:val="22"/>
          <w:szCs w:val="22"/>
          <w:lang w:eastAsia="ar-SA"/>
        </w:rPr>
        <w:t>przygotowan</w:t>
      </w:r>
      <w:r w:rsidR="00F1417B">
        <w:rPr>
          <w:color w:val="000000"/>
          <w:sz w:val="22"/>
          <w:szCs w:val="22"/>
          <w:lang w:eastAsia="ar-SA"/>
        </w:rPr>
        <w:t>ych</w:t>
      </w:r>
      <w:r w:rsidR="00F1417B" w:rsidRPr="00D46CCF">
        <w:rPr>
          <w:color w:val="000000"/>
          <w:sz w:val="22"/>
          <w:szCs w:val="22"/>
          <w:lang w:eastAsia="ar-SA"/>
        </w:rPr>
        <w:t xml:space="preserve"> </w:t>
      </w:r>
      <w:r w:rsidRPr="00D46CCF">
        <w:rPr>
          <w:color w:val="000000"/>
          <w:sz w:val="22"/>
          <w:szCs w:val="22"/>
          <w:lang w:eastAsia="ar-SA"/>
        </w:rPr>
        <w:t>raport</w:t>
      </w:r>
      <w:r w:rsidR="00F1417B">
        <w:rPr>
          <w:color w:val="000000"/>
          <w:sz w:val="22"/>
          <w:szCs w:val="22"/>
          <w:lang w:eastAsia="ar-SA"/>
        </w:rPr>
        <w:t>ów</w:t>
      </w:r>
      <w:r w:rsidRPr="00D46CCF">
        <w:rPr>
          <w:color w:val="000000"/>
          <w:sz w:val="22"/>
          <w:szCs w:val="22"/>
          <w:lang w:eastAsia="ar-SA"/>
        </w:rPr>
        <w:t xml:space="preserve"> musi być zgodne z „Instrukcją oznakowania przedsięwzięć ze środków NFOŚiGW” (</w:t>
      </w:r>
      <w:hyperlink r:id="rId11" w:history="1">
        <w:r w:rsidRPr="00D46CCF">
          <w:rPr>
            <w:rStyle w:val="Hipercze"/>
            <w:sz w:val="22"/>
            <w:szCs w:val="22"/>
            <w:lang w:eastAsia="ar-SA"/>
          </w:rPr>
          <w:t>http://nfosigw.gov.pl/oferta-finansowania/srodki-</w:t>
        </w:r>
        <w:r w:rsidRPr="00D46CCF">
          <w:rPr>
            <w:rStyle w:val="Hipercze"/>
            <w:sz w:val="22"/>
            <w:szCs w:val="22"/>
            <w:lang w:eastAsia="ar-SA"/>
          </w:rPr>
          <w:lastRenderedPageBreak/>
          <w:t>krajowe/informacje-ogolne/instrukcja-oznakowania-przedsiewziec/</w:t>
        </w:r>
      </w:hyperlink>
      <w:r w:rsidRPr="00D46CCF">
        <w:rPr>
          <w:color w:val="000000"/>
          <w:sz w:val="22"/>
          <w:szCs w:val="22"/>
          <w:lang w:eastAsia="ar-SA"/>
        </w:rPr>
        <w:t>) oraz logo Ministerstwa Środowiska.</w:t>
      </w:r>
    </w:p>
    <w:p w14:paraId="024EA388" w14:textId="548A3D6F" w:rsidR="00F1417B" w:rsidRPr="00D4507F" w:rsidRDefault="0007588D" w:rsidP="0007588D">
      <w:pPr>
        <w:spacing w:before="120" w:after="120" w:line="276" w:lineRule="auto"/>
        <w:ind w:left="709" w:hanging="425"/>
        <w:jc w:val="both"/>
        <w:rPr>
          <w:color w:val="000000"/>
          <w:sz w:val="22"/>
          <w:szCs w:val="22"/>
          <w:lang w:eastAsia="ar-SA"/>
        </w:rPr>
      </w:pPr>
      <w:r w:rsidRPr="00D4507F">
        <w:rPr>
          <w:color w:val="000000"/>
          <w:sz w:val="22"/>
          <w:szCs w:val="22"/>
          <w:lang w:eastAsia="ar-SA"/>
        </w:rPr>
        <w:t>8.3</w:t>
      </w:r>
      <w:r w:rsidRPr="00D4507F">
        <w:rPr>
          <w:color w:val="000000"/>
          <w:sz w:val="22"/>
          <w:szCs w:val="22"/>
          <w:lang w:eastAsia="ar-SA"/>
        </w:rPr>
        <w:tab/>
        <w:t>Rapor</w:t>
      </w:r>
      <w:r w:rsidR="00C8437E" w:rsidRPr="00D4507F">
        <w:rPr>
          <w:color w:val="000000"/>
          <w:sz w:val="22"/>
          <w:szCs w:val="22"/>
          <w:lang w:eastAsia="ar-SA"/>
        </w:rPr>
        <w:t>t</w:t>
      </w:r>
      <w:r w:rsidR="00F1417B" w:rsidRPr="00D4507F">
        <w:rPr>
          <w:color w:val="000000"/>
          <w:sz w:val="22"/>
          <w:szCs w:val="22"/>
          <w:lang w:eastAsia="ar-SA"/>
        </w:rPr>
        <w:t>y</w:t>
      </w:r>
      <w:r w:rsidR="00C8437E" w:rsidRPr="00D4507F">
        <w:rPr>
          <w:color w:val="000000"/>
          <w:sz w:val="22"/>
          <w:szCs w:val="22"/>
          <w:lang w:eastAsia="ar-SA"/>
        </w:rPr>
        <w:t xml:space="preserve"> </w:t>
      </w:r>
      <w:r w:rsidR="00017B17" w:rsidRPr="00D4507F">
        <w:rPr>
          <w:color w:val="000000"/>
          <w:sz w:val="22"/>
          <w:szCs w:val="22"/>
          <w:lang w:eastAsia="ar-SA"/>
        </w:rPr>
        <w:t>c</w:t>
      </w:r>
      <w:r w:rsidR="00F1417B" w:rsidRPr="00D4507F">
        <w:rPr>
          <w:color w:val="000000"/>
          <w:sz w:val="22"/>
          <w:szCs w:val="22"/>
          <w:lang w:eastAsia="ar-SA"/>
        </w:rPr>
        <w:t xml:space="preserve">ząstkowe </w:t>
      </w:r>
      <w:r w:rsidRPr="00D4507F">
        <w:rPr>
          <w:color w:val="000000"/>
          <w:sz w:val="22"/>
          <w:szCs w:val="22"/>
          <w:lang w:eastAsia="ar-SA"/>
        </w:rPr>
        <w:t>Wykonawca przekaże</w:t>
      </w:r>
      <w:r w:rsidR="00F1417B" w:rsidRPr="00D4507F">
        <w:rPr>
          <w:color w:val="000000"/>
          <w:sz w:val="22"/>
          <w:szCs w:val="22"/>
          <w:lang w:eastAsia="ar-SA"/>
        </w:rPr>
        <w:t xml:space="preserve"> Zamawiającemu w następujących terminach:</w:t>
      </w:r>
    </w:p>
    <w:p w14:paraId="26FB167C" w14:textId="2EFD1DF1" w:rsidR="00C8437E" w:rsidRPr="00217855" w:rsidRDefault="00F1417B" w:rsidP="00217855">
      <w:pPr>
        <w:pStyle w:val="Akapitzlist"/>
        <w:numPr>
          <w:ilvl w:val="1"/>
          <w:numId w:val="50"/>
        </w:numPr>
        <w:spacing w:before="120" w:after="120"/>
        <w:ind w:left="1134"/>
        <w:jc w:val="both"/>
        <w:rPr>
          <w:color w:val="000000"/>
          <w:lang w:eastAsia="ar-SA"/>
        </w:rPr>
      </w:pPr>
      <w:r w:rsidRPr="00217855">
        <w:rPr>
          <w:rFonts w:ascii="Times New Roman" w:hAnsi="Times New Roman"/>
          <w:b/>
          <w:color w:val="000000"/>
          <w:lang w:eastAsia="ar-SA"/>
        </w:rPr>
        <w:t xml:space="preserve">do </w:t>
      </w:r>
      <w:r w:rsidR="00C8437E" w:rsidRPr="00217855">
        <w:rPr>
          <w:rFonts w:ascii="Times New Roman" w:hAnsi="Times New Roman"/>
          <w:b/>
          <w:color w:val="000000"/>
          <w:lang w:eastAsia="ar-SA"/>
        </w:rPr>
        <w:t>5 lipca 2019 r.</w:t>
      </w:r>
      <w:r w:rsidR="00C8437E" w:rsidRPr="00217855">
        <w:rPr>
          <w:rFonts w:ascii="Times New Roman" w:hAnsi="Times New Roman"/>
          <w:color w:val="000000"/>
          <w:lang w:eastAsia="ar-SA"/>
        </w:rPr>
        <w:t xml:space="preserve"> - </w:t>
      </w:r>
      <w:r w:rsidRPr="00217855">
        <w:rPr>
          <w:rFonts w:ascii="Times New Roman" w:hAnsi="Times New Roman"/>
          <w:color w:val="000000"/>
          <w:lang w:eastAsia="ar-SA"/>
        </w:rPr>
        <w:t xml:space="preserve">Raport </w:t>
      </w:r>
      <w:r w:rsidR="00017B17" w:rsidRPr="00217855">
        <w:rPr>
          <w:rFonts w:ascii="Times New Roman" w:hAnsi="Times New Roman"/>
          <w:color w:val="000000"/>
          <w:lang w:eastAsia="ar-SA"/>
        </w:rPr>
        <w:t>cząstkowy</w:t>
      </w:r>
      <w:r w:rsidR="00C8437E" w:rsidRPr="00217855">
        <w:rPr>
          <w:rFonts w:ascii="Times New Roman" w:hAnsi="Times New Roman"/>
          <w:color w:val="000000"/>
          <w:lang w:eastAsia="ar-SA"/>
        </w:rPr>
        <w:t xml:space="preserve"> z wykonania szkoleń zaplanowanych do </w:t>
      </w:r>
      <w:r w:rsidR="00CE4086" w:rsidRPr="00217855">
        <w:rPr>
          <w:rFonts w:ascii="Times New Roman" w:hAnsi="Times New Roman"/>
          <w:color w:val="000000"/>
          <w:lang w:val="pl-PL" w:eastAsia="ar-SA"/>
        </w:rPr>
        <w:t>28</w:t>
      </w:r>
      <w:r w:rsidR="00C8437E" w:rsidRPr="00217855">
        <w:rPr>
          <w:rFonts w:ascii="Times New Roman" w:hAnsi="Times New Roman"/>
          <w:color w:val="000000"/>
          <w:lang w:eastAsia="ar-SA"/>
        </w:rPr>
        <w:t xml:space="preserve"> czerwca 2019 r.;</w:t>
      </w:r>
    </w:p>
    <w:p w14:paraId="69A180D5" w14:textId="57E1FAE0" w:rsidR="0007588D" w:rsidRPr="00217855" w:rsidRDefault="00C8437E" w:rsidP="00217855">
      <w:pPr>
        <w:pStyle w:val="Akapitzlist"/>
        <w:numPr>
          <w:ilvl w:val="1"/>
          <w:numId w:val="50"/>
        </w:numPr>
        <w:spacing w:before="120" w:after="120"/>
        <w:ind w:left="1134"/>
        <w:jc w:val="both"/>
        <w:rPr>
          <w:color w:val="000000" w:themeColor="text1"/>
          <w:lang w:eastAsia="ar-SA"/>
        </w:rPr>
      </w:pPr>
      <w:r w:rsidRPr="00217855">
        <w:rPr>
          <w:rFonts w:ascii="Times New Roman" w:hAnsi="Times New Roman"/>
          <w:b/>
          <w:color w:val="000000"/>
          <w:lang w:eastAsia="ar-SA"/>
        </w:rPr>
        <w:t xml:space="preserve">do 15 listopada 2019 r. </w:t>
      </w:r>
      <w:r w:rsidRPr="00217855">
        <w:rPr>
          <w:rFonts w:ascii="Times New Roman" w:hAnsi="Times New Roman"/>
          <w:color w:val="000000"/>
          <w:lang w:eastAsia="ar-SA"/>
        </w:rPr>
        <w:t xml:space="preserve">– Raport </w:t>
      </w:r>
      <w:r w:rsidR="00017B17" w:rsidRPr="00217855">
        <w:rPr>
          <w:rFonts w:ascii="Times New Roman" w:hAnsi="Times New Roman"/>
          <w:color w:val="000000"/>
          <w:lang w:eastAsia="ar-SA"/>
        </w:rPr>
        <w:t>cząstkowy</w:t>
      </w:r>
      <w:r w:rsidRPr="00217855">
        <w:rPr>
          <w:rFonts w:ascii="Times New Roman" w:hAnsi="Times New Roman"/>
          <w:color w:val="000000"/>
          <w:lang w:eastAsia="ar-SA"/>
        </w:rPr>
        <w:t xml:space="preserve"> z wykonania wszystkich pozostałych szkoleń zaplanowanych do 8 listopada 2019 r.</w:t>
      </w:r>
    </w:p>
    <w:p w14:paraId="4D881A4E" w14:textId="2B62A6AC" w:rsidR="00F207BF" w:rsidRPr="00D46CCF" w:rsidRDefault="0007588D" w:rsidP="0007588D">
      <w:pPr>
        <w:tabs>
          <w:tab w:val="left" w:pos="-900"/>
          <w:tab w:val="left" w:pos="142"/>
        </w:tabs>
        <w:spacing w:after="240" w:line="276" w:lineRule="auto"/>
        <w:ind w:left="709" w:hanging="425"/>
        <w:jc w:val="both"/>
        <w:rPr>
          <w:color w:val="000000" w:themeColor="text1"/>
          <w:sz w:val="22"/>
          <w:szCs w:val="22"/>
        </w:rPr>
      </w:pPr>
      <w:r w:rsidRPr="00D46CCF">
        <w:rPr>
          <w:color w:val="000000"/>
          <w:sz w:val="22"/>
          <w:szCs w:val="22"/>
          <w:lang w:eastAsia="ar-SA"/>
        </w:rPr>
        <w:t>8.4</w:t>
      </w:r>
      <w:r w:rsidRPr="00D46CCF">
        <w:rPr>
          <w:color w:val="000000"/>
          <w:sz w:val="22"/>
          <w:szCs w:val="22"/>
          <w:lang w:eastAsia="ar-SA"/>
        </w:rPr>
        <w:tab/>
      </w:r>
      <w:r w:rsidRPr="00D46CCF">
        <w:rPr>
          <w:sz w:val="22"/>
          <w:szCs w:val="22"/>
          <w:lang w:eastAsia="ar-SA"/>
        </w:rPr>
        <w:t xml:space="preserve">Zamawiający </w:t>
      </w:r>
      <w:r w:rsidR="00E33C79" w:rsidRPr="00D4507F">
        <w:rPr>
          <w:sz w:val="22"/>
          <w:szCs w:val="22"/>
          <w:lang w:eastAsia="ar-SA"/>
        </w:rPr>
        <w:t xml:space="preserve">każdorazowo </w:t>
      </w:r>
      <w:r w:rsidRPr="00D4507F">
        <w:rPr>
          <w:sz w:val="22"/>
          <w:szCs w:val="22"/>
          <w:lang w:eastAsia="ar-SA"/>
        </w:rPr>
        <w:t>dokona</w:t>
      </w:r>
      <w:r w:rsidRPr="00D46CCF">
        <w:rPr>
          <w:sz w:val="22"/>
          <w:szCs w:val="22"/>
          <w:lang w:eastAsia="ar-SA"/>
        </w:rPr>
        <w:t xml:space="preserve"> weryfikacji otrzymanego </w:t>
      </w:r>
      <w:r w:rsidR="00017B17">
        <w:rPr>
          <w:sz w:val="22"/>
          <w:szCs w:val="22"/>
          <w:lang w:eastAsia="ar-SA"/>
        </w:rPr>
        <w:t>Raportu cząstkowego</w:t>
      </w:r>
      <w:r w:rsidR="00017B17" w:rsidRPr="00D46CCF">
        <w:rPr>
          <w:sz w:val="22"/>
          <w:szCs w:val="22"/>
          <w:lang w:eastAsia="ar-SA"/>
        </w:rPr>
        <w:t xml:space="preserve"> </w:t>
      </w:r>
      <w:r w:rsidRPr="00D46CCF">
        <w:rPr>
          <w:sz w:val="22"/>
          <w:szCs w:val="22"/>
          <w:lang w:eastAsia="ar-SA"/>
        </w:rPr>
        <w:t>i zgłosi Wykonawcy ewentualne uwagi albo poinformuje Wykonawcę o akceptacji w ter</w:t>
      </w:r>
      <w:r w:rsidRPr="00D4507F">
        <w:rPr>
          <w:sz w:val="22"/>
          <w:szCs w:val="22"/>
          <w:lang w:eastAsia="ar-SA"/>
        </w:rPr>
        <w:t xml:space="preserve">minie </w:t>
      </w:r>
      <w:r w:rsidR="00E33C79" w:rsidRPr="00D4507F">
        <w:rPr>
          <w:sz w:val="22"/>
          <w:szCs w:val="22"/>
          <w:lang w:eastAsia="ar-SA"/>
        </w:rPr>
        <w:t>1</w:t>
      </w:r>
      <w:r w:rsidRPr="00D4507F">
        <w:rPr>
          <w:sz w:val="22"/>
          <w:szCs w:val="22"/>
          <w:lang w:eastAsia="ar-SA"/>
        </w:rPr>
        <w:t xml:space="preserve"> dni</w:t>
      </w:r>
      <w:r w:rsidR="00E33C79" w:rsidRPr="00D4507F">
        <w:rPr>
          <w:sz w:val="22"/>
          <w:szCs w:val="22"/>
          <w:lang w:eastAsia="ar-SA"/>
        </w:rPr>
        <w:t>a</w:t>
      </w:r>
      <w:r w:rsidRPr="00D46CCF">
        <w:rPr>
          <w:sz w:val="22"/>
          <w:szCs w:val="22"/>
          <w:lang w:eastAsia="ar-SA"/>
        </w:rPr>
        <w:t xml:space="preserve"> </w:t>
      </w:r>
      <w:r w:rsidR="00E33C79" w:rsidRPr="00D46CCF">
        <w:rPr>
          <w:sz w:val="22"/>
          <w:szCs w:val="22"/>
          <w:lang w:eastAsia="ar-SA"/>
        </w:rPr>
        <w:t>robocz</w:t>
      </w:r>
      <w:r w:rsidR="00E33C79">
        <w:rPr>
          <w:sz w:val="22"/>
          <w:szCs w:val="22"/>
          <w:lang w:eastAsia="ar-SA"/>
        </w:rPr>
        <w:t>ego</w:t>
      </w:r>
      <w:r w:rsidR="00E33C79" w:rsidRPr="00D46CCF">
        <w:rPr>
          <w:sz w:val="22"/>
          <w:szCs w:val="22"/>
        </w:rPr>
        <w:t xml:space="preserve"> </w:t>
      </w:r>
      <w:r w:rsidRPr="00D46CCF">
        <w:rPr>
          <w:sz w:val="22"/>
          <w:szCs w:val="22"/>
          <w:lang w:eastAsia="ar-SA"/>
        </w:rPr>
        <w:t xml:space="preserve">od dnia ich otrzymania. Wykonawca wprowadzi ewentualne poprawki do Raportu </w:t>
      </w:r>
      <w:r w:rsidR="00C8437E">
        <w:rPr>
          <w:sz w:val="22"/>
          <w:szCs w:val="22"/>
          <w:lang w:eastAsia="ar-SA"/>
        </w:rPr>
        <w:t>Cząstkowego</w:t>
      </w:r>
      <w:r w:rsidR="00C8437E" w:rsidRPr="00D46CCF">
        <w:rPr>
          <w:sz w:val="22"/>
          <w:szCs w:val="22"/>
          <w:lang w:eastAsia="ar-SA"/>
        </w:rPr>
        <w:t xml:space="preserve"> </w:t>
      </w:r>
      <w:r w:rsidRPr="00D46CCF">
        <w:rPr>
          <w:sz w:val="22"/>
          <w:szCs w:val="22"/>
          <w:lang w:eastAsia="ar-SA"/>
        </w:rPr>
        <w:t>w </w:t>
      </w:r>
      <w:r w:rsidRPr="00D4507F">
        <w:rPr>
          <w:sz w:val="22"/>
          <w:szCs w:val="22"/>
          <w:lang w:eastAsia="ar-SA"/>
        </w:rPr>
        <w:t>terminie 1 dn</w:t>
      </w:r>
      <w:r w:rsidR="008D698D" w:rsidRPr="00D4507F">
        <w:rPr>
          <w:sz w:val="22"/>
          <w:szCs w:val="22"/>
          <w:lang w:eastAsia="ar-SA"/>
        </w:rPr>
        <w:t>i</w:t>
      </w:r>
      <w:r w:rsidRPr="00D4507F">
        <w:rPr>
          <w:sz w:val="22"/>
          <w:szCs w:val="22"/>
          <w:lang w:eastAsia="ar-SA"/>
        </w:rPr>
        <w:t>a roboczego</w:t>
      </w:r>
      <w:r w:rsidRPr="00D46CCF">
        <w:rPr>
          <w:sz w:val="22"/>
          <w:szCs w:val="22"/>
        </w:rPr>
        <w:t xml:space="preserve"> </w:t>
      </w:r>
      <w:r w:rsidRPr="00D46CCF">
        <w:rPr>
          <w:sz w:val="22"/>
          <w:szCs w:val="22"/>
          <w:lang w:eastAsia="ar-SA"/>
        </w:rPr>
        <w:t>od dnia przekazania uwag przez Zamawiającego.</w:t>
      </w:r>
      <w:bookmarkEnd w:id="5"/>
      <w:r w:rsidRPr="00D46CCF">
        <w:rPr>
          <w:sz w:val="22"/>
          <w:szCs w:val="22"/>
        </w:rPr>
        <w:tab/>
      </w:r>
    </w:p>
    <w:sectPr w:rsidR="00F207BF" w:rsidRPr="00D46CCF" w:rsidSect="00AF6DF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475B0" w14:textId="77777777" w:rsidR="002911B8" w:rsidRDefault="002911B8">
      <w:r>
        <w:separator/>
      </w:r>
    </w:p>
  </w:endnote>
  <w:endnote w:type="continuationSeparator" w:id="0">
    <w:p w14:paraId="66E64DD1" w14:textId="77777777" w:rsidR="002911B8" w:rsidRDefault="0029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Ottawa">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6A51" w14:textId="0D17EC8D" w:rsidR="00D47DD3" w:rsidRPr="00AF33AB" w:rsidRDefault="00D47DD3" w:rsidP="00AF33AB">
    <w:pPr>
      <w:pStyle w:val="Stopka"/>
      <w:jc w:val="right"/>
      <w:rPr>
        <w:sz w:val="22"/>
        <w:szCs w:val="22"/>
      </w:rPr>
    </w:pPr>
    <w:r w:rsidRPr="00AF33AB">
      <w:rPr>
        <w:sz w:val="22"/>
        <w:szCs w:val="22"/>
      </w:rPr>
      <w:fldChar w:fldCharType="begin"/>
    </w:r>
    <w:r w:rsidRPr="00AF33AB">
      <w:rPr>
        <w:sz w:val="22"/>
        <w:szCs w:val="22"/>
      </w:rPr>
      <w:instrText>PAGE   \* MERGEFORMAT</w:instrText>
    </w:r>
    <w:r w:rsidRPr="00AF33AB">
      <w:rPr>
        <w:sz w:val="22"/>
        <w:szCs w:val="22"/>
      </w:rPr>
      <w:fldChar w:fldCharType="separate"/>
    </w:r>
    <w:r>
      <w:rPr>
        <w:noProof/>
        <w:sz w:val="22"/>
        <w:szCs w:val="22"/>
      </w:rPr>
      <w:t>5</w:t>
    </w:r>
    <w:r w:rsidRPr="00AF33AB">
      <w:rPr>
        <w:sz w:val="22"/>
        <w:szCs w:val="22"/>
      </w:rPr>
      <w:fldChar w:fldCharType="end"/>
    </w:r>
  </w:p>
  <w:p w14:paraId="328E6D22" w14:textId="77777777" w:rsidR="00D47DD3" w:rsidRDefault="00D47D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F9EA" w14:textId="26F63194" w:rsidR="00D47DD3" w:rsidRPr="00AF33AB" w:rsidRDefault="00D47DD3" w:rsidP="00AF33AB">
    <w:pPr>
      <w:pStyle w:val="Stopka"/>
      <w:jc w:val="right"/>
      <w:rPr>
        <w:sz w:val="22"/>
        <w:szCs w:val="22"/>
      </w:rPr>
    </w:pPr>
    <w:r w:rsidRPr="00AF33AB">
      <w:rPr>
        <w:sz w:val="22"/>
        <w:szCs w:val="22"/>
      </w:rPr>
      <w:fldChar w:fldCharType="begin"/>
    </w:r>
    <w:r w:rsidRPr="00AF33AB">
      <w:rPr>
        <w:sz w:val="22"/>
        <w:szCs w:val="22"/>
      </w:rPr>
      <w:instrText>PAGE   \* MERGEFORMAT</w:instrText>
    </w:r>
    <w:r w:rsidRPr="00AF33AB">
      <w:rPr>
        <w:sz w:val="22"/>
        <w:szCs w:val="22"/>
      </w:rPr>
      <w:fldChar w:fldCharType="separate"/>
    </w:r>
    <w:r>
      <w:rPr>
        <w:noProof/>
        <w:sz w:val="22"/>
        <w:szCs w:val="22"/>
      </w:rPr>
      <w:t>1</w:t>
    </w:r>
    <w:r w:rsidRPr="00AF33AB">
      <w:rPr>
        <w:sz w:val="22"/>
        <w:szCs w:val="22"/>
      </w:rPr>
      <w:fldChar w:fldCharType="end"/>
    </w:r>
  </w:p>
  <w:p w14:paraId="244A779A" w14:textId="77777777" w:rsidR="00D47DD3" w:rsidRDefault="00D47D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15915" w14:textId="77777777" w:rsidR="002911B8" w:rsidRDefault="002911B8">
      <w:r>
        <w:separator/>
      </w:r>
    </w:p>
  </w:footnote>
  <w:footnote w:type="continuationSeparator" w:id="0">
    <w:p w14:paraId="79715010" w14:textId="77777777" w:rsidR="002911B8" w:rsidRDefault="0029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CC9"/>
    <w:multiLevelType w:val="hybridMultilevel"/>
    <w:tmpl w:val="41A0F2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15F3931"/>
    <w:multiLevelType w:val="hybridMultilevel"/>
    <w:tmpl w:val="7EF898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1A252F1"/>
    <w:multiLevelType w:val="multilevel"/>
    <w:tmpl w:val="658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C53BC"/>
    <w:multiLevelType w:val="multilevel"/>
    <w:tmpl w:val="EE70BC6A"/>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42283"/>
    <w:multiLevelType w:val="hybridMultilevel"/>
    <w:tmpl w:val="F4502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D3649"/>
    <w:multiLevelType w:val="multilevel"/>
    <w:tmpl w:val="F94C768A"/>
    <w:lvl w:ilvl="0">
      <w:start w:val="5"/>
      <w:numFmt w:val="decimal"/>
      <w:lvlText w:val="%1"/>
      <w:lvlJc w:val="left"/>
      <w:pPr>
        <w:ind w:left="786" w:hanging="360"/>
      </w:pPr>
      <w:rPr>
        <w:rFonts w:hint="default"/>
      </w:rPr>
    </w:lvl>
    <w:lvl w:ilvl="1">
      <w:start w:val="1"/>
      <w:numFmt w:val="decimal"/>
      <w:isLgl/>
      <w:lvlText w:val="%1.%2"/>
      <w:lvlJc w:val="left"/>
      <w:pPr>
        <w:ind w:left="996" w:hanging="57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0BC531EA"/>
    <w:multiLevelType w:val="multilevel"/>
    <w:tmpl w:val="5C76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36AB"/>
    <w:multiLevelType w:val="multilevel"/>
    <w:tmpl w:val="1F86AAC0"/>
    <w:lvl w:ilvl="0">
      <w:start w:val="3"/>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0F77B0F"/>
    <w:multiLevelType w:val="multilevel"/>
    <w:tmpl w:val="91D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347E1A"/>
    <w:multiLevelType w:val="multilevel"/>
    <w:tmpl w:val="045C8D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77F27B3"/>
    <w:multiLevelType w:val="hybridMultilevel"/>
    <w:tmpl w:val="90323B8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8B1CC6"/>
    <w:multiLevelType w:val="hybridMultilevel"/>
    <w:tmpl w:val="418A980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15:restartNumberingAfterBreak="0">
    <w:nsid w:val="1DBC7ABB"/>
    <w:multiLevelType w:val="multilevel"/>
    <w:tmpl w:val="EB48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17543"/>
    <w:multiLevelType w:val="multilevel"/>
    <w:tmpl w:val="BB66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50711"/>
    <w:multiLevelType w:val="hybridMultilevel"/>
    <w:tmpl w:val="A3624F90"/>
    <w:lvl w:ilvl="0" w:tplc="1596696A">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94169B"/>
    <w:multiLevelType w:val="multilevel"/>
    <w:tmpl w:val="52A056EA"/>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BD279D"/>
    <w:multiLevelType w:val="hybridMultilevel"/>
    <w:tmpl w:val="F560E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728BB"/>
    <w:multiLevelType w:val="multilevel"/>
    <w:tmpl w:val="B284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23E86"/>
    <w:multiLevelType w:val="multilevel"/>
    <w:tmpl w:val="C9E8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A32CD9"/>
    <w:multiLevelType w:val="multilevel"/>
    <w:tmpl w:val="5C409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C1FB2"/>
    <w:multiLevelType w:val="hybridMultilevel"/>
    <w:tmpl w:val="2DD83A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5C09FE"/>
    <w:multiLevelType w:val="hybridMultilevel"/>
    <w:tmpl w:val="2D044320"/>
    <w:lvl w:ilvl="0" w:tplc="1596696A">
      <w:start w:val="1"/>
      <w:numFmt w:val="decimal"/>
      <w:lvlText w:val="5.%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B4B64F9"/>
    <w:multiLevelType w:val="hybridMultilevel"/>
    <w:tmpl w:val="0164CC4E"/>
    <w:lvl w:ilvl="0" w:tplc="1596696A">
      <w:start w:val="1"/>
      <w:numFmt w:val="decimal"/>
      <w:lvlText w:val="5.%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E0B736F"/>
    <w:multiLevelType w:val="hybridMultilevel"/>
    <w:tmpl w:val="83A01318"/>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EB90134"/>
    <w:multiLevelType w:val="multilevel"/>
    <w:tmpl w:val="C78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420187"/>
    <w:multiLevelType w:val="hybridMultilevel"/>
    <w:tmpl w:val="8F206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2B6CB6"/>
    <w:multiLevelType w:val="hybridMultilevel"/>
    <w:tmpl w:val="BFD87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42389C"/>
    <w:multiLevelType w:val="hybridMultilevel"/>
    <w:tmpl w:val="F9E467B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1AF0E07"/>
    <w:multiLevelType w:val="multilevel"/>
    <w:tmpl w:val="A28E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6879D5"/>
    <w:multiLevelType w:val="hybridMultilevel"/>
    <w:tmpl w:val="46DE3AC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65622DE"/>
    <w:multiLevelType w:val="multilevel"/>
    <w:tmpl w:val="A038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2279B5"/>
    <w:multiLevelType w:val="multilevel"/>
    <w:tmpl w:val="045C8D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AB41BF9"/>
    <w:multiLevelType w:val="hybridMultilevel"/>
    <w:tmpl w:val="ABD6BE6A"/>
    <w:lvl w:ilvl="0" w:tplc="04150001">
      <w:start w:val="1"/>
      <w:numFmt w:val="bullet"/>
      <w:lvlText w:val=""/>
      <w:lvlJc w:val="left"/>
      <w:pPr>
        <w:ind w:left="1429" w:hanging="360"/>
      </w:pPr>
      <w:rPr>
        <w:rFonts w:ascii="Symbol" w:hAnsi="Symbol"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B17083D"/>
    <w:multiLevelType w:val="multilevel"/>
    <w:tmpl w:val="58E2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6F18C3"/>
    <w:multiLevelType w:val="hybridMultilevel"/>
    <w:tmpl w:val="4B5C6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C0A56E3"/>
    <w:multiLevelType w:val="multilevel"/>
    <w:tmpl w:val="18D0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B41304"/>
    <w:multiLevelType w:val="hybridMultilevel"/>
    <w:tmpl w:val="71E4B5D8"/>
    <w:lvl w:ilvl="0" w:tplc="079AE5C8">
      <w:start w:val="1"/>
      <w:numFmt w:val="decimal"/>
      <w:lvlText w:val="1.%1"/>
      <w:lvlJc w:val="left"/>
      <w:pPr>
        <w:ind w:left="1004" w:hanging="360"/>
      </w:pPr>
      <w:rPr>
        <w:rFonts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F4B345E"/>
    <w:multiLevelType w:val="hybridMultilevel"/>
    <w:tmpl w:val="4D2CEAD0"/>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514E7567"/>
    <w:multiLevelType w:val="hybridMultilevel"/>
    <w:tmpl w:val="7B247EDE"/>
    <w:lvl w:ilvl="0" w:tplc="079AE5C8">
      <w:start w:val="1"/>
      <w:numFmt w:val="decimal"/>
      <w:lvlText w:val="1.%1"/>
      <w:lvlJc w:val="left"/>
      <w:pPr>
        <w:ind w:left="1004" w:hanging="360"/>
      </w:pPr>
      <w:rPr>
        <w:rFonts w:hint="default"/>
        <w:color w:val="auto"/>
      </w:rPr>
    </w:lvl>
    <w:lvl w:ilvl="1" w:tplc="079AE5C8">
      <w:start w:val="1"/>
      <w:numFmt w:val="decimal"/>
      <w:lvlText w:val="1.%2"/>
      <w:lvlJc w:val="left"/>
      <w:pPr>
        <w:ind w:left="1724" w:hanging="360"/>
      </w:pPr>
      <w:rPr>
        <w:rFonts w:hint="default"/>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2252E47"/>
    <w:multiLevelType w:val="hybridMultilevel"/>
    <w:tmpl w:val="0220E38E"/>
    <w:lvl w:ilvl="0" w:tplc="F8300924">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6292C11"/>
    <w:multiLevelType w:val="hybridMultilevel"/>
    <w:tmpl w:val="AC060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DB141A"/>
    <w:multiLevelType w:val="hybridMultilevel"/>
    <w:tmpl w:val="F7481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EA7B24"/>
    <w:multiLevelType w:val="multilevel"/>
    <w:tmpl w:val="DF32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6C0636"/>
    <w:multiLevelType w:val="hybridMultilevel"/>
    <w:tmpl w:val="E46C9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D92B4F"/>
    <w:multiLevelType w:val="multilevel"/>
    <w:tmpl w:val="5E08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5A576E"/>
    <w:multiLevelType w:val="multilevel"/>
    <w:tmpl w:val="9FD8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6213A0"/>
    <w:multiLevelType w:val="multilevel"/>
    <w:tmpl w:val="1B5876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D9355C"/>
    <w:multiLevelType w:val="multilevel"/>
    <w:tmpl w:val="9926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310C89"/>
    <w:multiLevelType w:val="hybridMultilevel"/>
    <w:tmpl w:val="42D2F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798736E"/>
    <w:multiLevelType w:val="hybridMultilevel"/>
    <w:tmpl w:val="18BA1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D264FD"/>
    <w:multiLevelType w:val="multilevel"/>
    <w:tmpl w:val="090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A00617"/>
    <w:multiLevelType w:val="hybridMultilevel"/>
    <w:tmpl w:val="BF4C6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9A6D35"/>
    <w:multiLevelType w:val="multilevel"/>
    <w:tmpl w:val="7ACC4B10"/>
    <w:lvl w:ilvl="0">
      <w:start w:val="1"/>
      <w:numFmt w:val="decimal"/>
      <w:lvlText w:val="%1."/>
      <w:lvlJc w:val="left"/>
      <w:pPr>
        <w:ind w:left="720" w:hanging="360"/>
      </w:pPr>
    </w:lvl>
    <w:lvl w:ilvl="1">
      <w:start w:val="2"/>
      <w:numFmt w:val="decimal"/>
      <w:isLgl/>
      <w:lvlText w:val="%1.%2"/>
      <w:lvlJc w:val="left"/>
      <w:pPr>
        <w:ind w:left="720" w:hanging="360"/>
      </w:pPr>
      <w:rPr>
        <w:rFonts w:eastAsia="Calibri" w:hint="default"/>
        <w:sz w:val="22"/>
      </w:rPr>
    </w:lvl>
    <w:lvl w:ilvl="2">
      <w:start w:val="1"/>
      <w:numFmt w:val="decimal"/>
      <w:isLgl/>
      <w:lvlText w:val="%1.%2.%3"/>
      <w:lvlJc w:val="left"/>
      <w:pPr>
        <w:ind w:left="1080" w:hanging="720"/>
      </w:pPr>
      <w:rPr>
        <w:rFonts w:eastAsia="Calibri" w:hint="default"/>
        <w:sz w:val="22"/>
      </w:rPr>
    </w:lvl>
    <w:lvl w:ilvl="3">
      <w:start w:val="1"/>
      <w:numFmt w:val="decimal"/>
      <w:isLgl/>
      <w:lvlText w:val="%1.%2.%3.%4"/>
      <w:lvlJc w:val="left"/>
      <w:pPr>
        <w:ind w:left="1080" w:hanging="720"/>
      </w:pPr>
      <w:rPr>
        <w:rFonts w:eastAsia="Calibri" w:hint="default"/>
        <w:sz w:val="22"/>
      </w:rPr>
    </w:lvl>
    <w:lvl w:ilvl="4">
      <w:start w:val="1"/>
      <w:numFmt w:val="decimal"/>
      <w:isLgl/>
      <w:lvlText w:val="%1.%2.%3.%4.%5"/>
      <w:lvlJc w:val="left"/>
      <w:pPr>
        <w:ind w:left="1440" w:hanging="1080"/>
      </w:pPr>
      <w:rPr>
        <w:rFonts w:eastAsia="Calibri" w:hint="default"/>
        <w:sz w:val="22"/>
      </w:rPr>
    </w:lvl>
    <w:lvl w:ilvl="5">
      <w:start w:val="1"/>
      <w:numFmt w:val="decimal"/>
      <w:isLgl/>
      <w:lvlText w:val="%1.%2.%3.%4.%5.%6"/>
      <w:lvlJc w:val="left"/>
      <w:pPr>
        <w:ind w:left="1440" w:hanging="1080"/>
      </w:pPr>
      <w:rPr>
        <w:rFonts w:eastAsia="Calibri" w:hint="default"/>
        <w:sz w:val="22"/>
      </w:rPr>
    </w:lvl>
    <w:lvl w:ilvl="6">
      <w:start w:val="1"/>
      <w:numFmt w:val="decimal"/>
      <w:isLgl/>
      <w:lvlText w:val="%1.%2.%3.%4.%5.%6.%7"/>
      <w:lvlJc w:val="left"/>
      <w:pPr>
        <w:ind w:left="1800" w:hanging="1440"/>
      </w:pPr>
      <w:rPr>
        <w:rFonts w:eastAsia="Calibri" w:hint="default"/>
        <w:sz w:val="22"/>
      </w:rPr>
    </w:lvl>
    <w:lvl w:ilvl="7">
      <w:start w:val="1"/>
      <w:numFmt w:val="decimal"/>
      <w:isLgl/>
      <w:lvlText w:val="%1.%2.%3.%4.%5.%6.%7.%8"/>
      <w:lvlJc w:val="left"/>
      <w:pPr>
        <w:ind w:left="1800" w:hanging="1440"/>
      </w:pPr>
      <w:rPr>
        <w:rFonts w:eastAsia="Calibri" w:hint="default"/>
        <w:sz w:val="22"/>
      </w:rPr>
    </w:lvl>
    <w:lvl w:ilvl="8">
      <w:start w:val="1"/>
      <w:numFmt w:val="decimal"/>
      <w:isLgl/>
      <w:lvlText w:val="%1.%2.%3.%4.%5.%6.%7.%8.%9"/>
      <w:lvlJc w:val="left"/>
      <w:pPr>
        <w:ind w:left="2160" w:hanging="1800"/>
      </w:pPr>
      <w:rPr>
        <w:rFonts w:eastAsia="Calibri" w:hint="default"/>
        <w:sz w:val="22"/>
      </w:rPr>
    </w:lvl>
  </w:abstractNum>
  <w:abstractNum w:abstractNumId="53" w15:restartNumberingAfterBreak="0">
    <w:nsid w:val="6FB667A4"/>
    <w:multiLevelType w:val="multilevel"/>
    <w:tmpl w:val="7740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35857C4"/>
    <w:multiLevelType w:val="multilevel"/>
    <w:tmpl w:val="7BE683D2"/>
    <w:lvl w:ilvl="0">
      <w:start w:val="1"/>
      <w:numFmt w:val="decimal"/>
      <w:lvlText w:val="3.%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75D77A9"/>
    <w:multiLevelType w:val="multilevel"/>
    <w:tmpl w:val="B02646C2"/>
    <w:lvl w:ilvl="0">
      <w:start w:val="1"/>
      <w:numFmt w:val="decimal"/>
      <w:lvlText w:val="%1."/>
      <w:lvlJc w:val="left"/>
      <w:pPr>
        <w:ind w:left="644" w:hanging="360"/>
      </w:pPr>
      <w:rPr>
        <w:rFonts w:hint="default"/>
      </w:r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7A3C220D"/>
    <w:multiLevelType w:val="hybridMultilevel"/>
    <w:tmpl w:val="F560E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3912AD"/>
    <w:multiLevelType w:val="hybridMultilevel"/>
    <w:tmpl w:val="8D64AB26"/>
    <w:lvl w:ilvl="0" w:tplc="1596696A">
      <w:start w:val="1"/>
      <w:numFmt w:val="decimal"/>
      <w:lvlText w:val="5.%1"/>
      <w:lvlJc w:val="left"/>
      <w:pPr>
        <w:ind w:left="720" w:hanging="360"/>
      </w:pPr>
      <w:rPr>
        <w:rFonts w:hint="default"/>
      </w:rPr>
    </w:lvl>
    <w:lvl w:ilvl="1" w:tplc="1596696A">
      <w:start w:val="1"/>
      <w:numFmt w:val="decimal"/>
      <w:lvlText w:val="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56"/>
  </w:num>
  <w:num w:numId="3">
    <w:abstractNumId w:val="12"/>
  </w:num>
  <w:num w:numId="4">
    <w:abstractNumId w:val="40"/>
  </w:num>
  <w:num w:numId="5">
    <w:abstractNumId w:val="51"/>
  </w:num>
  <w:num w:numId="6">
    <w:abstractNumId w:val="31"/>
  </w:num>
  <w:num w:numId="7">
    <w:abstractNumId w:val="11"/>
  </w:num>
  <w:num w:numId="8">
    <w:abstractNumId w:val="48"/>
  </w:num>
  <w:num w:numId="9">
    <w:abstractNumId w:val="5"/>
  </w:num>
  <w:num w:numId="10">
    <w:abstractNumId w:val="7"/>
  </w:num>
  <w:num w:numId="11">
    <w:abstractNumId w:val="9"/>
  </w:num>
  <w:num w:numId="12">
    <w:abstractNumId w:val="4"/>
  </w:num>
  <w:num w:numId="13">
    <w:abstractNumId w:val="34"/>
  </w:num>
  <w:num w:numId="14">
    <w:abstractNumId w:val="20"/>
  </w:num>
  <w:num w:numId="15">
    <w:abstractNumId w:val="18"/>
  </w:num>
  <w:num w:numId="16">
    <w:abstractNumId w:val="17"/>
  </w:num>
  <w:num w:numId="17">
    <w:abstractNumId w:val="42"/>
  </w:num>
  <w:num w:numId="18">
    <w:abstractNumId w:val="44"/>
  </w:num>
  <w:num w:numId="19">
    <w:abstractNumId w:val="35"/>
  </w:num>
  <w:num w:numId="20">
    <w:abstractNumId w:val="2"/>
  </w:num>
  <w:num w:numId="21">
    <w:abstractNumId w:val="28"/>
  </w:num>
  <w:num w:numId="22">
    <w:abstractNumId w:val="53"/>
  </w:num>
  <w:num w:numId="23">
    <w:abstractNumId w:val="6"/>
  </w:num>
  <w:num w:numId="24">
    <w:abstractNumId w:val="45"/>
  </w:num>
  <w:num w:numId="25">
    <w:abstractNumId w:val="50"/>
  </w:num>
  <w:num w:numId="26">
    <w:abstractNumId w:val="30"/>
  </w:num>
  <w:num w:numId="27">
    <w:abstractNumId w:val="46"/>
  </w:num>
  <w:num w:numId="28">
    <w:abstractNumId w:val="52"/>
  </w:num>
  <w:num w:numId="29">
    <w:abstractNumId w:val="24"/>
  </w:num>
  <w:num w:numId="30">
    <w:abstractNumId w:val="33"/>
  </w:num>
  <w:num w:numId="31">
    <w:abstractNumId w:val="25"/>
  </w:num>
  <w:num w:numId="32">
    <w:abstractNumId w:val="26"/>
  </w:num>
  <w:num w:numId="33">
    <w:abstractNumId w:val="43"/>
  </w:num>
  <w:num w:numId="34">
    <w:abstractNumId w:val="49"/>
  </w:num>
  <w:num w:numId="35">
    <w:abstractNumId w:val="15"/>
  </w:num>
  <w:num w:numId="36">
    <w:abstractNumId w:val="16"/>
  </w:num>
  <w:num w:numId="37">
    <w:abstractNumId w:val="10"/>
  </w:num>
  <w:num w:numId="38">
    <w:abstractNumId w:val="3"/>
  </w:num>
  <w:num w:numId="39">
    <w:abstractNumId w:val="0"/>
  </w:num>
  <w:num w:numId="40">
    <w:abstractNumId w:val="1"/>
  </w:num>
  <w:num w:numId="41">
    <w:abstractNumId w:val="8"/>
  </w:num>
  <w:num w:numId="42">
    <w:abstractNumId w:val="13"/>
  </w:num>
  <w:num w:numId="43">
    <w:abstractNumId w:val="19"/>
  </w:num>
  <w:num w:numId="44">
    <w:abstractNumId w:val="47"/>
  </w:num>
  <w:num w:numId="45">
    <w:abstractNumId w:val="39"/>
  </w:num>
  <w:num w:numId="46">
    <w:abstractNumId w:val="14"/>
  </w:num>
  <w:num w:numId="47">
    <w:abstractNumId w:val="21"/>
  </w:num>
  <w:num w:numId="48">
    <w:abstractNumId w:val="27"/>
  </w:num>
  <w:num w:numId="49">
    <w:abstractNumId w:val="37"/>
  </w:num>
  <w:num w:numId="50">
    <w:abstractNumId w:val="32"/>
  </w:num>
  <w:num w:numId="51">
    <w:abstractNumId w:val="29"/>
  </w:num>
  <w:num w:numId="52">
    <w:abstractNumId w:val="23"/>
  </w:num>
  <w:num w:numId="53">
    <w:abstractNumId w:val="36"/>
  </w:num>
  <w:num w:numId="54">
    <w:abstractNumId w:val="38"/>
  </w:num>
  <w:num w:numId="55">
    <w:abstractNumId w:val="54"/>
  </w:num>
  <w:num w:numId="56">
    <w:abstractNumId w:val="55"/>
  </w:num>
  <w:num w:numId="57">
    <w:abstractNumId w:val="22"/>
  </w:num>
  <w:num w:numId="58">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C9"/>
    <w:rsid w:val="0000141A"/>
    <w:rsid w:val="00005CEA"/>
    <w:rsid w:val="000062E9"/>
    <w:rsid w:val="000111E4"/>
    <w:rsid w:val="00012546"/>
    <w:rsid w:val="00017B17"/>
    <w:rsid w:val="000229E8"/>
    <w:rsid w:val="00023A35"/>
    <w:rsid w:val="00031311"/>
    <w:rsid w:val="000345FF"/>
    <w:rsid w:val="0004464A"/>
    <w:rsid w:val="00052562"/>
    <w:rsid w:val="00054D18"/>
    <w:rsid w:val="000708EE"/>
    <w:rsid w:val="000726C3"/>
    <w:rsid w:val="00074DA6"/>
    <w:rsid w:val="0007588D"/>
    <w:rsid w:val="00077FCF"/>
    <w:rsid w:val="000826CD"/>
    <w:rsid w:val="00084EB5"/>
    <w:rsid w:val="00086E36"/>
    <w:rsid w:val="000871BA"/>
    <w:rsid w:val="00094414"/>
    <w:rsid w:val="0009523E"/>
    <w:rsid w:val="000A022D"/>
    <w:rsid w:val="000A1FCD"/>
    <w:rsid w:val="000B1560"/>
    <w:rsid w:val="000B1DEF"/>
    <w:rsid w:val="000B3700"/>
    <w:rsid w:val="000C2A66"/>
    <w:rsid w:val="000C5C3E"/>
    <w:rsid w:val="000D3142"/>
    <w:rsid w:val="000D3738"/>
    <w:rsid w:val="000E13AF"/>
    <w:rsid w:val="000E40D7"/>
    <w:rsid w:val="000E7AC9"/>
    <w:rsid w:val="000F2278"/>
    <w:rsid w:val="000F3045"/>
    <w:rsid w:val="001007C6"/>
    <w:rsid w:val="00101B35"/>
    <w:rsid w:val="00104F6D"/>
    <w:rsid w:val="00104F87"/>
    <w:rsid w:val="00105D9F"/>
    <w:rsid w:val="00106485"/>
    <w:rsid w:val="00106DF3"/>
    <w:rsid w:val="00107544"/>
    <w:rsid w:val="00114AA3"/>
    <w:rsid w:val="00123C22"/>
    <w:rsid w:val="0012493E"/>
    <w:rsid w:val="00126704"/>
    <w:rsid w:val="001274C8"/>
    <w:rsid w:val="001410D0"/>
    <w:rsid w:val="00146F06"/>
    <w:rsid w:val="00154BF2"/>
    <w:rsid w:val="00156EB5"/>
    <w:rsid w:val="0016167C"/>
    <w:rsid w:val="00163238"/>
    <w:rsid w:val="00166126"/>
    <w:rsid w:val="00173CA9"/>
    <w:rsid w:val="00174272"/>
    <w:rsid w:val="00176782"/>
    <w:rsid w:val="00176D47"/>
    <w:rsid w:val="0018496C"/>
    <w:rsid w:val="00184DA4"/>
    <w:rsid w:val="001906C2"/>
    <w:rsid w:val="0019388C"/>
    <w:rsid w:val="0019673A"/>
    <w:rsid w:val="001A2C24"/>
    <w:rsid w:val="001B41AD"/>
    <w:rsid w:val="001B41D8"/>
    <w:rsid w:val="001B753D"/>
    <w:rsid w:val="001B7B4D"/>
    <w:rsid w:val="001C21E3"/>
    <w:rsid w:val="001C3518"/>
    <w:rsid w:val="001C5726"/>
    <w:rsid w:val="001C646A"/>
    <w:rsid w:val="001D1AB0"/>
    <w:rsid w:val="001D1ACD"/>
    <w:rsid w:val="001D2767"/>
    <w:rsid w:val="001D3E6F"/>
    <w:rsid w:val="001D5BC7"/>
    <w:rsid w:val="001D5F16"/>
    <w:rsid w:val="001E3016"/>
    <w:rsid w:val="001F0DA2"/>
    <w:rsid w:val="001F12B0"/>
    <w:rsid w:val="001F34CE"/>
    <w:rsid w:val="001F5014"/>
    <w:rsid w:val="00200208"/>
    <w:rsid w:val="00200F35"/>
    <w:rsid w:val="0020347C"/>
    <w:rsid w:val="00203577"/>
    <w:rsid w:val="0020399E"/>
    <w:rsid w:val="002061FE"/>
    <w:rsid w:val="00210674"/>
    <w:rsid w:val="00211C3F"/>
    <w:rsid w:val="002144B0"/>
    <w:rsid w:val="00214731"/>
    <w:rsid w:val="00217855"/>
    <w:rsid w:val="00223304"/>
    <w:rsid w:val="00224368"/>
    <w:rsid w:val="0022779C"/>
    <w:rsid w:val="002331BF"/>
    <w:rsid w:val="00237281"/>
    <w:rsid w:val="0025304F"/>
    <w:rsid w:val="002530C1"/>
    <w:rsid w:val="00256A9A"/>
    <w:rsid w:val="00264A9D"/>
    <w:rsid w:val="00265B47"/>
    <w:rsid w:val="0026662E"/>
    <w:rsid w:val="002708CB"/>
    <w:rsid w:val="002721D3"/>
    <w:rsid w:val="00272AE1"/>
    <w:rsid w:val="002909EC"/>
    <w:rsid w:val="002911B8"/>
    <w:rsid w:val="0029139A"/>
    <w:rsid w:val="002A1613"/>
    <w:rsid w:val="002A19E6"/>
    <w:rsid w:val="002A7562"/>
    <w:rsid w:val="002B1AB6"/>
    <w:rsid w:val="002B1E76"/>
    <w:rsid w:val="002C3B82"/>
    <w:rsid w:val="002C6DB1"/>
    <w:rsid w:val="002C7149"/>
    <w:rsid w:val="002C7E6C"/>
    <w:rsid w:val="002D43A1"/>
    <w:rsid w:val="002D5DA7"/>
    <w:rsid w:val="002E7992"/>
    <w:rsid w:val="002F5997"/>
    <w:rsid w:val="00305260"/>
    <w:rsid w:val="003057AE"/>
    <w:rsid w:val="0031151C"/>
    <w:rsid w:val="00311703"/>
    <w:rsid w:val="0031268A"/>
    <w:rsid w:val="00312F56"/>
    <w:rsid w:val="00317E77"/>
    <w:rsid w:val="0032017C"/>
    <w:rsid w:val="00323AB8"/>
    <w:rsid w:val="00324957"/>
    <w:rsid w:val="003275E7"/>
    <w:rsid w:val="003300F7"/>
    <w:rsid w:val="0033136B"/>
    <w:rsid w:val="00331C79"/>
    <w:rsid w:val="003326C2"/>
    <w:rsid w:val="00341F1A"/>
    <w:rsid w:val="003449FC"/>
    <w:rsid w:val="0035096F"/>
    <w:rsid w:val="00351C4E"/>
    <w:rsid w:val="00352679"/>
    <w:rsid w:val="00360E24"/>
    <w:rsid w:val="00361B0C"/>
    <w:rsid w:val="00367363"/>
    <w:rsid w:val="0037088A"/>
    <w:rsid w:val="003716B7"/>
    <w:rsid w:val="00373A87"/>
    <w:rsid w:val="00376465"/>
    <w:rsid w:val="00380CD2"/>
    <w:rsid w:val="00383A96"/>
    <w:rsid w:val="00384E7B"/>
    <w:rsid w:val="00386E92"/>
    <w:rsid w:val="003901FF"/>
    <w:rsid w:val="003A01FF"/>
    <w:rsid w:val="003A2424"/>
    <w:rsid w:val="003A4FE7"/>
    <w:rsid w:val="003A6928"/>
    <w:rsid w:val="003B1878"/>
    <w:rsid w:val="003C332A"/>
    <w:rsid w:val="003C35CA"/>
    <w:rsid w:val="003C436B"/>
    <w:rsid w:val="003D13B2"/>
    <w:rsid w:val="003D435C"/>
    <w:rsid w:val="003D5F79"/>
    <w:rsid w:val="003E3D71"/>
    <w:rsid w:val="003E552C"/>
    <w:rsid w:val="003E6BF3"/>
    <w:rsid w:val="003F140B"/>
    <w:rsid w:val="003F179E"/>
    <w:rsid w:val="003F7860"/>
    <w:rsid w:val="004015BF"/>
    <w:rsid w:val="00410A81"/>
    <w:rsid w:val="00410D0A"/>
    <w:rsid w:val="00413071"/>
    <w:rsid w:val="0041405B"/>
    <w:rsid w:val="0041644C"/>
    <w:rsid w:val="004222C8"/>
    <w:rsid w:val="00424ED9"/>
    <w:rsid w:val="00430478"/>
    <w:rsid w:val="00434BB9"/>
    <w:rsid w:val="00434BEC"/>
    <w:rsid w:val="00436C55"/>
    <w:rsid w:val="00443267"/>
    <w:rsid w:val="004446B7"/>
    <w:rsid w:val="004479F4"/>
    <w:rsid w:val="00450814"/>
    <w:rsid w:val="00451E2C"/>
    <w:rsid w:val="004543F5"/>
    <w:rsid w:val="004563AF"/>
    <w:rsid w:val="004569B4"/>
    <w:rsid w:val="00460232"/>
    <w:rsid w:val="00461A0B"/>
    <w:rsid w:val="004669A3"/>
    <w:rsid w:val="00466E15"/>
    <w:rsid w:val="0046732B"/>
    <w:rsid w:val="0047084B"/>
    <w:rsid w:val="00471479"/>
    <w:rsid w:val="0047695B"/>
    <w:rsid w:val="004820B0"/>
    <w:rsid w:val="00484A61"/>
    <w:rsid w:val="004907F7"/>
    <w:rsid w:val="00492110"/>
    <w:rsid w:val="00493302"/>
    <w:rsid w:val="004937E6"/>
    <w:rsid w:val="00497ECE"/>
    <w:rsid w:val="004A2AAA"/>
    <w:rsid w:val="004B1A03"/>
    <w:rsid w:val="004B24C9"/>
    <w:rsid w:val="004B2830"/>
    <w:rsid w:val="004B5BE3"/>
    <w:rsid w:val="004B6195"/>
    <w:rsid w:val="004B7CA4"/>
    <w:rsid w:val="004C0BAA"/>
    <w:rsid w:val="004D28FA"/>
    <w:rsid w:val="004E0992"/>
    <w:rsid w:val="004F1A7A"/>
    <w:rsid w:val="004F38A4"/>
    <w:rsid w:val="004F5F52"/>
    <w:rsid w:val="0050294F"/>
    <w:rsid w:val="00503E51"/>
    <w:rsid w:val="0050653D"/>
    <w:rsid w:val="00510561"/>
    <w:rsid w:val="0051103A"/>
    <w:rsid w:val="00517317"/>
    <w:rsid w:val="00520621"/>
    <w:rsid w:val="00522CF8"/>
    <w:rsid w:val="005231B9"/>
    <w:rsid w:val="005249ED"/>
    <w:rsid w:val="0053164B"/>
    <w:rsid w:val="00532C9C"/>
    <w:rsid w:val="005349D0"/>
    <w:rsid w:val="00544E6E"/>
    <w:rsid w:val="005641DC"/>
    <w:rsid w:val="005644F4"/>
    <w:rsid w:val="00566BB6"/>
    <w:rsid w:val="0057003A"/>
    <w:rsid w:val="005701FA"/>
    <w:rsid w:val="00573912"/>
    <w:rsid w:val="00577C2F"/>
    <w:rsid w:val="005806DB"/>
    <w:rsid w:val="00583B21"/>
    <w:rsid w:val="00586B81"/>
    <w:rsid w:val="00587CF4"/>
    <w:rsid w:val="00590443"/>
    <w:rsid w:val="00593561"/>
    <w:rsid w:val="00597693"/>
    <w:rsid w:val="005A043B"/>
    <w:rsid w:val="005A3136"/>
    <w:rsid w:val="005A405E"/>
    <w:rsid w:val="005A41F9"/>
    <w:rsid w:val="005A5BC2"/>
    <w:rsid w:val="005B09F9"/>
    <w:rsid w:val="005B1E1F"/>
    <w:rsid w:val="005B3EEF"/>
    <w:rsid w:val="005B59EE"/>
    <w:rsid w:val="005B66A7"/>
    <w:rsid w:val="005C1D8F"/>
    <w:rsid w:val="005C3C66"/>
    <w:rsid w:val="005C5462"/>
    <w:rsid w:val="005C76DD"/>
    <w:rsid w:val="005D0290"/>
    <w:rsid w:val="005D4ECF"/>
    <w:rsid w:val="005E12D4"/>
    <w:rsid w:val="005E16C4"/>
    <w:rsid w:val="005E34F0"/>
    <w:rsid w:val="005E4873"/>
    <w:rsid w:val="005F3816"/>
    <w:rsid w:val="005F477B"/>
    <w:rsid w:val="005F48A8"/>
    <w:rsid w:val="006009BD"/>
    <w:rsid w:val="00611CF2"/>
    <w:rsid w:val="00631E62"/>
    <w:rsid w:val="00633AF6"/>
    <w:rsid w:val="00634E8B"/>
    <w:rsid w:val="0063699C"/>
    <w:rsid w:val="00645190"/>
    <w:rsid w:val="00647989"/>
    <w:rsid w:val="006536DA"/>
    <w:rsid w:val="006551D9"/>
    <w:rsid w:val="00655A82"/>
    <w:rsid w:val="006574EF"/>
    <w:rsid w:val="0066135A"/>
    <w:rsid w:val="0066263E"/>
    <w:rsid w:val="00682A4C"/>
    <w:rsid w:val="00687148"/>
    <w:rsid w:val="006877E4"/>
    <w:rsid w:val="00691A6A"/>
    <w:rsid w:val="00692706"/>
    <w:rsid w:val="006B158B"/>
    <w:rsid w:val="006C0D47"/>
    <w:rsid w:val="006C1D22"/>
    <w:rsid w:val="006C1E18"/>
    <w:rsid w:val="006C26B0"/>
    <w:rsid w:val="006C28DB"/>
    <w:rsid w:val="006C5461"/>
    <w:rsid w:val="006C5B9E"/>
    <w:rsid w:val="006D6F63"/>
    <w:rsid w:val="006D7AA1"/>
    <w:rsid w:val="006D7DB0"/>
    <w:rsid w:val="006E64D2"/>
    <w:rsid w:val="006F2930"/>
    <w:rsid w:val="006F5BBA"/>
    <w:rsid w:val="007007EC"/>
    <w:rsid w:val="00703A33"/>
    <w:rsid w:val="007110FC"/>
    <w:rsid w:val="00714763"/>
    <w:rsid w:val="00715F06"/>
    <w:rsid w:val="0071661A"/>
    <w:rsid w:val="007170D3"/>
    <w:rsid w:val="0071720B"/>
    <w:rsid w:val="00720D6E"/>
    <w:rsid w:val="00721300"/>
    <w:rsid w:val="00727047"/>
    <w:rsid w:val="00727595"/>
    <w:rsid w:val="00733EA0"/>
    <w:rsid w:val="0073608A"/>
    <w:rsid w:val="0073715D"/>
    <w:rsid w:val="00737AE2"/>
    <w:rsid w:val="007417D7"/>
    <w:rsid w:val="00741F2B"/>
    <w:rsid w:val="0074277D"/>
    <w:rsid w:val="007468BC"/>
    <w:rsid w:val="00756DF6"/>
    <w:rsid w:val="00757E91"/>
    <w:rsid w:val="007636C1"/>
    <w:rsid w:val="00766E81"/>
    <w:rsid w:val="00773D84"/>
    <w:rsid w:val="00777847"/>
    <w:rsid w:val="00780848"/>
    <w:rsid w:val="00781F2C"/>
    <w:rsid w:val="0078608B"/>
    <w:rsid w:val="00786BC1"/>
    <w:rsid w:val="00790821"/>
    <w:rsid w:val="00791120"/>
    <w:rsid w:val="0079352A"/>
    <w:rsid w:val="007A4E9E"/>
    <w:rsid w:val="007B215E"/>
    <w:rsid w:val="007C51C6"/>
    <w:rsid w:val="007C6C5E"/>
    <w:rsid w:val="007D2A08"/>
    <w:rsid w:val="007E2464"/>
    <w:rsid w:val="007E3CED"/>
    <w:rsid w:val="007E6076"/>
    <w:rsid w:val="007E6B0D"/>
    <w:rsid w:val="007F104C"/>
    <w:rsid w:val="007F1F3B"/>
    <w:rsid w:val="007F2523"/>
    <w:rsid w:val="007F382A"/>
    <w:rsid w:val="007F4210"/>
    <w:rsid w:val="007F4C8C"/>
    <w:rsid w:val="0080278E"/>
    <w:rsid w:val="008052CC"/>
    <w:rsid w:val="00807492"/>
    <w:rsid w:val="00814A4E"/>
    <w:rsid w:val="00825926"/>
    <w:rsid w:val="00831133"/>
    <w:rsid w:val="008311F5"/>
    <w:rsid w:val="00835BFF"/>
    <w:rsid w:val="00836DDF"/>
    <w:rsid w:val="00837436"/>
    <w:rsid w:val="00842590"/>
    <w:rsid w:val="0084328D"/>
    <w:rsid w:val="008433AD"/>
    <w:rsid w:val="00855A25"/>
    <w:rsid w:val="0085628A"/>
    <w:rsid w:val="0085733A"/>
    <w:rsid w:val="008579A9"/>
    <w:rsid w:val="00860EF3"/>
    <w:rsid w:val="008637BD"/>
    <w:rsid w:val="008674A3"/>
    <w:rsid w:val="00880268"/>
    <w:rsid w:val="00880DF5"/>
    <w:rsid w:val="0088311D"/>
    <w:rsid w:val="00891D02"/>
    <w:rsid w:val="00894D4E"/>
    <w:rsid w:val="008A1046"/>
    <w:rsid w:val="008A28F2"/>
    <w:rsid w:val="008A493C"/>
    <w:rsid w:val="008A7A8F"/>
    <w:rsid w:val="008A7C8C"/>
    <w:rsid w:val="008B061D"/>
    <w:rsid w:val="008B23B2"/>
    <w:rsid w:val="008B2754"/>
    <w:rsid w:val="008B509B"/>
    <w:rsid w:val="008B50ED"/>
    <w:rsid w:val="008B60A7"/>
    <w:rsid w:val="008B6ACB"/>
    <w:rsid w:val="008B7B46"/>
    <w:rsid w:val="008C00B3"/>
    <w:rsid w:val="008C4C9F"/>
    <w:rsid w:val="008C52DD"/>
    <w:rsid w:val="008C71F4"/>
    <w:rsid w:val="008C763C"/>
    <w:rsid w:val="008D1787"/>
    <w:rsid w:val="008D5FAA"/>
    <w:rsid w:val="008D698D"/>
    <w:rsid w:val="008D6B21"/>
    <w:rsid w:val="008D72BD"/>
    <w:rsid w:val="008E390D"/>
    <w:rsid w:val="008E631D"/>
    <w:rsid w:val="008E647C"/>
    <w:rsid w:val="008F030A"/>
    <w:rsid w:val="008F2A1B"/>
    <w:rsid w:val="008F3EA3"/>
    <w:rsid w:val="008F464E"/>
    <w:rsid w:val="008F627B"/>
    <w:rsid w:val="008F7B6C"/>
    <w:rsid w:val="00903272"/>
    <w:rsid w:val="00906D6F"/>
    <w:rsid w:val="00912496"/>
    <w:rsid w:val="009144E1"/>
    <w:rsid w:val="0091517A"/>
    <w:rsid w:val="00916D2F"/>
    <w:rsid w:val="009174A9"/>
    <w:rsid w:val="009202FF"/>
    <w:rsid w:val="009257C8"/>
    <w:rsid w:val="00925C8E"/>
    <w:rsid w:val="00930B21"/>
    <w:rsid w:val="00930E60"/>
    <w:rsid w:val="00933F56"/>
    <w:rsid w:val="0093606D"/>
    <w:rsid w:val="00940251"/>
    <w:rsid w:val="00943A11"/>
    <w:rsid w:val="00950215"/>
    <w:rsid w:val="0095038C"/>
    <w:rsid w:val="00956831"/>
    <w:rsid w:val="00957E6E"/>
    <w:rsid w:val="00960070"/>
    <w:rsid w:val="00962C06"/>
    <w:rsid w:val="009673BC"/>
    <w:rsid w:val="00967672"/>
    <w:rsid w:val="0097171E"/>
    <w:rsid w:val="00971F16"/>
    <w:rsid w:val="00972BBA"/>
    <w:rsid w:val="00975DEA"/>
    <w:rsid w:val="009764B2"/>
    <w:rsid w:val="0097696E"/>
    <w:rsid w:val="00977BA7"/>
    <w:rsid w:val="009826A0"/>
    <w:rsid w:val="00985DDD"/>
    <w:rsid w:val="00991A0C"/>
    <w:rsid w:val="00993B44"/>
    <w:rsid w:val="009A1492"/>
    <w:rsid w:val="009B0909"/>
    <w:rsid w:val="009B55AB"/>
    <w:rsid w:val="009C4030"/>
    <w:rsid w:val="009D1445"/>
    <w:rsid w:val="009D381B"/>
    <w:rsid w:val="009E3C42"/>
    <w:rsid w:val="009F2491"/>
    <w:rsid w:val="009F77D1"/>
    <w:rsid w:val="00A04F20"/>
    <w:rsid w:val="00A0633A"/>
    <w:rsid w:val="00A106D2"/>
    <w:rsid w:val="00A12D50"/>
    <w:rsid w:val="00A13DD9"/>
    <w:rsid w:val="00A22BBF"/>
    <w:rsid w:val="00A417A5"/>
    <w:rsid w:val="00A42058"/>
    <w:rsid w:val="00A420BD"/>
    <w:rsid w:val="00A45405"/>
    <w:rsid w:val="00A476B8"/>
    <w:rsid w:val="00A47D71"/>
    <w:rsid w:val="00A510E0"/>
    <w:rsid w:val="00A54E5D"/>
    <w:rsid w:val="00A60356"/>
    <w:rsid w:val="00A63614"/>
    <w:rsid w:val="00A66444"/>
    <w:rsid w:val="00A66FD1"/>
    <w:rsid w:val="00A71FD4"/>
    <w:rsid w:val="00A73B23"/>
    <w:rsid w:val="00A76D55"/>
    <w:rsid w:val="00A81A4A"/>
    <w:rsid w:val="00A82308"/>
    <w:rsid w:val="00A8284B"/>
    <w:rsid w:val="00A841DC"/>
    <w:rsid w:val="00A85976"/>
    <w:rsid w:val="00A86788"/>
    <w:rsid w:val="00A8720A"/>
    <w:rsid w:val="00A90E4B"/>
    <w:rsid w:val="00A9240C"/>
    <w:rsid w:val="00A938F2"/>
    <w:rsid w:val="00A93C58"/>
    <w:rsid w:val="00A941EE"/>
    <w:rsid w:val="00A94A58"/>
    <w:rsid w:val="00AA63EE"/>
    <w:rsid w:val="00AB3971"/>
    <w:rsid w:val="00AB5E62"/>
    <w:rsid w:val="00AB5FA4"/>
    <w:rsid w:val="00AC048D"/>
    <w:rsid w:val="00AC0D9F"/>
    <w:rsid w:val="00AC0E9F"/>
    <w:rsid w:val="00AC3CD7"/>
    <w:rsid w:val="00AC59FA"/>
    <w:rsid w:val="00AC6DF0"/>
    <w:rsid w:val="00AC7F5B"/>
    <w:rsid w:val="00AD0C2F"/>
    <w:rsid w:val="00AD2B97"/>
    <w:rsid w:val="00AD32BD"/>
    <w:rsid w:val="00AD33DE"/>
    <w:rsid w:val="00AD544D"/>
    <w:rsid w:val="00AD7C30"/>
    <w:rsid w:val="00AE29D2"/>
    <w:rsid w:val="00AE4E94"/>
    <w:rsid w:val="00AE62A9"/>
    <w:rsid w:val="00AE76E5"/>
    <w:rsid w:val="00AF0AA4"/>
    <w:rsid w:val="00AF33AB"/>
    <w:rsid w:val="00AF3F0E"/>
    <w:rsid w:val="00AF4139"/>
    <w:rsid w:val="00AF5E01"/>
    <w:rsid w:val="00AF6DF7"/>
    <w:rsid w:val="00B00349"/>
    <w:rsid w:val="00B02B9E"/>
    <w:rsid w:val="00B02BFB"/>
    <w:rsid w:val="00B11379"/>
    <w:rsid w:val="00B16ECE"/>
    <w:rsid w:val="00B20F01"/>
    <w:rsid w:val="00B2292C"/>
    <w:rsid w:val="00B2750A"/>
    <w:rsid w:val="00B30624"/>
    <w:rsid w:val="00B31D8F"/>
    <w:rsid w:val="00B35486"/>
    <w:rsid w:val="00B37742"/>
    <w:rsid w:val="00B41925"/>
    <w:rsid w:val="00B43BDF"/>
    <w:rsid w:val="00B5110E"/>
    <w:rsid w:val="00B52D37"/>
    <w:rsid w:val="00B533F0"/>
    <w:rsid w:val="00B5691A"/>
    <w:rsid w:val="00B60B50"/>
    <w:rsid w:val="00B72DC0"/>
    <w:rsid w:val="00B7338E"/>
    <w:rsid w:val="00B779AF"/>
    <w:rsid w:val="00B82947"/>
    <w:rsid w:val="00B830C7"/>
    <w:rsid w:val="00B86553"/>
    <w:rsid w:val="00B870CD"/>
    <w:rsid w:val="00B924E0"/>
    <w:rsid w:val="00B9342F"/>
    <w:rsid w:val="00BA053F"/>
    <w:rsid w:val="00BA223D"/>
    <w:rsid w:val="00BA4A6D"/>
    <w:rsid w:val="00BB41FD"/>
    <w:rsid w:val="00BB44BB"/>
    <w:rsid w:val="00BB7539"/>
    <w:rsid w:val="00BC50D9"/>
    <w:rsid w:val="00BE1822"/>
    <w:rsid w:val="00BF31FC"/>
    <w:rsid w:val="00BF4CF2"/>
    <w:rsid w:val="00BF6C65"/>
    <w:rsid w:val="00C03CA1"/>
    <w:rsid w:val="00C0594F"/>
    <w:rsid w:val="00C07DD7"/>
    <w:rsid w:val="00C11C83"/>
    <w:rsid w:val="00C12084"/>
    <w:rsid w:val="00C127F8"/>
    <w:rsid w:val="00C12C0C"/>
    <w:rsid w:val="00C17E4B"/>
    <w:rsid w:val="00C20351"/>
    <w:rsid w:val="00C20734"/>
    <w:rsid w:val="00C245AF"/>
    <w:rsid w:val="00C2535D"/>
    <w:rsid w:val="00C27F5A"/>
    <w:rsid w:val="00C304AB"/>
    <w:rsid w:val="00C33FB0"/>
    <w:rsid w:val="00C5095F"/>
    <w:rsid w:val="00C50B27"/>
    <w:rsid w:val="00C5774A"/>
    <w:rsid w:val="00C624C6"/>
    <w:rsid w:val="00C62710"/>
    <w:rsid w:val="00C62CD6"/>
    <w:rsid w:val="00C63BA4"/>
    <w:rsid w:val="00C6507B"/>
    <w:rsid w:val="00C74492"/>
    <w:rsid w:val="00C7466D"/>
    <w:rsid w:val="00C805AD"/>
    <w:rsid w:val="00C813E9"/>
    <w:rsid w:val="00C816E6"/>
    <w:rsid w:val="00C8189D"/>
    <w:rsid w:val="00C8437E"/>
    <w:rsid w:val="00C85CEF"/>
    <w:rsid w:val="00C8661E"/>
    <w:rsid w:val="00C87CFB"/>
    <w:rsid w:val="00C93701"/>
    <w:rsid w:val="00CA33A0"/>
    <w:rsid w:val="00CA3E5E"/>
    <w:rsid w:val="00CA44DA"/>
    <w:rsid w:val="00CB0014"/>
    <w:rsid w:val="00CB237A"/>
    <w:rsid w:val="00CB6114"/>
    <w:rsid w:val="00CC1945"/>
    <w:rsid w:val="00CD3FFD"/>
    <w:rsid w:val="00CE3065"/>
    <w:rsid w:val="00CE4086"/>
    <w:rsid w:val="00CE649E"/>
    <w:rsid w:val="00CE6E81"/>
    <w:rsid w:val="00CF0E01"/>
    <w:rsid w:val="00CF232F"/>
    <w:rsid w:val="00CF3D41"/>
    <w:rsid w:val="00CF63BC"/>
    <w:rsid w:val="00D00DC9"/>
    <w:rsid w:val="00D016FF"/>
    <w:rsid w:val="00D017C1"/>
    <w:rsid w:val="00D03A6D"/>
    <w:rsid w:val="00D03C65"/>
    <w:rsid w:val="00D0621F"/>
    <w:rsid w:val="00D12827"/>
    <w:rsid w:val="00D17FB5"/>
    <w:rsid w:val="00D21B2E"/>
    <w:rsid w:val="00D2275D"/>
    <w:rsid w:val="00D333FA"/>
    <w:rsid w:val="00D3352C"/>
    <w:rsid w:val="00D351C9"/>
    <w:rsid w:val="00D358B6"/>
    <w:rsid w:val="00D35A11"/>
    <w:rsid w:val="00D36A51"/>
    <w:rsid w:val="00D4507F"/>
    <w:rsid w:val="00D46CCF"/>
    <w:rsid w:val="00D47DD3"/>
    <w:rsid w:val="00D47E23"/>
    <w:rsid w:val="00D502C4"/>
    <w:rsid w:val="00D508C1"/>
    <w:rsid w:val="00D54E9A"/>
    <w:rsid w:val="00D615E4"/>
    <w:rsid w:val="00D65627"/>
    <w:rsid w:val="00D65B49"/>
    <w:rsid w:val="00D736A7"/>
    <w:rsid w:val="00D73B26"/>
    <w:rsid w:val="00D754B6"/>
    <w:rsid w:val="00D77B13"/>
    <w:rsid w:val="00D77B32"/>
    <w:rsid w:val="00D80BEB"/>
    <w:rsid w:val="00D80D82"/>
    <w:rsid w:val="00D81318"/>
    <w:rsid w:val="00D86C58"/>
    <w:rsid w:val="00D92E70"/>
    <w:rsid w:val="00D92F92"/>
    <w:rsid w:val="00D93BFD"/>
    <w:rsid w:val="00DA3EA3"/>
    <w:rsid w:val="00DA44F2"/>
    <w:rsid w:val="00DB0964"/>
    <w:rsid w:val="00DB0AD8"/>
    <w:rsid w:val="00DB583A"/>
    <w:rsid w:val="00DB5B51"/>
    <w:rsid w:val="00DB6035"/>
    <w:rsid w:val="00DB78D8"/>
    <w:rsid w:val="00DC16ED"/>
    <w:rsid w:val="00DC54F0"/>
    <w:rsid w:val="00DC6DA9"/>
    <w:rsid w:val="00DC744D"/>
    <w:rsid w:val="00DD028D"/>
    <w:rsid w:val="00DD07ED"/>
    <w:rsid w:val="00DD13AF"/>
    <w:rsid w:val="00DD649F"/>
    <w:rsid w:val="00DE1141"/>
    <w:rsid w:val="00DE1753"/>
    <w:rsid w:val="00DE1DF4"/>
    <w:rsid w:val="00DE2BF0"/>
    <w:rsid w:val="00DE2E83"/>
    <w:rsid w:val="00DE5C3A"/>
    <w:rsid w:val="00DE6DBB"/>
    <w:rsid w:val="00DF052D"/>
    <w:rsid w:val="00DF0678"/>
    <w:rsid w:val="00DF322C"/>
    <w:rsid w:val="00DF4AC5"/>
    <w:rsid w:val="00E054E3"/>
    <w:rsid w:val="00E13D8A"/>
    <w:rsid w:val="00E17463"/>
    <w:rsid w:val="00E22815"/>
    <w:rsid w:val="00E31B2B"/>
    <w:rsid w:val="00E31D14"/>
    <w:rsid w:val="00E32E28"/>
    <w:rsid w:val="00E33C79"/>
    <w:rsid w:val="00E3452A"/>
    <w:rsid w:val="00E377DF"/>
    <w:rsid w:val="00E53159"/>
    <w:rsid w:val="00E62C50"/>
    <w:rsid w:val="00E6544D"/>
    <w:rsid w:val="00E66D7E"/>
    <w:rsid w:val="00E70995"/>
    <w:rsid w:val="00E73505"/>
    <w:rsid w:val="00E73BA6"/>
    <w:rsid w:val="00E758F9"/>
    <w:rsid w:val="00E75A3A"/>
    <w:rsid w:val="00E75FA5"/>
    <w:rsid w:val="00E807F6"/>
    <w:rsid w:val="00E808E2"/>
    <w:rsid w:val="00E80CBE"/>
    <w:rsid w:val="00E83F2A"/>
    <w:rsid w:val="00E87BC8"/>
    <w:rsid w:val="00E918C9"/>
    <w:rsid w:val="00E924C0"/>
    <w:rsid w:val="00E96AE7"/>
    <w:rsid w:val="00E977FC"/>
    <w:rsid w:val="00EB14A9"/>
    <w:rsid w:val="00EB35D6"/>
    <w:rsid w:val="00EB52F4"/>
    <w:rsid w:val="00EC3DEF"/>
    <w:rsid w:val="00ED1C3F"/>
    <w:rsid w:val="00ED361B"/>
    <w:rsid w:val="00ED7304"/>
    <w:rsid w:val="00EE5D6C"/>
    <w:rsid w:val="00EF2608"/>
    <w:rsid w:val="00F014C6"/>
    <w:rsid w:val="00F01731"/>
    <w:rsid w:val="00F04214"/>
    <w:rsid w:val="00F06E93"/>
    <w:rsid w:val="00F13F46"/>
    <w:rsid w:val="00F1417B"/>
    <w:rsid w:val="00F15ACB"/>
    <w:rsid w:val="00F207BF"/>
    <w:rsid w:val="00F20FC1"/>
    <w:rsid w:val="00F23E0B"/>
    <w:rsid w:val="00F2434E"/>
    <w:rsid w:val="00F4310A"/>
    <w:rsid w:val="00F438B9"/>
    <w:rsid w:val="00F43B54"/>
    <w:rsid w:val="00F45EA7"/>
    <w:rsid w:val="00F56D60"/>
    <w:rsid w:val="00F6353C"/>
    <w:rsid w:val="00F65041"/>
    <w:rsid w:val="00F72951"/>
    <w:rsid w:val="00F81888"/>
    <w:rsid w:val="00F81965"/>
    <w:rsid w:val="00F82D68"/>
    <w:rsid w:val="00F838B0"/>
    <w:rsid w:val="00F83E1E"/>
    <w:rsid w:val="00F90701"/>
    <w:rsid w:val="00F90DD8"/>
    <w:rsid w:val="00F91126"/>
    <w:rsid w:val="00F913FF"/>
    <w:rsid w:val="00F91950"/>
    <w:rsid w:val="00F95E97"/>
    <w:rsid w:val="00FA5F48"/>
    <w:rsid w:val="00FA73C5"/>
    <w:rsid w:val="00FB1D1F"/>
    <w:rsid w:val="00FC1D95"/>
    <w:rsid w:val="00FC2C0A"/>
    <w:rsid w:val="00FC3534"/>
    <w:rsid w:val="00FC5CD9"/>
    <w:rsid w:val="00FC7E84"/>
    <w:rsid w:val="00FD5408"/>
    <w:rsid w:val="00FD7E76"/>
    <w:rsid w:val="00FE125A"/>
    <w:rsid w:val="00FE1E19"/>
    <w:rsid w:val="00FE380A"/>
    <w:rsid w:val="7028317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DAD907"/>
  <w15:docId w15:val="{A421078E-2B0A-4EF7-B5C1-BA7090CE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91120"/>
    <w:rPr>
      <w:sz w:val="24"/>
      <w:szCs w:val="24"/>
      <w:lang w:eastAsia="pl-PL"/>
    </w:rPr>
  </w:style>
  <w:style w:type="paragraph" w:styleId="Nagwek1">
    <w:name w:val="heading 1"/>
    <w:basedOn w:val="Normalny"/>
    <w:next w:val="Normalny"/>
    <w:link w:val="Nagwek1Znak"/>
    <w:qFormat/>
    <w:rsid w:val="00586B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semiHidden/>
    <w:unhideWhenUsed/>
    <w:qFormat/>
    <w:rsid w:val="008C71F4"/>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link w:val="Nagwek4Znak"/>
    <w:uiPriority w:val="9"/>
    <w:qFormat/>
    <w:rsid w:val="00586B81"/>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tabs>
        <w:tab w:val="left" w:pos="880"/>
        <w:tab w:val="left" w:pos="6096"/>
        <w:tab w:val="left" w:pos="7514"/>
      </w:tabs>
      <w:suppressAutoHyphens/>
      <w:spacing w:line="360" w:lineRule="auto"/>
      <w:jc w:val="both"/>
    </w:pPr>
    <w:rPr>
      <w:rFonts w:ascii="Calibri" w:hAnsi="Calibri"/>
      <w:color w:val="000000"/>
      <w:sz w:val="22"/>
      <w:szCs w:val="22"/>
      <w:lang w:eastAsia="ar-SA"/>
    </w:rPr>
  </w:style>
  <w:style w:type="character" w:customStyle="1" w:styleId="ZnakZnak3">
    <w:name w:val="Znak Znak3"/>
    <w:semiHidden/>
    <w:locked/>
    <w:rPr>
      <w:rFonts w:ascii="Calibri" w:hAnsi="Calibri"/>
      <w:color w:val="000000"/>
      <w:sz w:val="22"/>
      <w:szCs w:val="22"/>
      <w:lang w:val="pl-PL" w:eastAsia="ar-SA" w:bidi="ar-SA"/>
    </w:rPr>
  </w:style>
  <w:style w:type="character" w:styleId="Hipercze">
    <w:name w:val="Hyperlink"/>
    <w:uiPriority w:val="99"/>
    <w:rPr>
      <w:color w:val="0000FF"/>
      <w:u w:val="singl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character" w:styleId="Pogrubienie">
    <w:name w:val="Strong"/>
    <w:uiPriority w:val="22"/>
    <w:qFormat/>
    <w:rPr>
      <w:b/>
      <w:bCs/>
    </w:rPr>
  </w:style>
  <w:style w:type="character" w:styleId="UyteHipercze">
    <w:name w:val="FollowedHyperlink"/>
    <w:rPr>
      <w:color w:val="800080"/>
      <w:u w:val="single"/>
    </w:rPr>
  </w:style>
  <w:style w:type="paragraph" w:styleId="Zwykytekst">
    <w:name w:val="Plain Text"/>
    <w:basedOn w:val="Normalny"/>
    <w:link w:val="ZwykytekstZnak"/>
    <w:unhideWhenUsed/>
    <w:rPr>
      <w:rFonts w:ascii="Consolas" w:eastAsia="Calibri" w:hAnsi="Consolas"/>
      <w:sz w:val="21"/>
      <w:szCs w:val="21"/>
      <w:lang w:val="x-none" w:eastAsia="en-US"/>
    </w:rPr>
  </w:style>
  <w:style w:type="character" w:customStyle="1" w:styleId="ZnakZnak2">
    <w:name w:val="Znak Znak2"/>
    <w:rPr>
      <w:rFonts w:ascii="Consolas" w:eastAsia="Calibri" w:hAnsi="Consolas" w:cs="Times New Roman"/>
      <w:sz w:val="21"/>
      <w:szCs w:val="21"/>
      <w:lang w:eastAsia="en-US"/>
    </w:rPr>
  </w:style>
  <w:style w:type="paragraph" w:styleId="Akapitzlist">
    <w:name w:val="List Paragraph"/>
    <w:aliases w:val="Sl_Akapit z listą"/>
    <w:basedOn w:val="Normalny"/>
    <w:link w:val="AkapitzlistZnak"/>
    <w:uiPriority w:val="34"/>
    <w:qFormat/>
    <w:pPr>
      <w:spacing w:after="200" w:line="276" w:lineRule="auto"/>
      <w:ind w:left="720"/>
      <w:contextualSpacing/>
    </w:pPr>
    <w:rPr>
      <w:rFonts w:ascii="Calibri" w:eastAsia="Calibri" w:hAnsi="Calibri"/>
      <w:sz w:val="22"/>
      <w:szCs w:val="22"/>
      <w:lang w:val="x-none" w:eastAsia="en-US"/>
    </w:rPr>
  </w:style>
  <w:style w:type="paragraph" w:styleId="HTML-wstpniesformatowany">
    <w:name w:val="HTML Preformatted"/>
    <w:basedOn w:val="Normalny"/>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ZnakZnak1">
    <w:name w:val="Znak Znak1"/>
    <w:rPr>
      <w:rFonts w:ascii="Courier New" w:hAnsi="Courier New" w:cs="Courier New"/>
    </w:rPr>
  </w:style>
  <w:style w:type="paragraph" w:styleId="Tekstprzypisukocowego">
    <w:name w:val="endnote text"/>
    <w:basedOn w:val="Normalny"/>
    <w:semiHidden/>
    <w:rPr>
      <w:sz w:val="20"/>
      <w:szCs w:val="20"/>
    </w:rPr>
  </w:style>
  <w:style w:type="character" w:customStyle="1" w:styleId="ZnakZnak">
    <w:name w:val="Znak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unhideWhenUsed/>
    <w:pPr>
      <w:spacing w:before="100" w:beforeAutospacing="1" w:after="100" w:afterAutospacing="1"/>
    </w:pPr>
  </w:style>
  <w:style w:type="paragraph" w:styleId="Tekstpodstawowy2">
    <w:name w:val="Body Text 2"/>
    <w:basedOn w:val="Normalny"/>
    <w:pPr>
      <w:spacing w:line="360" w:lineRule="auto"/>
      <w:jc w:val="both"/>
    </w:pPr>
    <w:rPr>
      <w:sz w:val="22"/>
    </w:rPr>
  </w:style>
  <w:style w:type="paragraph" w:styleId="Nagwek">
    <w:name w:val="header"/>
    <w:basedOn w:val="Normalny"/>
    <w:pPr>
      <w:tabs>
        <w:tab w:val="center" w:pos="4536"/>
        <w:tab w:val="right" w:pos="9072"/>
      </w:tabs>
    </w:pPr>
  </w:style>
  <w:style w:type="paragraph" w:customStyle="1" w:styleId="PZTS">
    <w:name w:val="PZTS"/>
    <w:basedOn w:val="Normalny"/>
    <w:pPr>
      <w:tabs>
        <w:tab w:val="left" w:pos="851"/>
      </w:tabs>
      <w:spacing w:before="36" w:after="36"/>
      <w:jc w:val="both"/>
    </w:pPr>
    <w:rPr>
      <w:rFonts w:ascii="Ottawa" w:hAnsi="Ottawa"/>
      <w:szCs w:val="20"/>
    </w:rPr>
  </w:style>
  <w:style w:type="paragraph" w:styleId="Tekstblokowy">
    <w:name w:val="Block Text"/>
    <w:basedOn w:val="Normalny"/>
    <w:pPr>
      <w:spacing w:before="100" w:beforeAutospacing="1" w:after="100" w:afterAutospacing="1"/>
      <w:ind w:left="720" w:right="720"/>
    </w:pPr>
    <w:rPr>
      <w:sz w:val="22"/>
      <w:szCs w:val="20"/>
    </w:rPr>
  </w:style>
  <w:style w:type="table" w:styleId="Tabela-Siatka">
    <w:name w:val="Table Grid"/>
    <w:basedOn w:val="Standardowy"/>
    <w:uiPriority w:val="39"/>
    <w:rsid w:val="00CC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
    <w:name w:val="Zwykły tekst Znak"/>
    <w:link w:val="Zwykytekst"/>
    <w:rsid w:val="00B2750A"/>
    <w:rPr>
      <w:rFonts w:ascii="Consolas" w:eastAsia="Calibri" w:hAnsi="Consolas"/>
      <w:sz w:val="21"/>
      <w:szCs w:val="21"/>
      <w:lang w:eastAsia="en-US"/>
    </w:rPr>
  </w:style>
  <w:style w:type="paragraph" w:styleId="Tekstpodstawowy3">
    <w:name w:val="Body Text 3"/>
    <w:basedOn w:val="Normalny"/>
    <w:link w:val="Tekstpodstawowy3Znak"/>
    <w:uiPriority w:val="99"/>
    <w:rsid w:val="00B924E0"/>
    <w:pPr>
      <w:spacing w:after="120"/>
    </w:pPr>
    <w:rPr>
      <w:sz w:val="16"/>
      <w:szCs w:val="16"/>
      <w:lang w:val="x-none" w:eastAsia="x-none"/>
    </w:rPr>
  </w:style>
  <w:style w:type="character" w:customStyle="1" w:styleId="Tekstpodstawowy3Znak">
    <w:name w:val="Tekst podstawowy 3 Znak"/>
    <w:link w:val="Tekstpodstawowy3"/>
    <w:uiPriority w:val="99"/>
    <w:rsid w:val="00B924E0"/>
    <w:rPr>
      <w:sz w:val="16"/>
      <w:szCs w:val="16"/>
    </w:rPr>
  </w:style>
  <w:style w:type="character" w:styleId="Wyrnienieintensywne">
    <w:name w:val="Intense Emphasis"/>
    <w:uiPriority w:val="21"/>
    <w:qFormat/>
    <w:rsid w:val="008B23B2"/>
    <w:rPr>
      <w:b/>
      <w:bCs/>
      <w:i/>
      <w:iCs/>
      <w:color w:val="4F81BD"/>
    </w:rPr>
  </w:style>
  <w:style w:type="character" w:customStyle="1" w:styleId="AkapitzlistZnak">
    <w:name w:val="Akapit z listą Znak"/>
    <w:aliases w:val="Sl_Akapit z listą Znak"/>
    <w:link w:val="Akapitzlist"/>
    <w:uiPriority w:val="99"/>
    <w:qFormat/>
    <w:locked/>
    <w:rsid w:val="00634E8B"/>
    <w:rPr>
      <w:rFonts w:ascii="Calibri" w:eastAsia="Calibri" w:hAnsi="Calibri"/>
      <w:sz w:val="22"/>
      <w:szCs w:val="22"/>
      <w:lang w:eastAsia="en-US"/>
    </w:rPr>
  </w:style>
  <w:style w:type="paragraph" w:styleId="Bezodstpw">
    <w:name w:val="No Spacing"/>
    <w:uiPriority w:val="1"/>
    <w:qFormat/>
    <w:rsid w:val="00471479"/>
    <w:rPr>
      <w:rFonts w:ascii="Calibri" w:eastAsia="Calibri" w:hAnsi="Calibri" w:cs="Calibri"/>
      <w:sz w:val="22"/>
      <w:szCs w:val="22"/>
      <w:lang w:eastAsia="en-US"/>
    </w:rPr>
  </w:style>
  <w:style w:type="character" w:customStyle="1" w:styleId="TekstkomentarzaZnak">
    <w:name w:val="Tekst komentarza Znak"/>
    <w:link w:val="Tekstkomentarza"/>
    <w:semiHidden/>
    <w:rsid w:val="00DB0964"/>
  </w:style>
  <w:style w:type="paragraph" w:customStyle="1" w:styleId="pkt">
    <w:name w:val="pkt"/>
    <w:rsid w:val="008D72BD"/>
    <w:pPr>
      <w:autoSpaceDE w:val="0"/>
      <w:autoSpaceDN w:val="0"/>
      <w:spacing w:before="60" w:after="60"/>
      <w:ind w:left="851" w:hanging="295"/>
      <w:jc w:val="both"/>
    </w:pPr>
    <w:rPr>
      <w:sz w:val="24"/>
      <w:szCs w:val="24"/>
      <w:lang w:eastAsia="pl-PL"/>
    </w:rPr>
  </w:style>
  <w:style w:type="paragraph" w:styleId="Tekstpodstawowywcity3">
    <w:name w:val="Body Text Indent 3"/>
    <w:basedOn w:val="Normalny"/>
    <w:link w:val="Tekstpodstawowywcity3Znak"/>
    <w:unhideWhenUsed/>
    <w:rsid w:val="008D72BD"/>
    <w:pPr>
      <w:spacing w:after="120"/>
      <w:ind w:left="283"/>
    </w:pPr>
    <w:rPr>
      <w:sz w:val="16"/>
      <w:szCs w:val="16"/>
    </w:rPr>
  </w:style>
  <w:style w:type="character" w:customStyle="1" w:styleId="Tekstpodstawowywcity3Znak">
    <w:name w:val="Tekst podstawowy wcięty 3 Znak"/>
    <w:link w:val="Tekstpodstawowywcity3"/>
    <w:rsid w:val="008D72BD"/>
    <w:rPr>
      <w:sz w:val="16"/>
      <w:szCs w:val="16"/>
    </w:rPr>
  </w:style>
  <w:style w:type="character" w:customStyle="1" w:styleId="StopkaZnak">
    <w:name w:val="Stopka Znak"/>
    <w:link w:val="Stopka"/>
    <w:uiPriority w:val="99"/>
    <w:rsid w:val="008D72BD"/>
    <w:rPr>
      <w:sz w:val="24"/>
      <w:szCs w:val="24"/>
    </w:rPr>
  </w:style>
  <w:style w:type="paragraph" w:styleId="Tekstprzypisudolnego">
    <w:name w:val="footnote text"/>
    <w:basedOn w:val="Normalny"/>
    <w:link w:val="TekstprzypisudolnegoZnak"/>
    <w:rsid w:val="00E377DF"/>
    <w:rPr>
      <w:sz w:val="20"/>
      <w:szCs w:val="20"/>
    </w:rPr>
  </w:style>
  <w:style w:type="character" w:customStyle="1" w:styleId="TekstprzypisudolnegoZnak">
    <w:name w:val="Tekst przypisu dolnego Znak"/>
    <w:basedOn w:val="Domylnaczcionkaakapitu"/>
    <w:link w:val="Tekstprzypisudolnego"/>
    <w:rsid w:val="00E377DF"/>
  </w:style>
  <w:style w:type="character" w:styleId="Odwoanieprzypisudolnego">
    <w:name w:val="footnote reference"/>
    <w:rsid w:val="00E377DF"/>
    <w:rPr>
      <w:vertAlign w:val="superscript"/>
    </w:rPr>
  </w:style>
  <w:style w:type="table" w:styleId="Tabela-Motyw">
    <w:name w:val="Table Theme"/>
    <w:basedOn w:val="Standardowy"/>
    <w:rsid w:val="0095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586B81"/>
    <w:rPr>
      <w:b/>
      <w:bCs/>
      <w:sz w:val="24"/>
      <w:szCs w:val="24"/>
      <w:lang w:eastAsia="pl-PL"/>
    </w:rPr>
  </w:style>
  <w:style w:type="character" w:customStyle="1" w:styleId="Nagwek1Znak">
    <w:name w:val="Nagłówek 1 Znak"/>
    <w:basedOn w:val="Domylnaczcionkaakapitu"/>
    <w:link w:val="Nagwek1"/>
    <w:rsid w:val="00586B81"/>
    <w:rPr>
      <w:rFonts w:asciiTheme="majorHAnsi" w:eastAsiaTheme="majorEastAsia" w:hAnsiTheme="majorHAnsi" w:cstheme="majorBidi"/>
      <w:color w:val="2F5496" w:themeColor="accent1" w:themeShade="BF"/>
      <w:sz w:val="32"/>
      <w:szCs w:val="32"/>
      <w:lang w:eastAsia="pl-PL"/>
    </w:rPr>
  </w:style>
  <w:style w:type="paragraph" w:customStyle="1" w:styleId="Default">
    <w:name w:val="Default"/>
    <w:rsid w:val="00BA223D"/>
    <w:pPr>
      <w:autoSpaceDE w:val="0"/>
      <w:autoSpaceDN w:val="0"/>
      <w:adjustRightInd w:val="0"/>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B830C7"/>
    <w:rPr>
      <w:color w:val="808080"/>
      <w:shd w:val="clear" w:color="auto" w:fill="E6E6E6"/>
    </w:rPr>
  </w:style>
  <w:style w:type="character" w:styleId="Nierozpoznanawzmianka">
    <w:name w:val="Unresolved Mention"/>
    <w:basedOn w:val="Domylnaczcionkaakapitu"/>
    <w:uiPriority w:val="99"/>
    <w:semiHidden/>
    <w:unhideWhenUsed/>
    <w:rsid w:val="00E32E28"/>
    <w:rPr>
      <w:color w:val="808080"/>
      <w:shd w:val="clear" w:color="auto" w:fill="E6E6E6"/>
    </w:rPr>
  </w:style>
  <w:style w:type="character" w:customStyle="1" w:styleId="Nagwek3Znak">
    <w:name w:val="Nagłówek 3 Znak"/>
    <w:basedOn w:val="Domylnaczcionkaakapitu"/>
    <w:link w:val="Nagwek3"/>
    <w:semiHidden/>
    <w:rsid w:val="008C71F4"/>
    <w:rPr>
      <w:rFonts w:asciiTheme="majorHAnsi" w:eastAsiaTheme="majorEastAsia" w:hAnsiTheme="majorHAnsi" w:cstheme="majorBidi"/>
      <w:color w:val="1F3763" w:themeColor="accent1" w:themeShade="7F"/>
      <w:sz w:val="24"/>
      <w:szCs w:val="24"/>
      <w:lang w:eastAsia="pl-PL"/>
    </w:rPr>
  </w:style>
  <w:style w:type="paragraph" w:customStyle="1" w:styleId="plist">
    <w:name w:val="p_list"/>
    <w:basedOn w:val="Normalny"/>
    <w:rsid w:val="00114AA3"/>
    <w:pPr>
      <w:spacing w:before="100" w:beforeAutospacing="1" w:after="100" w:afterAutospacing="1"/>
    </w:pPr>
  </w:style>
  <w:style w:type="paragraph" w:styleId="Poprawka">
    <w:name w:val="Revision"/>
    <w:hidden/>
    <w:uiPriority w:val="99"/>
    <w:semiHidden/>
    <w:rsid w:val="00BB41FD"/>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3201">
      <w:bodyDiv w:val="1"/>
      <w:marLeft w:val="0"/>
      <w:marRight w:val="0"/>
      <w:marTop w:val="0"/>
      <w:marBottom w:val="0"/>
      <w:divBdr>
        <w:top w:val="none" w:sz="0" w:space="0" w:color="auto"/>
        <w:left w:val="none" w:sz="0" w:space="0" w:color="auto"/>
        <w:bottom w:val="none" w:sz="0" w:space="0" w:color="auto"/>
        <w:right w:val="none" w:sz="0" w:space="0" w:color="auto"/>
      </w:divBdr>
    </w:div>
    <w:div w:id="84687492">
      <w:bodyDiv w:val="1"/>
      <w:marLeft w:val="0"/>
      <w:marRight w:val="0"/>
      <w:marTop w:val="0"/>
      <w:marBottom w:val="0"/>
      <w:divBdr>
        <w:top w:val="none" w:sz="0" w:space="0" w:color="auto"/>
        <w:left w:val="none" w:sz="0" w:space="0" w:color="auto"/>
        <w:bottom w:val="none" w:sz="0" w:space="0" w:color="auto"/>
        <w:right w:val="none" w:sz="0" w:space="0" w:color="auto"/>
      </w:divBdr>
    </w:div>
    <w:div w:id="139352821">
      <w:bodyDiv w:val="1"/>
      <w:marLeft w:val="0"/>
      <w:marRight w:val="0"/>
      <w:marTop w:val="0"/>
      <w:marBottom w:val="0"/>
      <w:divBdr>
        <w:top w:val="none" w:sz="0" w:space="0" w:color="auto"/>
        <w:left w:val="none" w:sz="0" w:space="0" w:color="auto"/>
        <w:bottom w:val="none" w:sz="0" w:space="0" w:color="auto"/>
        <w:right w:val="none" w:sz="0" w:space="0" w:color="auto"/>
      </w:divBdr>
    </w:div>
    <w:div w:id="147865827">
      <w:bodyDiv w:val="1"/>
      <w:marLeft w:val="0"/>
      <w:marRight w:val="0"/>
      <w:marTop w:val="0"/>
      <w:marBottom w:val="0"/>
      <w:divBdr>
        <w:top w:val="none" w:sz="0" w:space="0" w:color="auto"/>
        <w:left w:val="none" w:sz="0" w:space="0" w:color="auto"/>
        <w:bottom w:val="none" w:sz="0" w:space="0" w:color="auto"/>
        <w:right w:val="none" w:sz="0" w:space="0" w:color="auto"/>
      </w:divBdr>
    </w:div>
    <w:div w:id="205146124">
      <w:bodyDiv w:val="1"/>
      <w:marLeft w:val="0"/>
      <w:marRight w:val="0"/>
      <w:marTop w:val="0"/>
      <w:marBottom w:val="0"/>
      <w:divBdr>
        <w:top w:val="none" w:sz="0" w:space="0" w:color="auto"/>
        <w:left w:val="none" w:sz="0" w:space="0" w:color="auto"/>
        <w:bottom w:val="none" w:sz="0" w:space="0" w:color="auto"/>
        <w:right w:val="none" w:sz="0" w:space="0" w:color="auto"/>
      </w:divBdr>
    </w:div>
    <w:div w:id="249240787">
      <w:bodyDiv w:val="1"/>
      <w:marLeft w:val="0"/>
      <w:marRight w:val="0"/>
      <w:marTop w:val="0"/>
      <w:marBottom w:val="0"/>
      <w:divBdr>
        <w:top w:val="none" w:sz="0" w:space="0" w:color="auto"/>
        <w:left w:val="none" w:sz="0" w:space="0" w:color="auto"/>
        <w:bottom w:val="none" w:sz="0" w:space="0" w:color="auto"/>
        <w:right w:val="none" w:sz="0" w:space="0" w:color="auto"/>
      </w:divBdr>
    </w:div>
    <w:div w:id="276640772">
      <w:bodyDiv w:val="1"/>
      <w:marLeft w:val="0"/>
      <w:marRight w:val="0"/>
      <w:marTop w:val="0"/>
      <w:marBottom w:val="0"/>
      <w:divBdr>
        <w:top w:val="none" w:sz="0" w:space="0" w:color="auto"/>
        <w:left w:val="none" w:sz="0" w:space="0" w:color="auto"/>
        <w:bottom w:val="none" w:sz="0" w:space="0" w:color="auto"/>
        <w:right w:val="none" w:sz="0" w:space="0" w:color="auto"/>
      </w:divBdr>
      <w:divsChild>
        <w:div w:id="318651693">
          <w:marLeft w:val="0"/>
          <w:marRight w:val="0"/>
          <w:marTop w:val="0"/>
          <w:marBottom w:val="0"/>
          <w:divBdr>
            <w:top w:val="none" w:sz="0" w:space="0" w:color="auto"/>
            <w:left w:val="none" w:sz="0" w:space="0" w:color="auto"/>
            <w:bottom w:val="none" w:sz="0" w:space="0" w:color="auto"/>
            <w:right w:val="none" w:sz="0" w:space="0" w:color="auto"/>
          </w:divBdr>
        </w:div>
      </w:divsChild>
    </w:div>
    <w:div w:id="279411239">
      <w:bodyDiv w:val="1"/>
      <w:marLeft w:val="0"/>
      <w:marRight w:val="0"/>
      <w:marTop w:val="0"/>
      <w:marBottom w:val="0"/>
      <w:divBdr>
        <w:top w:val="none" w:sz="0" w:space="0" w:color="auto"/>
        <w:left w:val="none" w:sz="0" w:space="0" w:color="auto"/>
        <w:bottom w:val="none" w:sz="0" w:space="0" w:color="auto"/>
        <w:right w:val="none" w:sz="0" w:space="0" w:color="auto"/>
      </w:divBdr>
    </w:div>
    <w:div w:id="281235078">
      <w:bodyDiv w:val="1"/>
      <w:marLeft w:val="0"/>
      <w:marRight w:val="0"/>
      <w:marTop w:val="0"/>
      <w:marBottom w:val="0"/>
      <w:divBdr>
        <w:top w:val="none" w:sz="0" w:space="0" w:color="auto"/>
        <w:left w:val="none" w:sz="0" w:space="0" w:color="auto"/>
        <w:bottom w:val="none" w:sz="0" w:space="0" w:color="auto"/>
        <w:right w:val="none" w:sz="0" w:space="0" w:color="auto"/>
      </w:divBdr>
    </w:div>
    <w:div w:id="322247955">
      <w:bodyDiv w:val="1"/>
      <w:marLeft w:val="0"/>
      <w:marRight w:val="0"/>
      <w:marTop w:val="0"/>
      <w:marBottom w:val="0"/>
      <w:divBdr>
        <w:top w:val="none" w:sz="0" w:space="0" w:color="auto"/>
        <w:left w:val="none" w:sz="0" w:space="0" w:color="auto"/>
        <w:bottom w:val="none" w:sz="0" w:space="0" w:color="auto"/>
        <w:right w:val="none" w:sz="0" w:space="0" w:color="auto"/>
      </w:divBdr>
      <w:divsChild>
        <w:div w:id="764690981">
          <w:marLeft w:val="446"/>
          <w:marRight w:val="0"/>
          <w:marTop w:val="0"/>
          <w:marBottom w:val="0"/>
          <w:divBdr>
            <w:top w:val="none" w:sz="0" w:space="0" w:color="auto"/>
            <w:left w:val="none" w:sz="0" w:space="0" w:color="auto"/>
            <w:bottom w:val="none" w:sz="0" w:space="0" w:color="auto"/>
            <w:right w:val="none" w:sz="0" w:space="0" w:color="auto"/>
          </w:divBdr>
        </w:div>
        <w:div w:id="1425953200">
          <w:marLeft w:val="446"/>
          <w:marRight w:val="0"/>
          <w:marTop w:val="0"/>
          <w:marBottom w:val="0"/>
          <w:divBdr>
            <w:top w:val="none" w:sz="0" w:space="0" w:color="auto"/>
            <w:left w:val="none" w:sz="0" w:space="0" w:color="auto"/>
            <w:bottom w:val="none" w:sz="0" w:space="0" w:color="auto"/>
            <w:right w:val="none" w:sz="0" w:space="0" w:color="auto"/>
          </w:divBdr>
        </w:div>
        <w:div w:id="710232284">
          <w:marLeft w:val="1166"/>
          <w:marRight w:val="0"/>
          <w:marTop w:val="0"/>
          <w:marBottom w:val="0"/>
          <w:divBdr>
            <w:top w:val="none" w:sz="0" w:space="0" w:color="auto"/>
            <w:left w:val="none" w:sz="0" w:space="0" w:color="auto"/>
            <w:bottom w:val="none" w:sz="0" w:space="0" w:color="auto"/>
            <w:right w:val="none" w:sz="0" w:space="0" w:color="auto"/>
          </w:divBdr>
        </w:div>
        <w:div w:id="1355300780">
          <w:marLeft w:val="446"/>
          <w:marRight w:val="0"/>
          <w:marTop w:val="0"/>
          <w:marBottom w:val="0"/>
          <w:divBdr>
            <w:top w:val="none" w:sz="0" w:space="0" w:color="auto"/>
            <w:left w:val="none" w:sz="0" w:space="0" w:color="auto"/>
            <w:bottom w:val="none" w:sz="0" w:space="0" w:color="auto"/>
            <w:right w:val="none" w:sz="0" w:space="0" w:color="auto"/>
          </w:divBdr>
        </w:div>
        <w:div w:id="1322656581">
          <w:marLeft w:val="1166"/>
          <w:marRight w:val="0"/>
          <w:marTop w:val="0"/>
          <w:marBottom w:val="0"/>
          <w:divBdr>
            <w:top w:val="none" w:sz="0" w:space="0" w:color="auto"/>
            <w:left w:val="none" w:sz="0" w:space="0" w:color="auto"/>
            <w:bottom w:val="none" w:sz="0" w:space="0" w:color="auto"/>
            <w:right w:val="none" w:sz="0" w:space="0" w:color="auto"/>
          </w:divBdr>
        </w:div>
        <w:div w:id="702250086">
          <w:marLeft w:val="446"/>
          <w:marRight w:val="0"/>
          <w:marTop w:val="0"/>
          <w:marBottom w:val="0"/>
          <w:divBdr>
            <w:top w:val="none" w:sz="0" w:space="0" w:color="auto"/>
            <w:left w:val="none" w:sz="0" w:space="0" w:color="auto"/>
            <w:bottom w:val="none" w:sz="0" w:space="0" w:color="auto"/>
            <w:right w:val="none" w:sz="0" w:space="0" w:color="auto"/>
          </w:divBdr>
        </w:div>
        <w:div w:id="2081756844">
          <w:marLeft w:val="1166"/>
          <w:marRight w:val="0"/>
          <w:marTop w:val="0"/>
          <w:marBottom w:val="0"/>
          <w:divBdr>
            <w:top w:val="none" w:sz="0" w:space="0" w:color="auto"/>
            <w:left w:val="none" w:sz="0" w:space="0" w:color="auto"/>
            <w:bottom w:val="none" w:sz="0" w:space="0" w:color="auto"/>
            <w:right w:val="none" w:sz="0" w:space="0" w:color="auto"/>
          </w:divBdr>
        </w:div>
        <w:div w:id="108547119">
          <w:marLeft w:val="446"/>
          <w:marRight w:val="0"/>
          <w:marTop w:val="0"/>
          <w:marBottom w:val="0"/>
          <w:divBdr>
            <w:top w:val="none" w:sz="0" w:space="0" w:color="auto"/>
            <w:left w:val="none" w:sz="0" w:space="0" w:color="auto"/>
            <w:bottom w:val="none" w:sz="0" w:space="0" w:color="auto"/>
            <w:right w:val="none" w:sz="0" w:space="0" w:color="auto"/>
          </w:divBdr>
        </w:div>
        <w:div w:id="1894347826">
          <w:marLeft w:val="1166"/>
          <w:marRight w:val="0"/>
          <w:marTop w:val="0"/>
          <w:marBottom w:val="0"/>
          <w:divBdr>
            <w:top w:val="none" w:sz="0" w:space="0" w:color="auto"/>
            <w:left w:val="none" w:sz="0" w:space="0" w:color="auto"/>
            <w:bottom w:val="none" w:sz="0" w:space="0" w:color="auto"/>
            <w:right w:val="none" w:sz="0" w:space="0" w:color="auto"/>
          </w:divBdr>
        </w:div>
        <w:div w:id="1715693418">
          <w:marLeft w:val="446"/>
          <w:marRight w:val="0"/>
          <w:marTop w:val="0"/>
          <w:marBottom w:val="0"/>
          <w:divBdr>
            <w:top w:val="none" w:sz="0" w:space="0" w:color="auto"/>
            <w:left w:val="none" w:sz="0" w:space="0" w:color="auto"/>
            <w:bottom w:val="none" w:sz="0" w:space="0" w:color="auto"/>
            <w:right w:val="none" w:sz="0" w:space="0" w:color="auto"/>
          </w:divBdr>
        </w:div>
        <w:div w:id="639655276">
          <w:marLeft w:val="1166"/>
          <w:marRight w:val="0"/>
          <w:marTop w:val="0"/>
          <w:marBottom w:val="0"/>
          <w:divBdr>
            <w:top w:val="none" w:sz="0" w:space="0" w:color="auto"/>
            <w:left w:val="none" w:sz="0" w:space="0" w:color="auto"/>
            <w:bottom w:val="none" w:sz="0" w:space="0" w:color="auto"/>
            <w:right w:val="none" w:sz="0" w:space="0" w:color="auto"/>
          </w:divBdr>
        </w:div>
        <w:div w:id="1515606419">
          <w:marLeft w:val="446"/>
          <w:marRight w:val="0"/>
          <w:marTop w:val="0"/>
          <w:marBottom w:val="0"/>
          <w:divBdr>
            <w:top w:val="none" w:sz="0" w:space="0" w:color="auto"/>
            <w:left w:val="none" w:sz="0" w:space="0" w:color="auto"/>
            <w:bottom w:val="none" w:sz="0" w:space="0" w:color="auto"/>
            <w:right w:val="none" w:sz="0" w:space="0" w:color="auto"/>
          </w:divBdr>
        </w:div>
      </w:divsChild>
    </w:div>
    <w:div w:id="510533364">
      <w:bodyDiv w:val="1"/>
      <w:marLeft w:val="0"/>
      <w:marRight w:val="0"/>
      <w:marTop w:val="0"/>
      <w:marBottom w:val="0"/>
      <w:divBdr>
        <w:top w:val="none" w:sz="0" w:space="0" w:color="auto"/>
        <w:left w:val="none" w:sz="0" w:space="0" w:color="auto"/>
        <w:bottom w:val="none" w:sz="0" w:space="0" w:color="auto"/>
        <w:right w:val="none" w:sz="0" w:space="0" w:color="auto"/>
      </w:divBdr>
    </w:div>
    <w:div w:id="599605260">
      <w:bodyDiv w:val="1"/>
      <w:marLeft w:val="0"/>
      <w:marRight w:val="0"/>
      <w:marTop w:val="0"/>
      <w:marBottom w:val="0"/>
      <w:divBdr>
        <w:top w:val="none" w:sz="0" w:space="0" w:color="auto"/>
        <w:left w:val="none" w:sz="0" w:space="0" w:color="auto"/>
        <w:bottom w:val="none" w:sz="0" w:space="0" w:color="auto"/>
        <w:right w:val="none" w:sz="0" w:space="0" w:color="auto"/>
      </w:divBdr>
      <w:divsChild>
        <w:div w:id="218830503">
          <w:marLeft w:val="446"/>
          <w:marRight w:val="0"/>
          <w:marTop w:val="0"/>
          <w:marBottom w:val="0"/>
          <w:divBdr>
            <w:top w:val="none" w:sz="0" w:space="0" w:color="auto"/>
            <w:left w:val="none" w:sz="0" w:space="0" w:color="auto"/>
            <w:bottom w:val="none" w:sz="0" w:space="0" w:color="auto"/>
            <w:right w:val="none" w:sz="0" w:space="0" w:color="auto"/>
          </w:divBdr>
        </w:div>
        <w:div w:id="1924990654">
          <w:marLeft w:val="1166"/>
          <w:marRight w:val="0"/>
          <w:marTop w:val="0"/>
          <w:marBottom w:val="0"/>
          <w:divBdr>
            <w:top w:val="none" w:sz="0" w:space="0" w:color="auto"/>
            <w:left w:val="none" w:sz="0" w:space="0" w:color="auto"/>
            <w:bottom w:val="none" w:sz="0" w:space="0" w:color="auto"/>
            <w:right w:val="none" w:sz="0" w:space="0" w:color="auto"/>
          </w:divBdr>
        </w:div>
        <w:div w:id="159388999">
          <w:marLeft w:val="1166"/>
          <w:marRight w:val="0"/>
          <w:marTop w:val="0"/>
          <w:marBottom w:val="0"/>
          <w:divBdr>
            <w:top w:val="none" w:sz="0" w:space="0" w:color="auto"/>
            <w:left w:val="none" w:sz="0" w:space="0" w:color="auto"/>
            <w:bottom w:val="none" w:sz="0" w:space="0" w:color="auto"/>
            <w:right w:val="none" w:sz="0" w:space="0" w:color="auto"/>
          </w:divBdr>
        </w:div>
        <w:div w:id="569659306">
          <w:marLeft w:val="446"/>
          <w:marRight w:val="0"/>
          <w:marTop w:val="0"/>
          <w:marBottom w:val="0"/>
          <w:divBdr>
            <w:top w:val="none" w:sz="0" w:space="0" w:color="auto"/>
            <w:left w:val="none" w:sz="0" w:space="0" w:color="auto"/>
            <w:bottom w:val="none" w:sz="0" w:space="0" w:color="auto"/>
            <w:right w:val="none" w:sz="0" w:space="0" w:color="auto"/>
          </w:divBdr>
        </w:div>
        <w:div w:id="271255508">
          <w:marLeft w:val="1166"/>
          <w:marRight w:val="0"/>
          <w:marTop w:val="0"/>
          <w:marBottom w:val="0"/>
          <w:divBdr>
            <w:top w:val="none" w:sz="0" w:space="0" w:color="auto"/>
            <w:left w:val="none" w:sz="0" w:space="0" w:color="auto"/>
            <w:bottom w:val="none" w:sz="0" w:space="0" w:color="auto"/>
            <w:right w:val="none" w:sz="0" w:space="0" w:color="auto"/>
          </w:divBdr>
        </w:div>
        <w:div w:id="2028601829">
          <w:marLeft w:val="1166"/>
          <w:marRight w:val="0"/>
          <w:marTop w:val="0"/>
          <w:marBottom w:val="0"/>
          <w:divBdr>
            <w:top w:val="none" w:sz="0" w:space="0" w:color="auto"/>
            <w:left w:val="none" w:sz="0" w:space="0" w:color="auto"/>
            <w:bottom w:val="none" w:sz="0" w:space="0" w:color="auto"/>
            <w:right w:val="none" w:sz="0" w:space="0" w:color="auto"/>
          </w:divBdr>
        </w:div>
        <w:div w:id="1534030541">
          <w:marLeft w:val="1166"/>
          <w:marRight w:val="0"/>
          <w:marTop w:val="0"/>
          <w:marBottom w:val="0"/>
          <w:divBdr>
            <w:top w:val="none" w:sz="0" w:space="0" w:color="auto"/>
            <w:left w:val="none" w:sz="0" w:space="0" w:color="auto"/>
            <w:bottom w:val="none" w:sz="0" w:space="0" w:color="auto"/>
            <w:right w:val="none" w:sz="0" w:space="0" w:color="auto"/>
          </w:divBdr>
        </w:div>
        <w:div w:id="208078112">
          <w:marLeft w:val="446"/>
          <w:marRight w:val="0"/>
          <w:marTop w:val="0"/>
          <w:marBottom w:val="0"/>
          <w:divBdr>
            <w:top w:val="none" w:sz="0" w:space="0" w:color="auto"/>
            <w:left w:val="none" w:sz="0" w:space="0" w:color="auto"/>
            <w:bottom w:val="none" w:sz="0" w:space="0" w:color="auto"/>
            <w:right w:val="none" w:sz="0" w:space="0" w:color="auto"/>
          </w:divBdr>
        </w:div>
        <w:div w:id="26881021">
          <w:marLeft w:val="1166"/>
          <w:marRight w:val="0"/>
          <w:marTop w:val="0"/>
          <w:marBottom w:val="0"/>
          <w:divBdr>
            <w:top w:val="none" w:sz="0" w:space="0" w:color="auto"/>
            <w:left w:val="none" w:sz="0" w:space="0" w:color="auto"/>
            <w:bottom w:val="none" w:sz="0" w:space="0" w:color="auto"/>
            <w:right w:val="none" w:sz="0" w:space="0" w:color="auto"/>
          </w:divBdr>
        </w:div>
        <w:div w:id="1988431251">
          <w:marLeft w:val="1166"/>
          <w:marRight w:val="0"/>
          <w:marTop w:val="0"/>
          <w:marBottom w:val="0"/>
          <w:divBdr>
            <w:top w:val="none" w:sz="0" w:space="0" w:color="auto"/>
            <w:left w:val="none" w:sz="0" w:space="0" w:color="auto"/>
            <w:bottom w:val="none" w:sz="0" w:space="0" w:color="auto"/>
            <w:right w:val="none" w:sz="0" w:space="0" w:color="auto"/>
          </w:divBdr>
        </w:div>
        <w:div w:id="1007907566">
          <w:marLeft w:val="1166"/>
          <w:marRight w:val="0"/>
          <w:marTop w:val="0"/>
          <w:marBottom w:val="0"/>
          <w:divBdr>
            <w:top w:val="none" w:sz="0" w:space="0" w:color="auto"/>
            <w:left w:val="none" w:sz="0" w:space="0" w:color="auto"/>
            <w:bottom w:val="none" w:sz="0" w:space="0" w:color="auto"/>
            <w:right w:val="none" w:sz="0" w:space="0" w:color="auto"/>
          </w:divBdr>
        </w:div>
        <w:div w:id="401416065">
          <w:marLeft w:val="1166"/>
          <w:marRight w:val="0"/>
          <w:marTop w:val="0"/>
          <w:marBottom w:val="0"/>
          <w:divBdr>
            <w:top w:val="none" w:sz="0" w:space="0" w:color="auto"/>
            <w:left w:val="none" w:sz="0" w:space="0" w:color="auto"/>
            <w:bottom w:val="none" w:sz="0" w:space="0" w:color="auto"/>
            <w:right w:val="none" w:sz="0" w:space="0" w:color="auto"/>
          </w:divBdr>
        </w:div>
        <w:div w:id="1421607556">
          <w:marLeft w:val="1166"/>
          <w:marRight w:val="0"/>
          <w:marTop w:val="0"/>
          <w:marBottom w:val="0"/>
          <w:divBdr>
            <w:top w:val="none" w:sz="0" w:space="0" w:color="auto"/>
            <w:left w:val="none" w:sz="0" w:space="0" w:color="auto"/>
            <w:bottom w:val="none" w:sz="0" w:space="0" w:color="auto"/>
            <w:right w:val="none" w:sz="0" w:space="0" w:color="auto"/>
          </w:divBdr>
        </w:div>
        <w:div w:id="649134775">
          <w:marLeft w:val="1166"/>
          <w:marRight w:val="0"/>
          <w:marTop w:val="0"/>
          <w:marBottom w:val="0"/>
          <w:divBdr>
            <w:top w:val="none" w:sz="0" w:space="0" w:color="auto"/>
            <w:left w:val="none" w:sz="0" w:space="0" w:color="auto"/>
            <w:bottom w:val="none" w:sz="0" w:space="0" w:color="auto"/>
            <w:right w:val="none" w:sz="0" w:space="0" w:color="auto"/>
          </w:divBdr>
        </w:div>
        <w:div w:id="1117718236">
          <w:marLeft w:val="446"/>
          <w:marRight w:val="0"/>
          <w:marTop w:val="0"/>
          <w:marBottom w:val="0"/>
          <w:divBdr>
            <w:top w:val="none" w:sz="0" w:space="0" w:color="auto"/>
            <w:left w:val="none" w:sz="0" w:space="0" w:color="auto"/>
            <w:bottom w:val="none" w:sz="0" w:space="0" w:color="auto"/>
            <w:right w:val="none" w:sz="0" w:space="0" w:color="auto"/>
          </w:divBdr>
        </w:div>
      </w:divsChild>
    </w:div>
    <w:div w:id="603391452">
      <w:bodyDiv w:val="1"/>
      <w:marLeft w:val="0"/>
      <w:marRight w:val="0"/>
      <w:marTop w:val="0"/>
      <w:marBottom w:val="0"/>
      <w:divBdr>
        <w:top w:val="none" w:sz="0" w:space="0" w:color="auto"/>
        <w:left w:val="none" w:sz="0" w:space="0" w:color="auto"/>
        <w:bottom w:val="none" w:sz="0" w:space="0" w:color="auto"/>
        <w:right w:val="none" w:sz="0" w:space="0" w:color="auto"/>
      </w:divBdr>
    </w:div>
    <w:div w:id="630750040">
      <w:bodyDiv w:val="1"/>
      <w:marLeft w:val="0"/>
      <w:marRight w:val="0"/>
      <w:marTop w:val="0"/>
      <w:marBottom w:val="0"/>
      <w:divBdr>
        <w:top w:val="none" w:sz="0" w:space="0" w:color="auto"/>
        <w:left w:val="none" w:sz="0" w:space="0" w:color="auto"/>
        <w:bottom w:val="none" w:sz="0" w:space="0" w:color="auto"/>
        <w:right w:val="none" w:sz="0" w:space="0" w:color="auto"/>
      </w:divBdr>
      <w:divsChild>
        <w:div w:id="2097288191">
          <w:marLeft w:val="0"/>
          <w:marRight w:val="0"/>
          <w:marTop w:val="0"/>
          <w:marBottom w:val="0"/>
          <w:divBdr>
            <w:top w:val="none" w:sz="0" w:space="0" w:color="auto"/>
            <w:left w:val="none" w:sz="0" w:space="0" w:color="auto"/>
            <w:bottom w:val="none" w:sz="0" w:space="0" w:color="auto"/>
            <w:right w:val="none" w:sz="0" w:space="0" w:color="auto"/>
          </w:divBdr>
          <w:divsChild>
            <w:div w:id="504825760">
              <w:marLeft w:val="0"/>
              <w:marRight w:val="0"/>
              <w:marTop w:val="0"/>
              <w:marBottom w:val="0"/>
              <w:divBdr>
                <w:top w:val="none" w:sz="0" w:space="0" w:color="auto"/>
                <w:left w:val="none" w:sz="0" w:space="0" w:color="auto"/>
                <w:bottom w:val="none" w:sz="0" w:space="0" w:color="auto"/>
                <w:right w:val="none" w:sz="0" w:space="0" w:color="auto"/>
              </w:divBdr>
            </w:div>
            <w:div w:id="175265861">
              <w:marLeft w:val="0"/>
              <w:marRight w:val="0"/>
              <w:marTop w:val="0"/>
              <w:marBottom w:val="0"/>
              <w:divBdr>
                <w:top w:val="none" w:sz="0" w:space="0" w:color="auto"/>
                <w:left w:val="none" w:sz="0" w:space="0" w:color="auto"/>
                <w:bottom w:val="none" w:sz="0" w:space="0" w:color="auto"/>
                <w:right w:val="none" w:sz="0" w:space="0" w:color="auto"/>
              </w:divBdr>
            </w:div>
            <w:div w:id="1620212185">
              <w:marLeft w:val="0"/>
              <w:marRight w:val="0"/>
              <w:marTop w:val="0"/>
              <w:marBottom w:val="0"/>
              <w:divBdr>
                <w:top w:val="none" w:sz="0" w:space="0" w:color="auto"/>
                <w:left w:val="none" w:sz="0" w:space="0" w:color="auto"/>
                <w:bottom w:val="none" w:sz="0" w:space="0" w:color="auto"/>
                <w:right w:val="none" w:sz="0" w:space="0" w:color="auto"/>
              </w:divBdr>
            </w:div>
            <w:div w:id="700395374">
              <w:marLeft w:val="0"/>
              <w:marRight w:val="0"/>
              <w:marTop w:val="0"/>
              <w:marBottom w:val="0"/>
              <w:divBdr>
                <w:top w:val="none" w:sz="0" w:space="0" w:color="auto"/>
                <w:left w:val="none" w:sz="0" w:space="0" w:color="auto"/>
                <w:bottom w:val="none" w:sz="0" w:space="0" w:color="auto"/>
                <w:right w:val="none" w:sz="0" w:space="0" w:color="auto"/>
              </w:divBdr>
            </w:div>
            <w:div w:id="610013469">
              <w:marLeft w:val="0"/>
              <w:marRight w:val="0"/>
              <w:marTop w:val="0"/>
              <w:marBottom w:val="0"/>
              <w:divBdr>
                <w:top w:val="none" w:sz="0" w:space="0" w:color="auto"/>
                <w:left w:val="none" w:sz="0" w:space="0" w:color="auto"/>
                <w:bottom w:val="none" w:sz="0" w:space="0" w:color="auto"/>
                <w:right w:val="none" w:sz="0" w:space="0" w:color="auto"/>
              </w:divBdr>
            </w:div>
            <w:div w:id="317922968">
              <w:marLeft w:val="0"/>
              <w:marRight w:val="0"/>
              <w:marTop w:val="0"/>
              <w:marBottom w:val="0"/>
              <w:divBdr>
                <w:top w:val="none" w:sz="0" w:space="0" w:color="auto"/>
                <w:left w:val="none" w:sz="0" w:space="0" w:color="auto"/>
                <w:bottom w:val="none" w:sz="0" w:space="0" w:color="auto"/>
                <w:right w:val="none" w:sz="0" w:space="0" w:color="auto"/>
              </w:divBdr>
            </w:div>
            <w:div w:id="1052003932">
              <w:marLeft w:val="0"/>
              <w:marRight w:val="0"/>
              <w:marTop w:val="0"/>
              <w:marBottom w:val="0"/>
              <w:divBdr>
                <w:top w:val="none" w:sz="0" w:space="0" w:color="auto"/>
                <w:left w:val="none" w:sz="0" w:space="0" w:color="auto"/>
                <w:bottom w:val="none" w:sz="0" w:space="0" w:color="auto"/>
                <w:right w:val="none" w:sz="0" w:space="0" w:color="auto"/>
              </w:divBdr>
            </w:div>
            <w:div w:id="1215581364">
              <w:marLeft w:val="0"/>
              <w:marRight w:val="0"/>
              <w:marTop w:val="0"/>
              <w:marBottom w:val="0"/>
              <w:divBdr>
                <w:top w:val="none" w:sz="0" w:space="0" w:color="auto"/>
                <w:left w:val="none" w:sz="0" w:space="0" w:color="auto"/>
                <w:bottom w:val="none" w:sz="0" w:space="0" w:color="auto"/>
                <w:right w:val="none" w:sz="0" w:space="0" w:color="auto"/>
              </w:divBdr>
            </w:div>
            <w:div w:id="1052726436">
              <w:marLeft w:val="0"/>
              <w:marRight w:val="0"/>
              <w:marTop w:val="0"/>
              <w:marBottom w:val="0"/>
              <w:divBdr>
                <w:top w:val="none" w:sz="0" w:space="0" w:color="auto"/>
                <w:left w:val="none" w:sz="0" w:space="0" w:color="auto"/>
                <w:bottom w:val="none" w:sz="0" w:space="0" w:color="auto"/>
                <w:right w:val="none" w:sz="0" w:space="0" w:color="auto"/>
              </w:divBdr>
            </w:div>
            <w:div w:id="678239748">
              <w:marLeft w:val="0"/>
              <w:marRight w:val="0"/>
              <w:marTop w:val="0"/>
              <w:marBottom w:val="0"/>
              <w:divBdr>
                <w:top w:val="none" w:sz="0" w:space="0" w:color="auto"/>
                <w:left w:val="none" w:sz="0" w:space="0" w:color="auto"/>
                <w:bottom w:val="none" w:sz="0" w:space="0" w:color="auto"/>
                <w:right w:val="none" w:sz="0" w:space="0" w:color="auto"/>
              </w:divBdr>
            </w:div>
            <w:div w:id="191386408">
              <w:marLeft w:val="0"/>
              <w:marRight w:val="0"/>
              <w:marTop w:val="0"/>
              <w:marBottom w:val="0"/>
              <w:divBdr>
                <w:top w:val="none" w:sz="0" w:space="0" w:color="auto"/>
                <w:left w:val="none" w:sz="0" w:space="0" w:color="auto"/>
                <w:bottom w:val="none" w:sz="0" w:space="0" w:color="auto"/>
                <w:right w:val="none" w:sz="0" w:space="0" w:color="auto"/>
              </w:divBdr>
            </w:div>
            <w:div w:id="1160972628">
              <w:marLeft w:val="0"/>
              <w:marRight w:val="0"/>
              <w:marTop w:val="0"/>
              <w:marBottom w:val="0"/>
              <w:divBdr>
                <w:top w:val="none" w:sz="0" w:space="0" w:color="auto"/>
                <w:left w:val="none" w:sz="0" w:space="0" w:color="auto"/>
                <w:bottom w:val="none" w:sz="0" w:space="0" w:color="auto"/>
                <w:right w:val="none" w:sz="0" w:space="0" w:color="auto"/>
              </w:divBdr>
            </w:div>
            <w:div w:id="1865709962">
              <w:marLeft w:val="0"/>
              <w:marRight w:val="0"/>
              <w:marTop w:val="0"/>
              <w:marBottom w:val="0"/>
              <w:divBdr>
                <w:top w:val="none" w:sz="0" w:space="0" w:color="auto"/>
                <w:left w:val="none" w:sz="0" w:space="0" w:color="auto"/>
                <w:bottom w:val="none" w:sz="0" w:space="0" w:color="auto"/>
                <w:right w:val="none" w:sz="0" w:space="0" w:color="auto"/>
              </w:divBdr>
            </w:div>
            <w:div w:id="1579094556">
              <w:marLeft w:val="0"/>
              <w:marRight w:val="0"/>
              <w:marTop w:val="0"/>
              <w:marBottom w:val="0"/>
              <w:divBdr>
                <w:top w:val="none" w:sz="0" w:space="0" w:color="auto"/>
                <w:left w:val="none" w:sz="0" w:space="0" w:color="auto"/>
                <w:bottom w:val="none" w:sz="0" w:space="0" w:color="auto"/>
                <w:right w:val="none" w:sz="0" w:space="0" w:color="auto"/>
              </w:divBdr>
            </w:div>
            <w:div w:id="919560995">
              <w:marLeft w:val="0"/>
              <w:marRight w:val="0"/>
              <w:marTop w:val="0"/>
              <w:marBottom w:val="0"/>
              <w:divBdr>
                <w:top w:val="none" w:sz="0" w:space="0" w:color="auto"/>
                <w:left w:val="none" w:sz="0" w:space="0" w:color="auto"/>
                <w:bottom w:val="none" w:sz="0" w:space="0" w:color="auto"/>
                <w:right w:val="none" w:sz="0" w:space="0" w:color="auto"/>
              </w:divBdr>
            </w:div>
            <w:div w:id="1765150432">
              <w:marLeft w:val="0"/>
              <w:marRight w:val="0"/>
              <w:marTop w:val="0"/>
              <w:marBottom w:val="0"/>
              <w:divBdr>
                <w:top w:val="none" w:sz="0" w:space="0" w:color="auto"/>
                <w:left w:val="none" w:sz="0" w:space="0" w:color="auto"/>
                <w:bottom w:val="none" w:sz="0" w:space="0" w:color="auto"/>
                <w:right w:val="none" w:sz="0" w:space="0" w:color="auto"/>
              </w:divBdr>
            </w:div>
            <w:div w:id="1098528410">
              <w:marLeft w:val="0"/>
              <w:marRight w:val="0"/>
              <w:marTop w:val="0"/>
              <w:marBottom w:val="0"/>
              <w:divBdr>
                <w:top w:val="none" w:sz="0" w:space="0" w:color="auto"/>
                <w:left w:val="none" w:sz="0" w:space="0" w:color="auto"/>
                <w:bottom w:val="none" w:sz="0" w:space="0" w:color="auto"/>
                <w:right w:val="none" w:sz="0" w:space="0" w:color="auto"/>
              </w:divBdr>
            </w:div>
            <w:div w:id="9473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280">
      <w:bodyDiv w:val="1"/>
      <w:marLeft w:val="0"/>
      <w:marRight w:val="0"/>
      <w:marTop w:val="0"/>
      <w:marBottom w:val="0"/>
      <w:divBdr>
        <w:top w:val="none" w:sz="0" w:space="0" w:color="auto"/>
        <w:left w:val="none" w:sz="0" w:space="0" w:color="auto"/>
        <w:bottom w:val="none" w:sz="0" w:space="0" w:color="auto"/>
        <w:right w:val="none" w:sz="0" w:space="0" w:color="auto"/>
      </w:divBdr>
    </w:div>
    <w:div w:id="846599423">
      <w:bodyDiv w:val="1"/>
      <w:marLeft w:val="0"/>
      <w:marRight w:val="0"/>
      <w:marTop w:val="0"/>
      <w:marBottom w:val="0"/>
      <w:divBdr>
        <w:top w:val="none" w:sz="0" w:space="0" w:color="auto"/>
        <w:left w:val="none" w:sz="0" w:space="0" w:color="auto"/>
        <w:bottom w:val="none" w:sz="0" w:space="0" w:color="auto"/>
        <w:right w:val="none" w:sz="0" w:space="0" w:color="auto"/>
      </w:divBdr>
    </w:div>
    <w:div w:id="909920617">
      <w:bodyDiv w:val="1"/>
      <w:marLeft w:val="0"/>
      <w:marRight w:val="0"/>
      <w:marTop w:val="0"/>
      <w:marBottom w:val="0"/>
      <w:divBdr>
        <w:top w:val="none" w:sz="0" w:space="0" w:color="auto"/>
        <w:left w:val="none" w:sz="0" w:space="0" w:color="auto"/>
        <w:bottom w:val="none" w:sz="0" w:space="0" w:color="auto"/>
        <w:right w:val="none" w:sz="0" w:space="0" w:color="auto"/>
      </w:divBdr>
    </w:div>
    <w:div w:id="1222906163">
      <w:bodyDiv w:val="1"/>
      <w:marLeft w:val="0"/>
      <w:marRight w:val="0"/>
      <w:marTop w:val="0"/>
      <w:marBottom w:val="0"/>
      <w:divBdr>
        <w:top w:val="none" w:sz="0" w:space="0" w:color="auto"/>
        <w:left w:val="none" w:sz="0" w:space="0" w:color="auto"/>
        <w:bottom w:val="none" w:sz="0" w:space="0" w:color="auto"/>
        <w:right w:val="none" w:sz="0" w:space="0" w:color="auto"/>
      </w:divBdr>
    </w:div>
    <w:div w:id="1254973044">
      <w:bodyDiv w:val="1"/>
      <w:marLeft w:val="0"/>
      <w:marRight w:val="0"/>
      <w:marTop w:val="0"/>
      <w:marBottom w:val="0"/>
      <w:divBdr>
        <w:top w:val="none" w:sz="0" w:space="0" w:color="auto"/>
        <w:left w:val="none" w:sz="0" w:space="0" w:color="auto"/>
        <w:bottom w:val="none" w:sz="0" w:space="0" w:color="auto"/>
        <w:right w:val="none" w:sz="0" w:space="0" w:color="auto"/>
      </w:divBdr>
    </w:div>
    <w:div w:id="1322074453">
      <w:bodyDiv w:val="1"/>
      <w:marLeft w:val="0"/>
      <w:marRight w:val="0"/>
      <w:marTop w:val="0"/>
      <w:marBottom w:val="0"/>
      <w:divBdr>
        <w:top w:val="none" w:sz="0" w:space="0" w:color="auto"/>
        <w:left w:val="none" w:sz="0" w:space="0" w:color="auto"/>
        <w:bottom w:val="none" w:sz="0" w:space="0" w:color="auto"/>
        <w:right w:val="none" w:sz="0" w:space="0" w:color="auto"/>
      </w:divBdr>
    </w:div>
    <w:div w:id="1542745917">
      <w:bodyDiv w:val="1"/>
      <w:marLeft w:val="0"/>
      <w:marRight w:val="0"/>
      <w:marTop w:val="0"/>
      <w:marBottom w:val="0"/>
      <w:divBdr>
        <w:top w:val="none" w:sz="0" w:space="0" w:color="auto"/>
        <w:left w:val="none" w:sz="0" w:space="0" w:color="auto"/>
        <w:bottom w:val="none" w:sz="0" w:space="0" w:color="auto"/>
        <w:right w:val="none" w:sz="0" w:space="0" w:color="auto"/>
      </w:divBdr>
    </w:div>
    <w:div w:id="1556576329">
      <w:bodyDiv w:val="1"/>
      <w:marLeft w:val="0"/>
      <w:marRight w:val="0"/>
      <w:marTop w:val="0"/>
      <w:marBottom w:val="0"/>
      <w:divBdr>
        <w:top w:val="none" w:sz="0" w:space="0" w:color="auto"/>
        <w:left w:val="none" w:sz="0" w:space="0" w:color="auto"/>
        <w:bottom w:val="none" w:sz="0" w:space="0" w:color="auto"/>
        <w:right w:val="none" w:sz="0" w:space="0" w:color="auto"/>
      </w:divBdr>
    </w:div>
    <w:div w:id="1580939104">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610241956">
      <w:bodyDiv w:val="1"/>
      <w:marLeft w:val="0"/>
      <w:marRight w:val="0"/>
      <w:marTop w:val="0"/>
      <w:marBottom w:val="0"/>
      <w:divBdr>
        <w:top w:val="none" w:sz="0" w:space="0" w:color="auto"/>
        <w:left w:val="none" w:sz="0" w:space="0" w:color="auto"/>
        <w:bottom w:val="none" w:sz="0" w:space="0" w:color="auto"/>
        <w:right w:val="none" w:sz="0" w:space="0" w:color="auto"/>
      </w:divBdr>
    </w:div>
    <w:div w:id="1663970679">
      <w:bodyDiv w:val="1"/>
      <w:marLeft w:val="0"/>
      <w:marRight w:val="0"/>
      <w:marTop w:val="0"/>
      <w:marBottom w:val="0"/>
      <w:divBdr>
        <w:top w:val="none" w:sz="0" w:space="0" w:color="auto"/>
        <w:left w:val="none" w:sz="0" w:space="0" w:color="auto"/>
        <w:bottom w:val="none" w:sz="0" w:space="0" w:color="auto"/>
        <w:right w:val="none" w:sz="0" w:space="0" w:color="auto"/>
      </w:divBdr>
    </w:div>
    <w:div w:id="1672223039">
      <w:bodyDiv w:val="1"/>
      <w:marLeft w:val="0"/>
      <w:marRight w:val="0"/>
      <w:marTop w:val="0"/>
      <w:marBottom w:val="0"/>
      <w:divBdr>
        <w:top w:val="none" w:sz="0" w:space="0" w:color="auto"/>
        <w:left w:val="none" w:sz="0" w:space="0" w:color="auto"/>
        <w:bottom w:val="none" w:sz="0" w:space="0" w:color="auto"/>
        <w:right w:val="none" w:sz="0" w:space="0" w:color="auto"/>
      </w:divBdr>
    </w:div>
    <w:div w:id="1777091821">
      <w:bodyDiv w:val="1"/>
      <w:marLeft w:val="0"/>
      <w:marRight w:val="0"/>
      <w:marTop w:val="0"/>
      <w:marBottom w:val="0"/>
      <w:divBdr>
        <w:top w:val="none" w:sz="0" w:space="0" w:color="auto"/>
        <w:left w:val="none" w:sz="0" w:space="0" w:color="auto"/>
        <w:bottom w:val="none" w:sz="0" w:space="0" w:color="auto"/>
        <w:right w:val="none" w:sz="0" w:space="0" w:color="auto"/>
      </w:divBdr>
    </w:div>
    <w:div w:id="1885095406">
      <w:bodyDiv w:val="1"/>
      <w:marLeft w:val="0"/>
      <w:marRight w:val="0"/>
      <w:marTop w:val="0"/>
      <w:marBottom w:val="0"/>
      <w:divBdr>
        <w:top w:val="none" w:sz="0" w:space="0" w:color="auto"/>
        <w:left w:val="none" w:sz="0" w:space="0" w:color="auto"/>
        <w:bottom w:val="none" w:sz="0" w:space="0" w:color="auto"/>
        <w:right w:val="none" w:sz="0" w:space="0" w:color="auto"/>
      </w:divBdr>
    </w:div>
    <w:div w:id="1898318970">
      <w:bodyDiv w:val="1"/>
      <w:marLeft w:val="0"/>
      <w:marRight w:val="0"/>
      <w:marTop w:val="0"/>
      <w:marBottom w:val="0"/>
      <w:divBdr>
        <w:top w:val="none" w:sz="0" w:space="0" w:color="auto"/>
        <w:left w:val="none" w:sz="0" w:space="0" w:color="auto"/>
        <w:bottom w:val="none" w:sz="0" w:space="0" w:color="auto"/>
        <w:right w:val="none" w:sz="0" w:space="0" w:color="auto"/>
      </w:divBdr>
    </w:div>
    <w:div w:id="1902791933">
      <w:bodyDiv w:val="1"/>
      <w:marLeft w:val="0"/>
      <w:marRight w:val="0"/>
      <w:marTop w:val="0"/>
      <w:marBottom w:val="0"/>
      <w:divBdr>
        <w:top w:val="none" w:sz="0" w:space="0" w:color="auto"/>
        <w:left w:val="none" w:sz="0" w:space="0" w:color="auto"/>
        <w:bottom w:val="none" w:sz="0" w:space="0" w:color="auto"/>
        <w:right w:val="none" w:sz="0" w:space="0" w:color="auto"/>
      </w:divBdr>
    </w:div>
    <w:div w:id="1931040571">
      <w:bodyDiv w:val="1"/>
      <w:marLeft w:val="0"/>
      <w:marRight w:val="0"/>
      <w:marTop w:val="0"/>
      <w:marBottom w:val="0"/>
      <w:divBdr>
        <w:top w:val="none" w:sz="0" w:space="0" w:color="auto"/>
        <w:left w:val="none" w:sz="0" w:space="0" w:color="auto"/>
        <w:bottom w:val="none" w:sz="0" w:space="0" w:color="auto"/>
        <w:right w:val="none" w:sz="0" w:space="0" w:color="auto"/>
      </w:divBdr>
    </w:div>
    <w:div w:id="2109807661">
      <w:bodyDiv w:val="1"/>
      <w:marLeft w:val="0"/>
      <w:marRight w:val="0"/>
      <w:marTop w:val="0"/>
      <w:marBottom w:val="0"/>
      <w:divBdr>
        <w:top w:val="none" w:sz="0" w:space="0" w:color="auto"/>
        <w:left w:val="none" w:sz="0" w:space="0" w:color="auto"/>
        <w:bottom w:val="none" w:sz="0" w:space="0" w:color="auto"/>
        <w:right w:val="none" w:sz="0" w:space="0" w:color="auto"/>
      </w:divBdr>
      <w:divsChild>
        <w:div w:id="2136756322">
          <w:marLeft w:val="0"/>
          <w:marRight w:val="0"/>
          <w:marTop w:val="0"/>
          <w:marBottom w:val="0"/>
          <w:divBdr>
            <w:top w:val="none" w:sz="0" w:space="0" w:color="auto"/>
            <w:left w:val="none" w:sz="0" w:space="0" w:color="auto"/>
            <w:bottom w:val="none" w:sz="0" w:space="0" w:color="auto"/>
            <w:right w:val="none" w:sz="0" w:space="0" w:color="auto"/>
          </w:divBdr>
        </w:div>
        <w:div w:id="1887255870">
          <w:marLeft w:val="0"/>
          <w:marRight w:val="0"/>
          <w:marTop w:val="0"/>
          <w:marBottom w:val="0"/>
          <w:divBdr>
            <w:top w:val="none" w:sz="0" w:space="0" w:color="auto"/>
            <w:left w:val="none" w:sz="0" w:space="0" w:color="auto"/>
            <w:bottom w:val="none" w:sz="0" w:space="0" w:color="auto"/>
            <w:right w:val="none" w:sz="0" w:space="0" w:color="auto"/>
          </w:divBdr>
        </w:div>
        <w:div w:id="137958432">
          <w:marLeft w:val="0"/>
          <w:marRight w:val="0"/>
          <w:marTop w:val="0"/>
          <w:marBottom w:val="0"/>
          <w:divBdr>
            <w:top w:val="none" w:sz="0" w:space="0" w:color="auto"/>
            <w:left w:val="none" w:sz="0" w:space="0" w:color="auto"/>
            <w:bottom w:val="none" w:sz="0" w:space="0" w:color="auto"/>
            <w:right w:val="none" w:sz="0" w:space="0" w:color="auto"/>
          </w:divBdr>
        </w:div>
        <w:div w:id="26215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osigw.gov.pl/oferta-finansowania/srodki-krajowe/informacje-ogolne/instrukcja-oznakowania-przedsiewziec/" TargetMode="External"/><Relationship Id="rId5" Type="http://schemas.openxmlformats.org/officeDocument/2006/relationships/webSettings" Target="webSettings.xml"/><Relationship Id="rId10" Type="http://schemas.openxmlformats.org/officeDocument/2006/relationships/hyperlink" Target="http://nfosigw.gov.pl/oferta-finansowania/srodki-krajowe/informacje-ogolne/instrukcja-oznakowania-przedsiewziec/"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ED74-7D93-41F1-A2BF-19D8C64C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2460</Words>
  <Characters>16496</Characters>
  <Application>Microsoft Office Word</Application>
  <DocSecurity>0</DocSecurity>
  <Lines>137</Lines>
  <Paragraphs>37</Paragraphs>
  <ScaleCrop>false</ScaleCrop>
  <HeadingPairs>
    <vt:vector size="2" baseType="variant">
      <vt:variant>
        <vt:lpstr>Tytuł</vt:lpstr>
      </vt:variant>
      <vt:variant>
        <vt:i4>1</vt:i4>
      </vt:variant>
    </vt:vector>
  </HeadingPairs>
  <TitlesOfParts>
    <vt:vector size="1" baseType="lpstr">
      <vt:lpstr>Rozeznanie rynku</vt:lpstr>
    </vt:vector>
  </TitlesOfParts>
  <Company>Hewlett-Packard Company</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Rozeznanie rynku</dc:title>
  <dc:creator>a</dc:creator>
  <cp:lastModifiedBy>Ciechanowska Anna</cp:lastModifiedBy>
  <cp:revision>6</cp:revision>
  <cp:lastPrinted>2019-03-15T09:50:00Z</cp:lastPrinted>
  <dcterms:created xsi:type="dcterms:W3CDTF">2019-03-15T11:44:00Z</dcterms:created>
  <dcterms:modified xsi:type="dcterms:W3CDTF">2019-03-15T14:27:00Z</dcterms:modified>
</cp:coreProperties>
</file>