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BF" w:rsidRPr="00EA02B3" w:rsidRDefault="00CD17B3" w:rsidP="00EA02B3">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DZŚ-IV.2161.1.2017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MS</w:t>
      </w:r>
      <w:bookmarkEnd w:id="1"/>
      <w:r>
        <w:rPr>
          <w:rFonts w:ascii="Times New Roman" w:hAnsi="Times New Roman" w:cs="Times New Roman"/>
          <w:color w:val="000000"/>
        </w:rPr>
        <w:tab/>
        <w:t>Warszawa, dnia</w:t>
      </w:r>
      <w:r>
        <w:rPr>
          <w:rFonts w:ascii="Times New Roman" w:hAnsi="Times New Roman" w:cs="Times New Roman"/>
        </w:rPr>
        <w:t xml:space="preserve"> </w:t>
      </w:r>
      <w:r w:rsidR="000E04E4">
        <w:rPr>
          <w:rFonts w:ascii="Times New Roman" w:hAnsi="Times New Roman" w:cs="Times New Roman"/>
        </w:rPr>
        <w:t>24-04-2017</w:t>
      </w:r>
      <w:r>
        <w:rPr>
          <w:rFonts w:ascii="Times New Roman" w:hAnsi="Times New Roman" w:cs="Times New Roman"/>
        </w:rPr>
        <w:t xml:space="preserve"> r.</w:t>
      </w:r>
    </w:p>
    <w:p w:rsidR="00E85A07" w:rsidRDefault="00E85A07" w:rsidP="00E85A07">
      <w:pPr>
        <w:tabs>
          <w:tab w:val="left" w:pos="4245"/>
          <w:tab w:val="left" w:pos="6663"/>
        </w:tabs>
        <w:spacing w:before="120" w:after="120"/>
        <w:jc w:val="both"/>
        <w:rPr>
          <w:rFonts w:ascii="Times New Roman" w:hAnsi="Times New Roman" w:cs="Times New Roman"/>
          <w:color w:val="000000"/>
          <w:sz w:val="18"/>
          <w:szCs w:val="18"/>
        </w:rPr>
      </w:pPr>
      <w:bookmarkStart w:id="2" w:name="ezdIdentyfikatorDokumentuPDF"/>
      <w:bookmarkEnd w:id="2"/>
    </w:p>
    <w:p w:rsidR="00E85A07" w:rsidRDefault="00E85A07" w:rsidP="00E85A07">
      <w:pPr>
        <w:tabs>
          <w:tab w:val="left" w:pos="4245"/>
          <w:tab w:val="left" w:pos="6663"/>
        </w:tabs>
        <w:spacing w:before="120" w:after="120"/>
        <w:jc w:val="both"/>
        <w:rPr>
          <w:rFonts w:ascii="Times New Roman" w:hAnsi="Times New Roman" w:cs="Times New Roman"/>
          <w:color w:val="000000"/>
          <w:sz w:val="18"/>
          <w:szCs w:val="18"/>
        </w:rPr>
      </w:pPr>
    </w:p>
    <w:p w:rsidR="005F2DBF" w:rsidRPr="00987348" w:rsidRDefault="00E85A07" w:rsidP="00987348">
      <w:pPr>
        <w:suppressAutoHyphens w:val="0"/>
        <w:spacing w:before="120" w:after="12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Wyjaśnienia do zapytania ofertowego na świadczenie usługi szkoleniowej z zakresu udostępniania informacji o środowisku i jego ochronie.</w:t>
      </w:r>
    </w:p>
    <w:p w:rsidR="00962C43" w:rsidRDefault="00522D49" w:rsidP="00962C43">
      <w:pPr>
        <w:tabs>
          <w:tab w:val="left" w:pos="6663"/>
          <w:tab w:val="left" w:pos="7514"/>
        </w:tabs>
        <w:spacing w:before="120" w:after="120"/>
        <w:ind w:firstLine="5670"/>
        <w:contextualSpacing/>
        <w:jc w:val="both"/>
        <w:rPr>
          <w:rFonts w:ascii="Times New Roman" w:hAnsi="Times New Roman" w:cs="Times New Roman"/>
          <w:b/>
          <w:color w:val="000000"/>
        </w:rPr>
      </w:pPr>
    </w:p>
    <w:p w:rsidR="00E85A07" w:rsidRPr="00BF366A" w:rsidRDefault="00E85A07" w:rsidP="00BF366A">
      <w:pPr>
        <w:tabs>
          <w:tab w:val="left" w:pos="4245"/>
          <w:tab w:val="left" w:pos="6663"/>
        </w:tabs>
        <w:spacing w:before="120" w:after="120" w:line="360" w:lineRule="auto"/>
        <w:jc w:val="both"/>
        <w:rPr>
          <w:rFonts w:ascii="Times New Roman" w:hAnsi="Times New Roman" w:cs="Times New Roman"/>
          <w:b/>
          <w:color w:val="000000"/>
          <w:u w:val="single"/>
        </w:rPr>
      </w:pPr>
      <w:r w:rsidRPr="00BF366A">
        <w:rPr>
          <w:rFonts w:ascii="Times New Roman" w:hAnsi="Times New Roman" w:cs="Times New Roman"/>
          <w:b/>
          <w:color w:val="000000"/>
          <w:u w:val="single"/>
        </w:rPr>
        <w:t>PYTANIE 1:</w:t>
      </w:r>
    </w:p>
    <w:p w:rsidR="00E85A07" w:rsidRPr="00BF366A" w:rsidRDefault="00E85A07" w:rsidP="00BF366A">
      <w:pPr>
        <w:suppressAutoHyphens w:val="0"/>
        <w:spacing w:before="120" w:after="120" w:line="360" w:lineRule="auto"/>
        <w:jc w:val="both"/>
        <w:rPr>
          <w:rFonts w:ascii="Times New Roman" w:hAnsi="Times New Roman" w:cs="Times New Roman"/>
        </w:rPr>
      </w:pPr>
      <w:r w:rsidRPr="00BF366A">
        <w:rPr>
          <w:rFonts w:ascii="Times New Roman" w:hAnsi="Times New Roman" w:cs="Times New Roman"/>
        </w:rPr>
        <w:t>W zapytaniu w pkt 14 wskazują Państwo na zapewnienie obsługi organizacyjnej przez Zamawiającego. Jaki jest planowany zakres tej obsługi? Czy Wykonawca ma zakładać, że na miejscu ze strony Zamawiającego będzie obecna osoba, która zadba o poprawność prowadzonej dokumentacji szkolenia (listy obecności, przekazanie materiałów szkoleniowych i inne)?</w:t>
      </w:r>
    </w:p>
    <w:p w:rsidR="00E85A07" w:rsidRPr="00BF366A" w:rsidRDefault="00E85A07" w:rsidP="00BF366A">
      <w:pPr>
        <w:suppressAutoHyphens w:val="0"/>
        <w:spacing w:before="120" w:after="120" w:line="360" w:lineRule="auto"/>
        <w:jc w:val="both"/>
        <w:rPr>
          <w:rFonts w:ascii="Times New Roman" w:eastAsia="Times New Roman" w:hAnsi="Times New Roman" w:cs="Times New Roman"/>
          <w:b/>
          <w:lang w:eastAsia="pl-PL"/>
        </w:rPr>
      </w:pPr>
      <w:r w:rsidRPr="00BF366A">
        <w:rPr>
          <w:rFonts w:ascii="Times New Roman" w:eastAsia="Times New Roman" w:hAnsi="Times New Roman" w:cs="Times New Roman"/>
          <w:b/>
          <w:lang w:eastAsia="pl-PL"/>
        </w:rPr>
        <w:t>ODPOWIEDŹ:</w:t>
      </w:r>
    </w:p>
    <w:p w:rsidR="00B63117" w:rsidRDefault="00B63117" w:rsidP="00BF366A">
      <w:pPr>
        <w:pStyle w:val="Bezodstpw"/>
        <w:spacing w:before="120" w:after="120" w:line="360" w:lineRule="auto"/>
        <w:jc w:val="both"/>
        <w:rPr>
          <w:sz w:val="22"/>
          <w:szCs w:val="22"/>
        </w:rPr>
      </w:pPr>
      <w:r>
        <w:rPr>
          <w:sz w:val="22"/>
          <w:szCs w:val="22"/>
        </w:rPr>
        <w:t>Ze strony Zamawiającego będzie osoba, która zadba o obsługę organizacyjną warsztatów.</w:t>
      </w:r>
    </w:p>
    <w:p w:rsidR="00E85A07" w:rsidRPr="00BF366A" w:rsidRDefault="00B63117" w:rsidP="00BF366A">
      <w:pPr>
        <w:pStyle w:val="Bezodstpw"/>
        <w:spacing w:before="120" w:after="120" w:line="360" w:lineRule="auto"/>
        <w:jc w:val="both"/>
        <w:rPr>
          <w:sz w:val="22"/>
          <w:szCs w:val="22"/>
        </w:rPr>
      </w:pPr>
      <w:r>
        <w:rPr>
          <w:sz w:val="22"/>
          <w:szCs w:val="22"/>
        </w:rPr>
        <w:t xml:space="preserve">Jednocześnie informuję, że </w:t>
      </w:r>
      <w:r w:rsidR="00E85A07" w:rsidRPr="00BF366A">
        <w:rPr>
          <w:sz w:val="22"/>
          <w:szCs w:val="22"/>
        </w:rPr>
        <w:t xml:space="preserve">Zamawiający w zapytaniu ofertowym </w:t>
      </w:r>
      <w:r w:rsidR="00987348">
        <w:rPr>
          <w:sz w:val="22"/>
          <w:szCs w:val="22"/>
        </w:rPr>
        <w:t>w punkcie I określił zadania do </w:t>
      </w:r>
      <w:r w:rsidR="00E85A07" w:rsidRPr="00BF366A">
        <w:rPr>
          <w:sz w:val="22"/>
          <w:szCs w:val="22"/>
        </w:rPr>
        <w:t>realizacji przez Wykonawcę (</w:t>
      </w:r>
      <w:proofErr w:type="spellStart"/>
      <w:r w:rsidR="00AE0C8B">
        <w:rPr>
          <w:sz w:val="22"/>
          <w:szCs w:val="22"/>
        </w:rPr>
        <w:t>t.j</w:t>
      </w:r>
      <w:proofErr w:type="spellEnd"/>
      <w:r w:rsidR="00AE0C8B">
        <w:rPr>
          <w:sz w:val="22"/>
          <w:szCs w:val="22"/>
        </w:rPr>
        <w:t xml:space="preserve">. </w:t>
      </w:r>
      <w:r w:rsidR="00E85A07" w:rsidRPr="00BF366A">
        <w:rPr>
          <w:sz w:val="22"/>
          <w:szCs w:val="22"/>
        </w:rPr>
        <w:t>przygotowanie programu warsztatów; przygotowanie harmonogramu warsztatów z podaniem terminów poszczególnych warsztatów; opracowanie, wydruk, dystrybucja wśród uczestników warsztatów materiałów szkoleniowych; opracowanie, wydruk, dystrybucja wśród uczestników warsztatów testów rozpoczynających, testów końcowych, ankiet ewaluacyjnych oraz certyfikatów; poprowadzenie warsztatów; pr</w:t>
      </w:r>
      <w:r w:rsidR="00987348">
        <w:rPr>
          <w:sz w:val="22"/>
          <w:szCs w:val="22"/>
        </w:rPr>
        <w:t>zygotowanie raportu końcowego z </w:t>
      </w:r>
      <w:r w:rsidR="00E85A07" w:rsidRPr="00BF366A">
        <w:rPr>
          <w:sz w:val="22"/>
          <w:szCs w:val="22"/>
        </w:rPr>
        <w:t>wykonania Zamówienia). Szczegółowy zakres tych zadań opisany jest w załączniku nr 2 do zapytania ofertowego.</w:t>
      </w:r>
    </w:p>
    <w:p w:rsidR="005F2DBF" w:rsidRDefault="00BF366A" w:rsidP="000E04E4">
      <w:pPr>
        <w:pStyle w:val="Bezodstpw"/>
        <w:spacing w:before="120" w:after="120" w:line="360" w:lineRule="auto"/>
        <w:jc w:val="both"/>
        <w:rPr>
          <w:sz w:val="22"/>
        </w:rPr>
      </w:pPr>
      <w:r>
        <w:rPr>
          <w:sz w:val="22"/>
          <w:szCs w:val="22"/>
        </w:rPr>
        <w:t xml:space="preserve">Zgodnie z punktem 14 zapytania ofertowego </w:t>
      </w:r>
      <w:r w:rsidR="00E85A07" w:rsidRPr="00BF366A">
        <w:rPr>
          <w:sz w:val="22"/>
          <w:szCs w:val="22"/>
        </w:rPr>
        <w:t>Zamawiający zapewnia sale szkoleniowe, catering, materiały biurowe (</w:t>
      </w:r>
      <w:r w:rsidRPr="00BF366A">
        <w:rPr>
          <w:sz w:val="22"/>
          <w:szCs w:val="22"/>
        </w:rPr>
        <w:t>opracowanie i dystrybucja</w:t>
      </w:r>
      <w:r>
        <w:rPr>
          <w:sz w:val="22"/>
          <w:szCs w:val="22"/>
        </w:rPr>
        <w:t>), obsługę</w:t>
      </w:r>
      <w:r w:rsidRPr="00BF366A">
        <w:rPr>
          <w:sz w:val="22"/>
          <w:szCs w:val="22"/>
        </w:rPr>
        <w:t xml:space="preserve"> organizacyjną </w:t>
      </w:r>
      <w:r>
        <w:rPr>
          <w:sz w:val="22"/>
          <w:szCs w:val="22"/>
        </w:rPr>
        <w:t xml:space="preserve">warsztatów </w:t>
      </w:r>
      <w:r w:rsidRPr="00BF366A">
        <w:rPr>
          <w:sz w:val="22"/>
          <w:szCs w:val="22"/>
        </w:rPr>
        <w:t>(</w:t>
      </w:r>
      <w:r>
        <w:rPr>
          <w:sz w:val="22"/>
          <w:szCs w:val="22"/>
        </w:rPr>
        <w:t xml:space="preserve">w tym rekrutację uczestników, obsługę recepcji, </w:t>
      </w:r>
      <w:r w:rsidRPr="00BF366A">
        <w:rPr>
          <w:sz w:val="22"/>
          <w:szCs w:val="22"/>
        </w:rPr>
        <w:t xml:space="preserve">rejestrację uczestników, przygotowanie i sprawdzenie listy obecności </w:t>
      </w:r>
      <w:r>
        <w:rPr>
          <w:sz w:val="22"/>
          <w:szCs w:val="22"/>
        </w:rPr>
        <w:t>obsługę techniczną warsztatów).</w:t>
      </w:r>
      <w:bookmarkStart w:id="3" w:name="_GoBack"/>
      <w:bookmarkEnd w:id="3"/>
    </w:p>
    <w:p w:rsidR="005F2DBF" w:rsidRDefault="00522D49" w:rsidP="005F2DBF">
      <w:pPr>
        <w:tabs>
          <w:tab w:val="left" w:pos="7514"/>
        </w:tabs>
        <w:spacing w:before="120" w:after="120"/>
        <w:ind w:firstLine="4678"/>
        <w:jc w:val="both"/>
        <w:rPr>
          <w:rFonts w:ascii="Times New Roman" w:hAnsi="Times New Roman" w:cs="Times New Roman"/>
          <w:i/>
          <w:color w:val="000000"/>
        </w:rPr>
      </w:pPr>
    </w:p>
    <w:p w:rsidR="005F2DBF" w:rsidRDefault="00522D49" w:rsidP="005F2DBF"/>
    <w:p w:rsidR="0022772C" w:rsidRPr="005F2DBF" w:rsidRDefault="00522D49" w:rsidP="005F2DBF"/>
    <w:sectPr w:rsidR="0022772C" w:rsidRPr="005F2DBF"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49" w:rsidRDefault="00522D49">
      <w:pPr>
        <w:spacing w:after="0" w:line="240" w:lineRule="auto"/>
      </w:pPr>
      <w:r>
        <w:separator/>
      </w:r>
    </w:p>
  </w:endnote>
  <w:endnote w:type="continuationSeparator" w:id="0">
    <w:p w:rsidR="00522D49" w:rsidRDefault="0052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CD17B3">
    <w:pPr>
      <w:pStyle w:val="Stopka"/>
      <w:jc w:val="right"/>
    </w:pPr>
    <w:r>
      <w:fldChar w:fldCharType="begin"/>
    </w:r>
    <w:r>
      <w:instrText xml:space="preserve"> PAGE   \* MERGEFORMAT </w:instrText>
    </w:r>
    <w:r>
      <w:fldChar w:fldCharType="separate"/>
    </w:r>
    <w:r w:rsidR="00987348">
      <w:rPr>
        <w:noProof/>
      </w:rPr>
      <w:t>2</w:t>
    </w:r>
    <w:r>
      <w:fldChar w:fldCharType="end"/>
    </w:r>
  </w:p>
  <w:p w:rsidR="00093A11" w:rsidRDefault="00522D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D" w:rsidRDefault="00CD17B3"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50" type="#_x0000_t32" style="height:0;margin-left:0;margin-top:-5.65pt;mso-height-percent:0;mso-height-relative:page;mso-width-percent:0;mso-width-relative:page;mso-wrap-distance-bottom:0;mso-wrap-distance-left:9pt;mso-wrap-distance-right:9pt;mso-wrap-distance-top:0;mso-wrap-style:square;position:absolute;visibility:visible;width:453.55pt;z-index:251661312" strokeweight="0.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 xml:space="preserve">922 Warszawa;  (+48 22)  36 92 </w:t>
    </w:r>
    <w:r w:rsidRPr="006A690E">
      <w:rPr>
        <w:rFonts w:ascii="Times New Roman" w:hAnsi="Times New Roman"/>
        <w:sz w:val="20"/>
        <w:szCs w:val="20"/>
      </w:rPr>
      <w:t>472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sidRPr="006A690E">
      <w:rPr>
        <w:rFonts w:ascii="Times New Roman" w:hAnsi="Times New Roman"/>
        <w:sz w:val="20"/>
        <w:szCs w:val="20"/>
      </w:rPr>
      <w:t>473</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CD17B3"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522D49"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49" w:rsidRDefault="00522D49">
      <w:pPr>
        <w:spacing w:after="0" w:line="240" w:lineRule="auto"/>
      </w:pPr>
      <w:r>
        <w:separator/>
      </w:r>
    </w:p>
  </w:footnote>
  <w:footnote w:type="continuationSeparator" w:id="0">
    <w:p w:rsidR="00522D49" w:rsidRDefault="0052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91" w:rsidRPr="00B243F7" w:rsidRDefault="00CD17B3" w:rsidP="0086437D">
    <w:pPr>
      <w:pStyle w:val="Nagwek"/>
      <w:tabs>
        <w:tab w:val="clear" w:pos="4536"/>
        <w:tab w:val="clear" w:pos="9072"/>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845820</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height:0;margin-left:-0.05pt;margin-top:66.6pt;mso-height-percent:0;mso-height-relative:page;mso-width-percent:0;mso-width-relative:page;mso-wrap-distance-bottom:0;mso-wrap-distance-left:9pt;mso-wrap-distance-right:9pt;mso-wrap-distance-top:0;mso-wrap-style:square;position:absolute;visibility:visible;width:453.55pt;z-index:251659264" strokeweight="0.51pt">
              <v:stroke joinstyle="miter"/>
            </v:shape>
          </w:pict>
        </mc:Fallback>
      </mc:AlternateContent>
    </w:r>
    <w:r>
      <w:rPr>
        <w:noProof/>
        <w:lang w:eastAsia="pl-PL"/>
      </w:rPr>
      <w:drawing>
        <wp:inline distT="0" distB="0" distL="0" distR="0">
          <wp:extent cx="2366901" cy="819149"/>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6901" cy="819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F448FFAC">
      <w:start w:val="1"/>
      <w:numFmt w:val="decimal"/>
      <w:lvlText w:val="%1."/>
      <w:lvlJc w:val="left"/>
      <w:pPr>
        <w:ind w:left="1440" w:hanging="360"/>
      </w:pPr>
    </w:lvl>
    <w:lvl w:ilvl="1" w:tplc="2766F204" w:tentative="1">
      <w:start w:val="1"/>
      <w:numFmt w:val="lowerLetter"/>
      <w:lvlText w:val="%2."/>
      <w:lvlJc w:val="left"/>
      <w:pPr>
        <w:ind w:left="2160" w:hanging="360"/>
      </w:pPr>
    </w:lvl>
    <w:lvl w:ilvl="2" w:tplc="09A676BA" w:tentative="1">
      <w:start w:val="1"/>
      <w:numFmt w:val="lowerRoman"/>
      <w:lvlText w:val="%3."/>
      <w:lvlJc w:val="right"/>
      <w:pPr>
        <w:ind w:left="2880" w:hanging="180"/>
      </w:pPr>
    </w:lvl>
    <w:lvl w:ilvl="3" w:tplc="3E06F952" w:tentative="1">
      <w:start w:val="1"/>
      <w:numFmt w:val="decimal"/>
      <w:lvlText w:val="%4."/>
      <w:lvlJc w:val="left"/>
      <w:pPr>
        <w:ind w:left="3600" w:hanging="360"/>
      </w:pPr>
    </w:lvl>
    <w:lvl w:ilvl="4" w:tplc="40427534" w:tentative="1">
      <w:start w:val="1"/>
      <w:numFmt w:val="lowerLetter"/>
      <w:lvlText w:val="%5."/>
      <w:lvlJc w:val="left"/>
      <w:pPr>
        <w:ind w:left="4320" w:hanging="360"/>
      </w:pPr>
    </w:lvl>
    <w:lvl w:ilvl="5" w:tplc="B7C0D692" w:tentative="1">
      <w:start w:val="1"/>
      <w:numFmt w:val="lowerRoman"/>
      <w:lvlText w:val="%6."/>
      <w:lvlJc w:val="right"/>
      <w:pPr>
        <w:ind w:left="5040" w:hanging="180"/>
      </w:pPr>
    </w:lvl>
    <w:lvl w:ilvl="6" w:tplc="22B00134" w:tentative="1">
      <w:start w:val="1"/>
      <w:numFmt w:val="decimal"/>
      <w:lvlText w:val="%7."/>
      <w:lvlJc w:val="left"/>
      <w:pPr>
        <w:ind w:left="5760" w:hanging="360"/>
      </w:pPr>
    </w:lvl>
    <w:lvl w:ilvl="7" w:tplc="A0E621BC" w:tentative="1">
      <w:start w:val="1"/>
      <w:numFmt w:val="lowerLetter"/>
      <w:lvlText w:val="%8."/>
      <w:lvlJc w:val="left"/>
      <w:pPr>
        <w:ind w:left="6480" w:hanging="360"/>
      </w:pPr>
    </w:lvl>
    <w:lvl w:ilvl="8" w:tplc="A62C4E40"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84D45682">
      <w:start w:val="1"/>
      <w:numFmt w:val="decimal"/>
      <w:lvlText w:val="%1."/>
      <w:lvlJc w:val="left"/>
      <w:pPr>
        <w:ind w:left="720" w:hanging="360"/>
      </w:pPr>
      <w:rPr>
        <w:rFonts w:hint="default"/>
      </w:rPr>
    </w:lvl>
    <w:lvl w:ilvl="1" w:tplc="130C0542" w:tentative="1">
      <w:start w:val="1"/>
      <w:numFmt w:val="lowerLetter"/>
      <w:lvlText w:val="%2."/>
      <w:lvlJc w:val="left"/>
      <w:pPr>
        <w:ind w:left="1440" w:hanging="360"/>
      </w:pPr>
    </w:lvl>
    <w:lvl w:ilvl="2" w:tplc="FD40154C" w:tentative="1">
      <w:start w:val="1"/>
      <w:numFmt w:val="lowerRoman"/>
      <w:lvlText w:val="%3."/>
      <w:lvlJc w:val="right"/>
      <w:pPr>
        <w:ind w:left="2160" w:hanging="180"/>
      </w:pPr>
    </w:lvl>
    <w:lvl w:ilvl="3" w:tplc="8C2CE1A8" w:tentative="1">
      <w:start w:val="1"/>
      <w:numFmt w:val="decimal"/>
      <w:lvlText w:val="%4."/>
      <w:lvlJc w:val="left"/>
      <w:pPr>
        <w:ind w:left="2880" w:hanging="360"/>
      </w:pPr>
    </w:lvl>
    <w:lvl w:ilvl="4" w:tplc="65E804A4" w:tentative="1">
      <w:start w:val="1"/>
      <w:numFmt w:val="lowerLetter"/>
      <w:lvlText w:val="%5."/>
      <w:lvlJc w:val="left"/>
      <w:pPr>
        <w:ind w:left="3600" w:hanging="360"/>
      </w:pPr>
    </w:lvl>
    <w:lvl w:ilvl="5" w:tplc="89B44D30" w:tentative="1">
      <w:start w:val="1"/>
      <w:numFmt w:val="lowerRoman"/>
      <w:lvlText w:val="%6."/>
      <w:lvlJc w:val="right"/>
      <w:pPr>
        <w:ind w:left="4320" w:hanging="180"/>
      </w:pPr>
    </w:lvl>
    <w:lvl w:ilvl="6" w:tplc="7A048D50" w:tentative="1">
      <w:start w:val="1"/>
      <w:numFmt w:val="decimal"/>
      <w:lvlText w:val="%7."/>
      <w:lvlJc w:val="left"/>
      <w:pPr>
        <w:ind w:left="5040" w:hanging="360"/>
      </w:pPr>
    </w:lvl>
    <w:lvl w:ilvl="7" w:tplc="DCC65836" w:tentative="1">
      <w:start w:val="1"/>
      <w:numFmt w:val="lowerLetter"/>
      <w:lvlText w:val="%8."/>
      <w:lvlJc w:val="left"/>
      <w:pPr>
        <w:ind w:left="5760" w:hanging="360"/>
      </w:pPr>
    </w:lvl>
    <w:lvl w:ilvl="8" w:tplc="6CAEE00C"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B262089C">
      <w:start w:val="1"/>
      <w:numFmt w:val="decimal"/>
      <w:lvlText w:val="%1."/>
      <w:lvlJc w:val="left"/>
      <w:pPr>
        <w:ind w:left="2421" w:hanging="360"/>
      </w:pPr>
    </w:lvl>
    <w:lvl w:ilvl="1" w:tplc="A5067084" w:tentative="1">
      <w:start w:val="1"/>
      <w:numFmt w:val="lowerLetter"/>
      <w:lvlText w:val="%2."/>
      <w:lvlJc w:val="left"/>
      <w:pPr>
        <w:ind w:left="3141" w:hanging="360"/>
      </w:pPr>
    </w:lvl>
    <w:lvl w:ilvl="2" w:tplc="1A06C53E" w:tentative="1">
      <w:start w:val="1"/>
      <w:numFmt w:val="lowerRoman"/>
      <w:lvlText w:val="%3."/>
      <w:lvlJc w:val="right"/>
      <w:pPr>
        <w:ind w:left="3861" w:hanging="180"/>
      </w:pPr>
    </w:lvl>
    <w:lvl w:ilvl="3" w:tplc="7AD0ECC6" w:tentative="1">
      <w:start w:val="1"/>
      <w:numFmt w:val="decimal"/>
      <w:lvlText w:val="%4."/>
      <w:lvlJc w:val="left"/>
      <w:pPr>
        <w:ind w:left="4581" w:hanging="360"/>
      </w:pPr>
    </w:lvl>
    <w:lvl w:ilvl="4" w:tplc="13307AC4" w:tentative="1">
      <w:start w:val="1"/>
      <w:numFmt w:val="lowerLetter"/>
      <w:lvlText w:val="%5."/>
      <w:lvlJc w:val="left"/>
      <w:pPr>
        <w:ind w:left="5301" w:hanging="360"/>
      </w:pPr>
    </w:lvl>
    <w:lvl w:ilvl="5" w:tplc="4E4AD7A8" w:tentative="1">
      <w:start w:val="1"/>
      <w:numFmt w:val="lowerRoman"/>
      <w:lvlText w:val="%6."/>
      <w:lvlJc w:val="right"/>
      <w:pPr>
        <w:ind w:left="6021" w:hanging="180"/>
      </w:pPr>
    </w:lvl>
    <w:lvl w:ilvl="6" w:tplc="DCB00E12" w:tentative="1">
      <w:start w:val="1"/>
      <w:numFmt w:val="decimal"/>
      <w:lvlText w:val="%7."/>
      <w:lvlJc w:val="left"/>
      <w:pPr>
        <w:ind w:left="6741" w:hanging="360"/>
      </w:pPr>
    </w:lvl>
    <w:lvl w:ilvl="7" w:tplc="1ACC72F4" w:tentative="1">
      <w:start w:val="1"/>
      <w:numFmt w:val="lowerLetter"/>
      <w:lvlText w:val="%8."/>
      <w:lvlJc w:val="left"/>
      <w:pPr>
        <w:ind w:left="7461" w:hanging="360"/>
      </w:pPr>
    </w:lvl>
    <w:lvl w:ilvl="8" w:tplc="71E4B08A"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D95ADCBE">
      <w:start w:val="1"/>
      <w:numFmt w:val="bullet"/>
      <w:lvlText w:val=""/>
      <w:lvlJc w:val="left"/>
      <w:pPr>
        <w:ind w:left="720" w:hanging="360"/>
      </w:pPr>
      <w:rPr>
        <w:rFonts w:ascii="Symbol" w:hAnsi="Symbol" w:hint="default"/>
      </w:rPr>
    </w:lvl>
    <w:lvl w:ilvl="1" w:tplc="FA6CB1D8" w:tentative="1">
      <w:start w:val="1"/>
      <w:numFmt w:val="bullet"/>
      <w:lvlText w:val="o"/>
      <w:lvlJc w:val="left"/>
      <w:pPr>
        <w:ind w:left="1440" w:hanging="360"/>
      </w:pPr>
      <w:rPr>
        <w:rFonts w:ascii="Courier New" w:hAnsi="Courier New" w:cs="Courier New" w:hint="default"/>
      </w:rPr>
    </w:lvl>
    <w:lvl w:ilvl="2" w:tplc="3B0CAC5A" w:tentative="1">
      <w:start w:val="1"/>
      <w:numFmt w:val="bullet"/>
      <w:lvlText w:val=""/>
      <w:lvlJc w:val="left"/>
      <w:pPr>
        <w:ind w:left="2160" w:hanging="360"/>
      </w:pPr>
      <w:rPr>
        <w:rFonts w:ascii="Wingdings" w:hAnsi="Wingdings" w:hint="default"/>
      </w:rPr>
    </w:lvl>
    <w:lvl w:ilvl="3" w:tplc="9F14514E" w:tentative="1">
      <w:start w:val="1"/>
      <w:numFmt w:val="bullet"/>
      <w:lvlText w:val=""/>
      <w:lvlJc w:val="left"/>
      <w:pPr>
        <w:ind w:left="2880" w:hanging="360"/>
      </w:pPr>
      <w:rPr>
        <w:rFonts w:ascii="Symbol" w:hAnsi="Symbol" w:hint="default"/>
      </w:rPr>
    </w:lvl>
    <w:lvl w:ilvl="4" w:tplc="6EDC5524" w:tentative="1">
      <w:start w:val="1"/>
      <w:numFmt w:val="bullet"/>
      <w:lvlText w:val="o"/>
      <w:lvlJc w:val="left"/>
      <w:pPr>
        <w:ind w:left="3600" w:hanging="360"/>
      </w:pPr>
      <w:rPr>
        <w:rFonts w:ascii="Courier New" w:hAnsi="Courier New" w:cs="Courier New" w:hint="default"/>
      </w:rPr>
    </w:lvl>
    <w:lvl w:ilvl="5" w:tplc="B6D0D2FE" w:tentative="1">
      <w:start w:val="1"/>
      <w:numFmt w:val="bullet"/>
      <w:lvlText w:val=""/>
      <w:lvlJc w:val="left"/>
      <w:pPr>
        <w:ind w:left="4320" w:hanging="360"/>
      </w:pPr>
      <w:rPr>
        <w:rFonts w:ascii="Wingdings" w:hAnsi="Wingdings" w:hint="default"/>
      </w:rPr>
    </w:lvl>
    <w:lvl w:ilvl="6" w:tplc="FB4411DE" w:tentative="1">
      <w:start w:val="1"/>
      <w:numFmt w:val="bullet"/>
      <w:lvlText w:val=""/>
      <w:lvlJc w:val="left"/>
      <w:pPr>
        <w:ind w:left="5040" w:hanging="360"/>
      </w:pPr>
      <w:rPr>
        <w:rFonts w:ascii="Symbol" w:hAnsi="Symbol" w:hint="default"/>
      </w:rPr>
    </w:lvl>
    <w:lvl w:ilvl="7" w:tplc="E1981120" w:tentative="1">
      <w:start w:val="1"/>
      <w:numFmt w:val="bullet"/>
      <w:lvlText w:val="o"/>
      <w:lvlJc w:val="left"/>
      <w:pPr>
        <w:ind w:left="5760" w:hanging="360"/>
      </w:pPr>
      <w:rPr>
        <w:rFonts w:ascii="Courier New" w:hAnsi="Courier New" w:cs="Courier New" w:hint="default"/>
      </w:rPr>
    </w:lvl>
    <w:lvl w:ilvl="8" w:tplc="73109618"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CD048EAA">
      <w:start w:val="1"/>
      <w:numFmt w:val="decimal"/>
      <w:lvlText w:val="%1."/>
      <w:lvlJc w:val="left"/>
      <w:pPr>
        <w:ind w:left="720" w:hanging="360"/>
      </w:pPr>
    </w:lvl>
    <w:lvl w:ilvl="1" w:tplc="9B5453DC" w:tentative="1">
      <w:start w:val="1"/>
      <w:numFmt w:val="lowerLetter"/>
      <w:lvlText w:val="%2."/>
      <w:lvlJc w:val="left"/>
      <w:pPr>
        <w:ind w:left="1440" w:hanging="360"/>
      </w:pPr>
    </w:lvl>
    <w:lvl w:ilvl="2" w:tplc="B1C2DF54" w:tentative="1">
      <w:start w:val="1"/>
      <w:numFmt w:val="lowerRoman"/>
      <w:lvlText w:val="%3."/>
      <w:lvlJc w:val="right"/>
      <w:pPr>
        <w:ind w:left="2160" w:hanging="180"/>
      </w:pPr>
    </w:lvl>
    <w:lvl w:ilvl="3" w:tplc="3A343514" w:tentative="1">
      <w:start w:val="1"/>
      <w:numFmt w:val="decimal"/>
      <w:lvlText w:val="%4."/>
      <w:lvlJc w:val="left"/>
      <w:pPr>
        <w:ind w:left="2880" w:hanging="360"/>
      </w:pPr>
    </w:lvl>
    <w:lvl w:ilvl="4" w:tplc="B6FA0F56" w:tentative="1">
      <w:start w:val="1"/>
      <w:numFmt w:val="lowerLetter"/>
      <w:lvlText w:val="%5."/>
      <w:lvlJc w:val="left"/>
      <w:pPr>
        <w:ind w:left="3600" w:hanging="360"/>
      </w:pPr>
    </w:lvl>
    <w:lvl w:ilvl="5" w:tplc="D690F3FA" w:tentative="1">
      <w:start w:val="1"/>
      <w:numFmt w:val="lowerRoman"/>
      <w:lvlText w:val="%6."/>
      <w:lvlJc w:val="right"/>
      <w:pPr>
        <w:ind w:left="4320" w:hanging="180"/>
      </w:pPr>
    </w:lvl>
    <w:lvl w:ilvl="6" w:tplc="82D0CD28" w:tentative="1">
      <w:start w:val="1"/>
      <w:numFmt w:val="decimal"/>
      <w:lvlText w:val="%7."/>
      <w:lvlJc w:val="left"/>
      <w:pPr>
        <w:ind w:left="5040" w:hanging="360"/>
      </w:pPr>
    </w:lvl>
    <w:lvl w:ilvl="7" w:tplc="1102F878" w:tentative="1">
      <w:start w:val="1"/>
      <w:numFmt w:val="lowerLetter"/>
      <w:lvlText w:val="%8."/>
      <w:lvlJc w:val="left"/>
      <w:pPr>
        <w:ind w:left="5760" w:hanging="360"/>
      </w:pPr>
    </w:lvl>
    <w:lvl w:ilvl="8" w:tplc="CB980050"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679AE94A">
      <w:start w:val="1"/>
      <w:numFmt w:val="decimal"/>
      <w:lvlText w:val="%1."/>
      <w:lvlJc w:val="left"/>
      <w:pPr>
        <w:ind w:left="1440" w:hanging="360"/>
      </w:pPr>
    </w:lvl>
    <w:lvl w:ilvl="1" w:tplc="52FE6C6C" w:tentative="1">
      <w:start w:val="1"/>
      <w:numFmt w:val="lowerLetter"/>
      <w:lvlText w:val="%2."/>
      <w:lvlJc w:val="left"/>
      <w:pPr>
        <w:ind w:left="2160" w:hanging="360"/>
      </w:pPr>
    </w:lvl>
    <w:lvl w:ilvl="2" w:tplc="ECD07CA4" w:tentative="1">
      <w:start w:val="1"/>
      <w:numFmt w:val="lowerRoman"/>
      <w:lvlText w:val="%3."/>
      <w:lvlJc w:val="right"/>
      <w:pPr>
        <w:ind w:left="2880" w:hanging="180"/>
      </w:pPr>
    </w:lvl>
    <w:lvl w:ilvl="3" w:tplc="366297DA" w:tentative="1">
      <w:start w:val="1"/>
      <w:numFmt w:val="decimal"/>
      <w:lvlText w:val="%4."/>
      <w:lvlJc w:val="left"/>
      <w:pPr>
        <w:ind w:left="3600" w:hanging="360"/>
      </w:pPr>
    </w:lvl>
    <w:lvl w:ilvl="4" w:tplc="0C0C7974" w:tentative="1">
      <w:start w:val="1"/>
      <w:numFmt w:val="lowerLetter"/>
      <w:lvlText w:val="%5."/>
      <w:lvlJc w:val="left"/>
      <w:pPr>
        <w:ind w:left="4320" w:hanging="360"/>
      </w:pPr>
    </w:lvl>
    <w:lvl w:ilvl="5" w:tplc="DD709DB4" w:tentative="1">
      <w:start w:val="1"/>
      <w:numFmt w:val="lowerRoman"/>
      <w:lvlText w:val="%6."/>
      <w:lvlJc w:val="right"/>
      <w:pPr>
        <w:ind w:left="5040" w:hanging="180"/>
      </w:pPr>
    </w:lvl>
    <w:lvl w:ilvl="6" w:tplc="8BF845F4" w:tentative="1">
      <w:start w:val="1"/>
      <w:numFmt w:val="decimal"/>
      <w:lvlText w:val="%7."/>
      <w:lvlJc w:val="left"/>
      <w:pPr>
        <w:ind w:left="5760" w:hanging="360"/>
      </w:pPr>
    </w:lvl>
    <w:lvl w:ilvl="7" w:tplc="01440034" w:tentative="1">
      <w:start w:val="1"/>
      <w:numFmt w:val="lowerLetter"/>
      <w:lvlText w:val="%8."/>
      <w:lvlJc w:val="left"/>
      <w:pPr>
        <w:ind w:left="6480" w:hanging="360"/>
      </w:pPr>
    </w:lvl>
    <w:lvl w:ilvl="8" w:tplc="415CB8E8" w:tentative="1">
      <w:start w:val="1"/>
      <w:numFmt w:val="lowerRoman"/>
      <w:lvlText w:val="%9."/>
      <w:lvlJc w:val="right"/>
      <w:pPr>
        <w:ind w:left="7200" w:hanging="180"/>
      </w:pPr>
    </w:lvl>
  </w:abstractNum>
  <w:abstractNum w:abstractNumId="6" w15:restartNumberingAfterBreak="0">
    <w:nsid w:val="614F67ED"/>
    <w:multiLevelType w:val="hybridMultilevel"/>
    <w:tmpl w:val="A754F52A"/>
    <w:lvl w:ilvl="0" w:tplc="0EE4B6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C87C67"/>
    <w:multiLevelType w:val="hybridMultilevel"/>
    <w:tmpl w:val="98429E0E"/>
    <w:lvl w:ilvl="0" w:tplc="4528821E">
      <w:start w:val="1"/>
      <w:numFmt w:val="decimal"/>
      <w:lvlText w:val="%1."/>
      <w:lvlJc w:val="left"/>
      <w:pPr>
        <w:ind w:left="1440" w:hanging="360"/>
      </w:pPr>
    </w:lvl>
    <w:lvl w:ilvl="1" w:tplc="60260DDA" w:tentative="1">
      <w:start w:val="1"/>
      <w:numFmt w:val="lowerLetter"/>
      <w:lvlText w:val="%2."/>
      <w:lvlJc w:val="left"/>
      <w:pPr>
        <w:ind w:left="2160" w:hanging="360"/>
      </w:pPr>
    </w:lvl>
    <w:lvl w:ilvl="2" w:tplc="C658A388" w:tentative="1">
      <w:start w:val="1"/>
      <w:numFmt w:val="lowerRoman"/>
      <w:lvlText w:val="%3."/>
      <w:lvlJc w:val="right"/>
      <w:pPr>
        <w:ind w:left="2880" w:hanging="180"/>
      </w:pPr>
    </w:lvl>
    <w:lvl w:ilvl="3" w:tplc="448C26DE" w:tentative="1">
      <w:start w:val="1"/>
      <w:numFmt w:val="decimal"/>
      <w:lvlText w:val="%4."/>
      <w:lvlJc w:val="left"/>
      <w:pPr>
        <w:ind w:left="3600" w:hanging="360"/>
      </w:pPr>
    </w:lvl>
    <w:lvl w:ilvl="4" w:tplc="7DD6E466" w:tentative="1">
      <w:start w:val="1"/>
      <w:numFmt w:val="lowerLetter"/>
      <w:lvlText w:val="%5."/>
      <w:lvlJc w:val="left"/>
      <w:pPr>
        <w:ind w:left="4320" w:hanging="360"/>
      </w:pPr>
    </w:lvl>
    <w:lvl w:ilvl="5" w:tplc="D4CAE752" w:tentative="1">
      <w:start w:val="1"/>
      <w:numFmt w:val="lowerRoman"/>
      <w:lvlText w:val="%6."/>
      <w:lvlJc w:val="right"/>
      <w:pPr>
        <w:ind w:left="5040" w:hanging="180"/>
      </w:pPr>
    </w:lvl>
    <w:lvl w:ilvl="6" w:tplc="B4B619A2" w:tentative="1">
      <w:start w:val="1"/>
      <w:numFmt w:val="decimal"/>
      <w:lvlText w:val="%7."/>
      <w:lvlJc w:val="left"/>
      <w:pPr>
        <w:ind w:left="5760" w:hanging="360"/>
      </w:pPr>
    </w:lvl>
    <w:lvl w:ilvl="7" w:tplc="DFFAFE04" w:tentative="1">
      <w:start w:val="1"/>
      <w:numFmt w:val="lowerLetter"/>
      <w:lvlText w:val="%8."/>
      <w:lvlJc w:val="left"/>
      <w:pPr>
        <w:ind w:left="6480" w:hanging="360"/>
      </w:pPr>
    </w:lvl>
    <w:lvl w:ilvl="8" w:tplc="860046A2"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07"/>
    <w:rsid w:val="000E04E4"/>
    <w:rsid w:val="002A6177"/>
    <w:rsid w:val="00522D49"/>
    <w:rsid w:val="006D6253"/>
    <w:rsid w:val="00987348"/>
    <w:rsid w:val="00AE0C8B"/>
    <w:rsid w:val="00B63117"/>
    <w:rsid w:val="00BF366A"/>
    <w:rsid w:val="00C06D2E"/>
    <w:rsid w:val="00CD17B3"/>
    <w:rsid w:val="00DE2CBF"/>
    <w:rsid w:val="00E8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4B864"/>
  <w15:docId w15:val="{1B737248-3B34-45F1-B21C-897E76CE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5F2DBF"/>
    <w:pPr>
      <w:suppressAutoHyphens w:val="0"/>
      <w:spacing w:after="0" w:line="240" w:lineRule="auto"/>
    </w:pPr>
    <w:rPr>
      <w:rFonts w:ascii="Arial" w:eastAsia="Times New Roman" w:hAnsi="Arial" w:cs="Arial"/>
      <w:sz w:val="24"/>
      <w:szCs w:val="24"/>
      <w:lang w:eastAsia="pl-PL"/>
    </w:rPr>
  </w:style>
  <w:style w:type="paragraph" w:styleId="Bezodstpw">
    <w:name w:val="No Spacing"/>
    <w:uiPriority w:val="1"/>
    <w:qFormat/>
    <w:rsid w:val="00E85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29308">
      <w:bodyDiv w:val="1"/>
      <w:marLeft w:val="0"/>
      <w:marRight w:val="0"/>
      <w:marTop w:val="0"/>
      <w:marBottom w:val="0"/>
      <w:divBdr>
        <w:top w:val="none" w:sz="0" w:space="0" w:color="auto"/>
        <w:left w:val="none" w:sz="0" w:space="0" w:color="auto"/>
        <w:bottom w:val="none" w:sz="0" w:space="0" w:color="auto"/>
        <w:right w:val="none" w:sz="0" w:space="0" w:color="auto"/>
      </w:divBdr>
    </w:div>
    <w:div w:id="20196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155C-2D51-44B4-B4CA-35C255E3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Zuzanna Sobich</dc:creator>
  <cp:lastModifiedBy>SZAMOTULSKA Monika</cp:lastModifiedBy>
  <cp:revision>3</cp:revision>
  <cp:lastPrinted>2017-04-24T10:35:00Z</cp:lastPrinted>
  <dcterms:created xsi:type="dcterms:W3CDTF">2017-04-24T12:12:00Z</dcterms:created>
  <dcterms:modified xsi:type="dcterms:W3CDTF">2017-04-24T12:13:00Z</dcterms:modified>
</cp:coreProperties>
</file>