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F6C25" w14:textId="77777777" w:rsidR="008C7F8A" w:rsidRPr="001C03C2" w:rsidRDefault="008C7F8A" w:rsidP="008C7F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C03C2">
        <w:rPr>
          <w:rFonts w:ascii="Times New Roman" w:hAnsi="Times New Roman" w:cs="Times New Roman"/>
          <w:b/>
        </w:rPr>
        <w:t>ZAPYTANIE OFERTOWE*</w:t>
      </w:r>
    </w:p>
    <w:p w14:paraId="35A4BD01" w14:textId="77777777" w:rsidR="008C7F8A" w:rsidRPr="001C03C2" w:rsidRDefault="008C7F8A" w:rsidP="008C7F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C03C2">
        <w:rPr>
          <w:rFonts w:ascii="Times New Roman" w:hAnsi="Times New Roman" w:cs="Times New Roman"/>
          <w:b/>
        </w:rPr>
        <w:t>(na podstawie art. 4 pkt.8 ustawy Prawo zamówień publicznych</w:t>
      </w:r>
      <w:r w:rsidRPr="001C03C2">
        <w:rPr>
          <w:rFonts w:ascii="Times New Roman" w:hAnsi="Times New Roman" w:cs="Times New Roman"/>
          <w:b/>
        </w:rPr>
        <w:br/>
        <w:t xml:space="preserve"> – Dz. U. z 2015 r. poz. 2164)</w:t>
      </w:r>
    </w:p>
    <w:p w14:paraId="0BF3A8FB" w14:textId="77777777" w:rsidR="008C7F8A" w:rsidRPr="001C03C2" w:rsidRDefault="008C7F8A" w:rsidP="008C7F8A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1C03C2">
        <w:rPr>
          <w:rFonts w:ascii="Times New Roman" w:hAnsi="Times New Roman" w:cs="Times New Roman"/>
          <w:b/>
        </w:rPr>
        <w:t>Zamawiający:</w:t>
      </w:r>
    </w:p>
    <w:p w14:paraId="1DA661F4" w14:textId="77777777" w:rsidR="008C7F8A" w:rsidRPr="001C03C2" w:rsidRDefault="008C7F8A" w:rsidP="008C7F8A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1C03C2">
        <w:rPr>
          <w:rFonts w:ascii="Times New Roman" w:hAnsi="Times New Roman" w:cs="Times New Roman"/>
          <w:b/>
        </w:rPr>
        <w:t>Ministerstwo Środowiska</w:t>
      </w:r>
    </w:p>
    <w:p w14:paraId="13088D08" w14:textId="77777777" w:rsidR="008C7F8A" w:rsidRPr="001C03C2" w:rsidRDefault="008C7F8A" w:rsidP="008C7F8A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1C03C2">
        <w:rPr>
          <w:rFonts w:ascii="Times New Roman" w:hAnsi="Times New Roman" w:cs="Times New Roman"/>
          <w:b/>
        </w:rPr>
        <w:t>ul. Wawelska 52/54</w:t>
      </w:r>
    </w:p>
    <w:p w14:paraId="4A173902" w14:textId="77777777" w:rsidR="008C7F8A" w:rsidRPr="001C03C2" w:rsidRDefault="008C7F8A" w:rsidP="008C7F8A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1C03C2">
        <w:rPr>
          <w:rFonts w:ascii="Times New Roman" w:hAnsi="Times New Roman" w:cs="Times New Roman"/>
          <w:b/>
        </w:rPr>
        <w:t>00-922 Warszawa</w:t>
      </w:r>
    </w:p>
    <w:p w14:paraId="77F2D80A" w14:textId="77777777" w:rsidR="008C7F8A" w:rsidRPr="001C03C2" w:rsidRDefault="008C7F8A" w:rsidP="008C7F8A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1C03C2">
        <w:rPr>
          <w:rFonts w:ascii="Times New Roman" w:hAnsi="Times New Roman" w:cs="Times New Roman"/>
          <w:b/>
        </w:rPr>
        <w:t xml:space="preserve">Osoba upoważniona do kontaktów: </w:t>
      </w:r>
    </w:p>
    <w:p w14:paraId="3A57016D" w14:textId="77777777" w:rsidR="008C7F8A" w:rsidRPr="001C03C2" w:rsidRDefault="008C7F8A" w:rsidP="008C7F8A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1C03C2">
        <w:rPr>
          <w:rFonts w:ascii="Times New Roman" w:hAnsi="Times New Roman" w:cs="Times New Roman"/>
          <w:b/>
        </w:rPr>
        <w:t xml:space="preserve">Michał Chędożko </w:t>
      </w:r>
      <w:proofErr w:type="spellStart"/>
      <w:r w:rsidRPr="001C03C2">
        <w:rPr>
          <w:rFonts w:ascii="Times New Roman" w:hAnsi="Times New Roman" w:cs="Times New Roman"/>
          <w:b/>
        </w:rPr>
        <w:t>tel</w:t>
      </w:r>
      <w:proofErr w:type="spellEnd"/>
      <w:r w:rsidRPr="001C03C2">
        <w:rPr>
          <w:rFonts w:ascii="Times New Roman" w:hAnsi="Times New Roman" w:cs="Times New Roman"/>
          <w:b/>
        </w:rPr>
        <w:t xml:space="preserve">: 22 36 92 305, e-mail. </w:t>
      </w:r>
      <w:r w:rsidRPr="001C03C2">
        <w:rPr>
          <w:rFonts w:ascii="Times New Roman" w:hAnsi="Times New Roman" w:cs="Times New Roman"/>
          <w:b/>
          <w:color w:val="0070C0"/>
          <w:u w:val="single"/>
        </w:rPr>
        <w:t>michal.chedozko@mos.gov.pl</w:t>
      </w:r>
    </w:p>
    <w:p w14:paraId="36DE8DF0" w14:textId="77777777" w:rsidR="008C7F8A" w:rsidRPr="001C03C2" w:rsidRDefault="008C7F8A" w:rsidP="008C7F8A">
      <w:pPr>
        <w:spacing w:line="240" w:lineRule="auto"/>
        <w:jc w:val="both"/>
        <w:rPr>
          <w:rFonts w:ascii="Times New Roman" w:hAnsi="Times New Roman" w:cs="Times New Roman"/>
        </w:rPr>
      </w:pPr>
    </w:p>
    <w:p w14:paraId="12F7F3C7" w14:textId="77777777" w:rsidR="008C7F8A" w:rsidRPr="001C03C2" w:rsidRDefault="008C7F8A" w:rsidP="008C7F8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C03C2">
        <w:rPr>
          <w:rFonts w:ascii="Times New Roman" w:hAnsi="Times New Roman" w:cs="Times New Roman"/>
          <w:b/>
          <w:bCs/>
        </w:rPr>
        <w:t>I. Szczegółowy opis przedmiotu zamówienia:</w:t>
      </w:r>
    </w:p>
    <w:p w14:paraId="4D4FC6A0" w14:textId="3DF730D3" w:rsidR="008C7F8A" w:rsidRPr="001C03C2" w:rsidRDefault="008C7F8A" w:rsidP="008C7F8A">
      <w:pPr>
        <w:pStyle w:val="Akapitzlist"/>
        <w:tabs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  <w:r w:rsidRPr="001C03C2">
        <w:rPr>
          <w:rFonts w:ascii="Times New Roman" w:hAnsi="Times New Roman"/>
          <w:color w:val="000000"/>
        </w:rPr>
        <w:t>W dniu 30 czerwca 2016</w:t>
      </w:r>
      <w:r>
        <w:rPr>
          <w:rFonts w:ascii="Times New Roman" w:hAnsi="Times New Roman"/>
          <w:color w:val="000000"/>
        </w:rPr>
        <w:t xml:space="preserve"> r. w D</w:t>
      </w:r>
      <w:r w:rsidRPr="001C03C2">
        <w:rPr>
          <w:rFonts w:ascii="Times New Roman" w:hAnsi="Times New Roman"/>
          <w:color w:val="000000"/>
        </w:rPr>
        <w:t xml:space="preserve">zienniku Urzędowym UE opublikowano Decyzję Wykonawczą Komisji z dnia 13 czerwca 2016 r. </w:t>
      </w:r>
      <w:r w:rsidRPr="001C03C2">
        <w:rPr>
          <w:rFonts w:ascii="Times New Roman" w:eastAsia="Times New Roman" w:hAnsi="Times New Roman"/>
          <w:bCs/>
          <w:lang w:eastAsia="pl-PL"/>
        </w:rPr>
        <w:t>ustanawiającą konkluzje dotyczące najlepszych dostępnych technik (BAT) w</w:t>
      </w:r>
      <w:r>
        <w:rPr>
          <w:rFonts w:ascii="Times New Roman" w:eastAsia="Times New Roman" w:hAnsi="Times New Roman"/>
          <w:bCs/>
          <w:lang w:eastAsia="pl-PL"/>
        </w:rPr>
        <w:t> </w:t>
      </w:r>
      <w:r w:rsidRPr="001C03C2">
        <w:rPr>
          <w:rFonts w:ascii="Times New Roman" w:eastAsia="Times New Roman" w:hAnsi="Times New Roman"/>
          <w:bCs/>
          <w:lang w:eastAsia="pl-PL"/>
        </w:rPr>
        <w:t>odniesieniu do przemysłu metali nieżelaznych zgodnie z dyrektywą Parlamentu Europejskiego i Rady 2010/75/UE w sprawie emisji przemysłowych, (C(2016) 3563)</w:t>
      </w:r>
      <w:r w:rsidRPr="001C03C2">
        <w:rPr>
          <w:rFonts w:ascii="Times New Roman" w:hAnsi="Times New Roman"/>
          <w:color w:val="000000"/>
        </w:rPr>
        <w:t>. Niniejsza Decyzja opisuje najlepsze dostępne techniki i u</w:t>
      </w:r>
      <w:r w:rsidRPr="001C03C2">
        <w:rPr>
          <w:rFonts w:ascii="Times New Roman" w:eastAsia="Times New Roman" w:hAnsi="Times New Roman"/>
          <w:bCs/>
          <w:lang w:eastAsia="pl-PL"/>
        </w:rPr>
        <w:t xml:space="preserve">stala graniczne wartości emisji związane z najlepszymi dostępnymi technikami do stosowania w pozwoleniach zintegrowanych. </w:t>
      </w:r>
    </w:p>
    <w:p w14:paraId="0883BDD9" w14:textId="77777777" w:rsidR="008C7F8A" w:rsidRPr="001C03C2" w:rsidRDefault="008C7F8A" w:rsidP="008C7F8A">
      <w:pPr>
        <w:pStyle w:val="CM3"/>
        <w:jc w:val="both"/>
        <w:rPr>
          <w:rFonts w:ascii="Times New Roman" w:hAnsi="Times New Roman"/>
          <w:color w:val="000000"/>
          <w:sz w:val="22"/>
          <w:szCs w:val="22"/>
        </w:rPr>
      </w:pPr>
      <w:r w:rsidRPr="001C03C2">
        <w:rPr>
          <w:rFonts w:ascii="Times New Roman" w:hAnsi="Times New Roman"/>
          <w:bCs/>
          <w:sz w:val="22"/>
          <w:szCs w:val="22"/>
        </w:rPr>
        <w:t xml:space="preserve">Decyzja ta obejmuje m. in. procesy prażenia lub spiekania rud metali (łącznie z rudą siarczkową), procesy obróbki metali nieżelaznych w tym: </w:t>
      </w:r>
      <w:r>
        <w:rPr>
          <w:rFonts w:ascii="Times New Roman" w:hAnsi="Times New Roman"/>
          <w:color w:val="000000"/>
          <w:sz w:val="22"/>
          <w:szCs w:val="22"/>
        </w:rPr>
        <w:t>produkcję</w:t>
      </w:r>
      <w:r w:rsidRPr="001C03C2">
        <w:rPr>
          <w:rFonts w:ascii="Times New Roman" w:hAnsi="Times New Roman"/>
          <w:color w:val="000000"/>
          <w:sz w:val="22"/>
          <w:szCs w:val="22"/>
        </w:rPr>
        <w:t xml:space="preserve"> metali nieżelaznych z rud metali, koncentratów lub surowców wtórnych w wyniku procesów metalurgicznych, chemicznych lub elektrolitycznych oraz topienie, łącznie ze stapianiem, metali nieżelaznych, łącznie z produktami z odzysku i </w:t>
      </w:r>
      <w:r>
        <w:rPr>
          <w:rFonts w:ascii="Times New Roman" w:hAnsi="Times New Roman"/>
          <w:color w:val="000000"/>
          <w:sz w:val="22"/>
          <w:szCs w:val="22"/>
        </w:rPr>
        <w:t>eksploatację</w:t>
      </w:r>
      <w:r w:rsidRPr="001C03C2">
        <w:rPr>
          <w:rFonts w:ascii="Times New Roman" w:hAnsi="Times New Roman"/>
          <w:color w:val="000000"/>
          <w:sz w:val="22"/>
          <w:szCs w:val="22"/>
        </w:rPr>
        <w:t xml:space="preserve"> odlewni metali nieżelaznych, a także produkcję elektrod węglowych lub grafitowych.</w:t>
      </w:r>
    </w:p>
    <w:p w14:paraId="4116D984" w14:textId="77777777" w:rsidR="008C7F8A" w:rsidRPr="001C03C2" w:rsidRDefault="008C7F8A" w:rsidP="008C7F8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C03C2">
        <w:rPr>
          <w:rFonts w:ascii="Times New Roman" w:eastAsia="Times New Roman" w:hAnsi="Times New Roman" w:cs="Times New Roman"/>
          <w:bCs/>
          <w:lang w:eastAsia="pl-PL"/>
        </w:rPr>
        <w:t xml:space="preserve">W prawie polskim instalacje, na których prowadzone są powyższe procesy ujęte są w ust. 2 pkt 5 </w:t>
      </w:r>
      <w:r w:rsidRPr="001C03C2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Instalacje </w:t>
      </w:r>
      <w:r w:rsidRPr="001C03C2">
        <w:rPr>
          <w:rFonts w:ascii="Times New Roman" w:eastAsia="Times New Roman" w:hAnsi="Times New Roman" w:cs="Times New Roman"/>
          <w:b/>
          <w:i/>
          <w:lang w:eastAsia="pl-PL"/>
        </w:rPr>
        <w:t>do produkcji metali nieżelaznych z rud metali, koncentratów lub surowców wtórnych w wyniku procesów metalurgicznych chemicznych lub elektrolitycznych</w:t>
      </w:r>
      <w:r w:rsidRPr="001C03C2">
        <w:rPr>
          <w:rFonts w:ascii="Times New Roman" w:eastAsia="Times New Roman" w:hAnsi="Times New Roman" w:cs="Times New Roman"/>
          <w:bCs/>
          <w:lang w:eastAsia="pl-PL"/>
        </w:rPr>
        <w:t xml:space="preserve"> i pkt 6 </w:t>
      </w:r>
      <w:r w:rsidRPr="001C03C2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Instalacje </w:t>
      </w:r>
      <w:r w:rsidRPr="001C03C2">
        <w:rPr>
          <w:rFonts w:ascii="Times New Roman" w:eastAsia="Times New Roman" w:hAnsi="Times New Roman" w:cs="Times New Roman"/>
          <w:b/>
          <w:i/>
          <w:lang w:eastAsia="pl-PL"/>
        </w:rPr>
        <w:t>do topienia, łącznie ze stapianiem, metali nieżelaznych, w tym produktów z odzysku, lub odlewania metali nieżelaznych, o zdolności produkcyjne) przekraczającej 4 tony wytopu na dobę dla ołowiu i kadmu lub 20 ton wytopu na dobę dla pozostałych metali</w:t>
      </w:r>
      <w:r w:rsidRPr="001C03C2">
        <w:rPr>
          <w:rFonts w:ascii="Times New Roman" w:eastAsia="Times New Roman" w:hAnsi="Times New Roman" w:cs="Times New Roman"/>
          <w:bCs/>
          <w:lang w:eastAsia="pl-PL"/>
        </w:rPr>
        <w:t xml:space="preserve"> oraz w ust. 6 pkt 10 </w:t>
      </w:r>
      <w:r w:rsidRPr="001C03C2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Instalacje </w:t>
      </w:r>
      <w:r w:rsidRPr="001C03C2">
        <w:rPr>
          <w:rFonts w:ascii="Times New Roman" w:eastAsia="Times New Roman" w:hAnsi="Times New Roman" w:cs="Times New Roman"/>
          <w:b/>
          <w:i/>
          <w:lang w:eastAsia="pl-PL"/>
        </w:rPr>
        <w:t>do produkcji węgla pierwiastkowego lub elektrografitu poprzez spopielenie lub grafityzację</w:t>
      </w:r>
      <w:r w:rsidRPr="001C03C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1C03C2">
        <w:rPr>
          <w:rFonts w:ascii="Times New Roman" w:eastAsia="Times New Roman" w:hAnsi="Times New Roman" w:cs="Times New Roman"/>
          <w:bCs/>
          <w:lang w:eastAsia="pl-PL"/>
        </w:rPr>
        <w:t>załącznika do rozporządzenia Ministra Środowiska z dnia 27 sierpnia 2014 r. w sprawie rodzajów instalacji mogących powodować znaczne zanieczyszczenie poszczególnych elementów przyrodniczych albo środowiska jako całości (</w:t>
      </w:r>
      <w:proofErr w:type="spellStart"/>
      <w:r w:rsidRPr="001C03C2">
        <w:rPr>
          <w:rFonts w:ascii="Times New Roman" w:eastAsia="Times New Roman" w:hAnsi="Times New Roman" w:cs="Times New Roman"/>
          <w:bCs/>
          <w:lang w:eastAsia="pl-PL"/>
        </w:rPr>
        <w:t>Dz.U</w:t>
      </w:r>
      <w:proofErr w:type="spellEnd"/>
      <w:r w:rsidRPr="001C03C2">
        <w:rPr>
          <w:rFonts w:ascii="Times New Roman" w:eastAsia="Times New Roman" w:hAnsi="Times New Roman" w:cs="Times New Roman"/>
          <w:bCs/>
          <w:lang w:eastAsia="pl-PL"/>
        </w:rPr>
        <w:t>. 2014, poz. 1169).</w:t>
      </w:r>
    </w:p>
    <w:p w14:paraId="24A372D3" w14:textId="77777777" w:rsidR="008C7F8A" w:rsidRPr="001C03C2" w:rsidRDefault="008C7F8A" w:rsidP="008C7F8A">
      <w:pPr>
        <w:pStyle w:val="Akapitzlist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2D78C246" w14:textId="77777777" w:rsidR="008C7F8A" w:rsidRDefault="008C7F8A" w:rsidP="008C7F8A">
      <w:pPr>
        <w:pStyle w:val="Akapitzlist"/>
        <w:tabs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i/>
          <w:lang w:eastAsia="pl-PL"/>
        </w:rPr>
      </w:pPr>
      <w:r w:rsidRPr="001C03C2">
        <w:rPr>
          <w:rFonts w:ascii="Times New Roman" w:hAnsi="Times New Roman"/>
        </w:rPr>
        <w:t>Z wykonawcą, który przedstawi najlepszą ofertę zostanie podpisana umowa, w ramach której będzie on zob</w:t>
      </w:r>
      <w:r>
        <w:rPr>
          <w:rFonts w:ascii="Times New Roman" w:hAnsi="Times New Roman"/>
        </w:rPr>
        <w:t xml:space="preserve">owiązany do wykonania pracy pt.: </w:t>
      </w:r>
      <w:r w:rsidRPr="001C03C2">
        <w:rPr>
          <w:rFonts w:ascii="Times New Roman" w:hAnsi="Times New Roman"/>
          <w:b/>
          <w:i/>
        </w:rPr>
        <w:t xml:space="preserve">„Wytyczne dotyczące praktycznego zastosowania Konkluzji BAT w zakresie </w:t>
      </w:r>
      <w:r w:rsidRPr="001C03C2">
        <w:rPr>
          <w:rFonts w:ascii="Times New Roman" w:eastAsia="Times New Roman" w:hAnsi="Times New Roman"/>
          <w:b/>
          <w:bCs/>
          <w:i/>
          <w:lang w:eastAsia="pl-PL"/>
        </w:rPr>
        <w:t>przemysłu metali nieżelaznych</w:t>
      </w:r>
      <w:r>
        <w:rPr>
          <w:rFonts w:ascii="Times New Roman" w:eastAsia="Times New Roman" w:hAnsi="Times New Roman"/>
          <w:b/>
          <w:bCs/>
          <w:i/>
          <w:lang w:eastAsia="pl-PL"/>
        </w:rPr>
        <w:t xml:space="preserve">”. </w:t>
      </w:r>
    </w:p>
    <w:p w14:paraId="0CC1C50F" w14:textId="77777777" w:rsidR="008C7F8A" w:rsidRPr="001C03C2" w:rsidRDefault="008C7F8A" w:rsidP="008C7F8A">
      <w:pPr>
        <w:pStyle w:val="Akapitzlist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1C03C2">
        <w:rPr>
          <w:rFonts w:ascii="Times New Roman" w:hAnsi="Times New Roman"/>
        </w:rPr>
        <w:t>Wytyczne powinny dostarczyć informacji na temat technicznych aspektów zastosowania przedmiotowych Konkluzji oraz właściwej interpretacji treści tego dokumentu w świetle przepisów obowiązujących w Polsce.</w:t>
      </w:r>
    </w:p>
    <w:p w14:paraId="00B18AD3" w14:textId="77777777" w:rsidR="008C7F8A" w:rsidRPr="001C03C2" w:rsidRDefault="008C7F8A" w:rsidP="008C7F8A">
      <w:pPr>
        <w:pStyle w:val="Akapitzlist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362760DF" w14:textId="77777777" w:rsidR="008C7F8A" w:rsidRPr="001C03C2" w:rsidRDefault="008C7F8A" w:rsidP="008C7F8A">
      <w:pPr>
        <w:pStyle w:val="Akapitzlist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1C03C2">
        <w:rPr>
          <w:rFonts w:ascii="Times New Roman" w:hAnsi="Times New Roman"/>
          <w:b/>
          <w:u w:val="single"/>
        </w:rPr>
        <w:t xml:space="preserve">Szczegółowy zakres wytycznych </w:t>
      </w:r>
    </w:p>
    <w:p w14:paraId="1FBC28E6" w14:textId="77777777" w:rsidR="008C7F8A" w:rsidRPr="001C03C2" w:rsidRDefault="008C7F8A" w:rsidP="008C7F8A">
      <w:pPr>
        <w:pStyle w:val="Akapitzlist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</w:p>
    <w:p w14:paraId="1079D55A" w14:textId="77777777" w:rsidR="008C7F8A" w:rsidRPr="001C03C2" w:rsidRDefault="008C7F8A" w:rsidP="008C7F8A">
      <w:pPr>
        <w:pStyle w:val="Akapitzlist"/>
        <w:numPr>
          <w:ilvl w:val="0"/>
          <w:numId w:val="14"/>
        </w:numPr>
        <w:suppressAutoHyphens w:val="0"/>
        <w:spacing w:line="240" w:lineRule="auto"/>
        <w:jc w:val="both"/>
        <w:rPr>
          <w:rFonts w:ascii="Times New Roman" w:hAnsi="Times New Roman"/>
        </w:rPr>
      </w:pPr>
      <w:r w:rsidRPr="001C03C2">
        <w:rPr>
          <w:rFonts w:ascii="Times New Roman" w:hAnsi="Times New Roman"/>
        </w:rPr>
        <w:t xml:space="preserve">Wykaz rekomendowanych technik uznawanych za BAT z krótkim ich opisem, usystematyzowanych wg poniższego schematu </w:t>
      </w:r>
    </w:p>
    <w:p w14:paraId="2CFA9059" w14:textId="77777777" w:rsidR="008C7F8A" w:rsidRPr="001C03C2" w:rsidRDefault="008C7F8A" w:rsidP="008C7F8A">
      <w:pPr>
        <w:pStyle w:val="Akapitzlist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1418"/>
        <w:jc w:val="both"/>
        <w:rPr>
          <w:rFonts w:ascii="Times New Roman" w:hAnsi="Times New Roman"/>
        </w:rPr>
      </w:pPr>
      <w:r w:rsidRPr="001C03C2">
        <w:rPr>
          <w:rFonts w:ascii="Times New Roman" w:hAnsi="Times New Roman"/>
        </w:rPr>
        <w:t>Konkluzje o charakterze ogólnym.</w:t>
      </w:r>
    </w:p>
    <w:p w14:paraId="23807815" w14:textId="77777777" w:rsidR="008C7F8A" w:rsidRPr="001C03C2" w:rsidRDefault="008C7F8A" w:rsidP="008C7F8A">
      <w:pPr>
        <w:pStyle w:val="Akapitzlist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1418"/>
        <w:jc w:val="both"/>
        <w:rPr>
          <w:rFonts w:ascii="Times New Roman" w:hAnsi="Times New Roman"/>
        </w:rPr>
      </w:pPr>
      <w:r w:rsidRPr="001C03C2">
        <w:rPr>
          <w:rFonts w:ascii="Times New Roman" w:hAnsi="Times New Roman"/>
        </w:rPr>
        <w:t>Konkluzje powiązane z technologią,</w:t>
      </w:r>
    </w:p>
    <w:p w14:paraId="128B77A0" w14:textId="77777777" w:rsidR="008C7F8A" w:rsidRPr="001C03C2" w:rsidRDefault="008C7F8A" w:rsidP="008C7F8A">
      <w:pPr>
        <w:pStyle w:val="Akapitzlist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1418"/>
        <w:jc w:val="both"/>
        <w:rPr>
          <w:rFonts w:ascii="Times New Roman" w:hAnsi="Times New Roman"/>
        </w:rPr>
      </w:pPr>
      <w:r w:rsidRPr="001C03C2">
        <w:rPr>
          <w:rFonts w:ascii="Times New Roman" w:hAnsi="Times New Roman"/>
        </w:rPr>
        <w:lastRenderedPageBreak/>
        <w:t>Konkluzje powiązane z poziomem emisji,</w:t>
      </w:r>
    </w:p>
    <w:p w14:paraId="0B78FF3C" w14:textId="77777777" w:rsidR="008C7F8A" w:rsidRPr="001C03C2" w:rsidRDefault="008C7F8A" w:rsidP="008C7F8A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Proponowany opis dla poszczególnych konkluzji:</w:t>
      </w:r>
    </w:p>
    <w:p w14:paraId="3BE44690" w14:textId="77777777" w:rsidR="008C7F8A" w:rsidRPr="001C03C2" w:rsidRDefault="008C7F8A" w:rsidP="008C7F8A">
      <w:pPr>
        <w:pStyle w:val="Akapitzlist"/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1418"/>
        <w:jc w:val="both"/>
        <w:rPr>
          <w:rFonts w:ascii="Times New Roman" w:hAnsi="Times New Roman"/>
        </w:rPr>
      </w:pPr>
      <w:r w:rsidRPr="001C03C2">
        <w:rPr>
          <w:rFonts w:ascii="Times New Roman" w:hAnsi="Times New Roman"/>
        </w:rPr>
        <w:t>Oznaczenie treści konkluzji,</w:t>
      </w:r>
    </w:p>
    <w:p w14:paraId="3F73CAC5" w14:textId="77777777" w:rsidR="008C7F8A" w:rsidRPr="001C03C2" w:rsidRDefault="008C7F8A" w:rsidP="008C7F8A">
      <w:pPr>
        <w:pStyle w:val="Akapitzlist"/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1418"/>
        <w:jc w:val="both"/>
        <w:rPr>
          <w:rFonts w:ascii="Times New Roman" w:hAnsi="Times New Roman"/>
        </w:rPr>
      </w:pPr>
      <w:r w:rsidRPr="001C03C2">
        <w:rPr>
          <w:rFonts w:ascii="Times New Roman" w:hAnsi="Times New Roman"/>
        </w:rPr>
        <w:t>Interpretacja zapisu konkluzji,</w:t>
      </w:r>
    </w:p>
    <w:p w14:paraId="5836B3D8" w14:textId="77777777" w:rsidR="008C7F8A" w:rsidRPr="001C03C2" w:rsidRDefault="008C7F8A" w:rsidP="008C7F8A">
      <w:pPr>
        <w:pStyle w:val="Akapitzlist"/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1418"/>
        <w:jc w:val="both"/>
        <w:rPr>
          <w:rFonts w:ascii="Times New Roman" w:hAnsi="Times New Roman"/>
        </w:rPr>
      </w:pPr>
      <w:r w:rsidRPr="001C03C2">
        <w:rPr>
          <w:rFonts w:ascii="Times New Roman" w:hAnsi="Times New Roman"/>
        </w:rPr>
        <w:t xml:space="preserve">Rozwiązania alternatywne </w:t>
      </w:r>
    </w:p>
    <w:p w14:paraId="459E3BDC" w14:textId="77777777" w:rsidR="008C7F8A" w:rsidRPr="001C03C2" w:rsidRDefault="008C7F8A" w:rsidP="008C7F8A">
      <w:pPr>
        <w:pStyle w:val="Akapitzlist"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1418"/>
        <w:jc w:val="both"/>
        <w:rPr>
          <w:rFonts w:ascii="Times New Roman" w:hAnsi="Times New Roman"/>
        </w:rPr>
      </w:pPr>
      <w:r w:rsidRPr="001C03C2">
        <w:rPr>
          <w:rFonts w:ascii="Times New Roman" w:hAnsi="Times New Roman"/>
        </w:rPr>
        <w:t>Zalecany sposób i częstotliwość monitorowania.</w:t>
      </w:r>
    </w:p>
    <w:p w14:paraId="626B5151" w14:textId="77777777" w:rsidR="008C7F8A" w:rsidRPr="001C03C2" w:rsidRDefault="008C7F8A" w:rsidP="008C7F8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</w:rPr>
      </w:pPr>
      <w:r w:rsidRPr="001C03C2">
        <w:rPr>
          <w:rFonts w:ascii="Times New Roman" w:hAnsi="Times New Roman" w:cs="Times New Roman"/>
          <w:b/>
        </w:rPr>
        <w:t>II. Termin wykonania zamówienia:</w:t>
      </w:r>
    </w:p>
    <w:p w14:paraId="4A1B8DEE" w14:textId="77777777" w:rsidR="008C7F8A" w:rsidRPr="001C03C2" w:rsidRDefault="008C7F8A" w:rsidP="008C7F8A">
      <w:pPr>
        <w:numPr>
          <w:ilvl w:val="0"/>
          <w:numId w:val="10"/>
        </w:numPr>
        <w:tabs>
          <w:tab w:val="left" w:pos="751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C03C2">
        <w:rPr>
          <w:rFonts w:ascii="Times New Roman" w:hAnsi="Times New Roman" w:cs="Times New Roman"/>
          <w:b/>
        </w:rPr>
        <w:t xml:space="preserve">Do </w:t>
      </w:r>
      <w:r>
        <w:rPr>
          <w:rFonts w:ascii="Times New Roman" w:hAnsi="Times New Roman" w:cs="Times New Roman"/>
          <w:b/>
        </w:rPr>
        <w:t>10</w:t>
      </w:r>
      <w:r w:rsidRPr="001C03C2">
        <w:rPr>
          <w:rFonts w:ascii="Times New Roman" w:hAnsi="Times New Roman" w:cs="Times New Roman"/>
          <w:b/>
        </w:rPr>
        <w:t xml:space="preserve"> listopada 2016 r.</w:t>
      </w:r>
    </w:p>
    <w:p w14:paraId="1E20C6D1" w14:textId="77777777" w:rsidR="008C7F8A" w:rsidRPr="001C03C2" w:rsidRDefault="008C7F8A" w:rsidP="008C7F8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</w:rPr>
      </w:pPr>
    </w:p>
    <w:p w14:paraId="6A781438" w14:textId="77777777" w:rsidR="008C7F8A" w:rsidRPr="001C03C2" w:rsidRDefault="008C7F8A" w:rsidP="008C7F8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</w:rPr>
      </w:pPr>
      <w:r w:rsidRPr="001C03C2">
        <w:rPr>
          <w:rFonts w:ascii="Times New Roman" w:hAnsi="Times New Roman" w:cs="Times New Roman"/>
          <w:b/>
        </w:rPr>
        <w:t>III. Warunki udziału w postępowaniu (np. szczególne uprawnienia, wymagana wiedza</w:t>
      </w:r>
      <w:r w:rsidRPr="001C03C2">
        <w:rPr>
          <w:rFonts w:ascii="Times New Roman" w:hAnsi="Times New Roman" w:cs="Times New Roman"/>
          <w:b/>
        </w:rPr>
        <w:br/>
        <w:t xml:space="preserve">i doświadczenie) </w:t>
      </w:r>
    </w:p>
    <w:p w14:paraId="1BAC8F73" w14:textId="77777777" w:rsidR="008C7F8A" w:rsidRPr="001C03C2" w:rsidRDefault="008C7F8A" w:rsidP="008C7F8A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W postępowaniu może wziąć udział Wykonawca, który spełnia łącznie następujące warunki:</w:t>
      </w:r>
    </w:p>
    <w:p w14:paraId="4607DFDB" w14:textId="77777777" w:rsidR="008C7F8A" w:rsidRPr="001C03C2" w:rsidRDefault="008C7F8A" w:rsidP="008C7F8A">
      <w:pPr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40" w:lineRule="auto"/>
        <w:ind w:left="426" w:hanging="294"/>
        <w:jc w:val="both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Posiada wiedzę techniczną i doświadczenie w tworzeniu analiz lub projektów z zakresu produkcji metali nieżelaznych;</w:t>
      </w:r>
    </w:p>
    <w:p w14:paraId="3723AD6D" w14:textId="77777777" w:rsidR="008C7F8A" w:rsidRPr="001C03C2" w:rsidRDefault="008C7F8A" w:rsidP="008C7F8A">
      <w:pPr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40" w:lineRule="auto"/>
        <w:ind w:left="426" w:hanging="294"/>
        <w:jc w:val="both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Posiada wiedzę na temat technik ograniczania emisji stosowanych podczas produkcji metali nieżelaznych;</w:t>
      </w:r>
    </w:p>
    <w:p w14:paraId="6EC0F268" w14:textId="0A345498" w:rsidR="008C7F8A" w:rsidRPr="001C03C2" w:rsidRDefault="008C7F8A" w:rsidP="008C7F8A">
      <w:pPr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40" w:lineRule="auto"/>
        <w:ind w:left="426" w:hanging="294"/>
        <w:jc w:val="both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Posiada doświadczenie w przygotowywaniu ekspertyz, analiz, opracowań z zakresu pozwoleń zintegrowanych oraz</w:t>
      </w:r>
      <w:r>
        <w:rPr>
          <w:rFonts w:ascii="Times New Roman" w:hAnsi="Times New Roman" w:cs="Times New Roman"/>
        </w:rPr>
        <w:t xml:space="preserve"> najlepszych dostępnych technik.</w:t>
      </w:r>
    </w:p>
    <w:p w14:paraId="7B206861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1C03C2">
        <w:rPr>
          <w:rFonts w:ascii="Times New Roman" w:hAnsi="Times New Roman"/>
          <w:b/>
          <w:bCs/>
          <w:sz w:val="22"/>
          <w:szCs w:val="22"/>
        </w:rPr>
        <w:t>IV. Wymagania dotyczące oferty.</w:t>
      </w:r>
      <w:r w:rsidRPr="001C03C2">
        <w:rPr>
          <w:rFonts w:ascii="Times New Roman" w:hAnsi="Times New Roman"/>
          <w:bCs/>
          <w:sz w:val="22"/>
          <w:szCs w:val="22"/>
        </w:rPr>
        <w:t xml:space="preserve"> </w:t>
      </w:r>
    </w:p>
    <w:p w14:paraId="255140F5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/>
          <w:bCs/>
          <w:sz w:val="22"/>
          <w:szCs w:val="22"/>
        </w:rPr>
      </w:pPr>
    </w:p>
    <w:p w14:paraId="3935CA40" w14:textId="77777777" w:rsidR="008C7F8A" w:rsidRPr="001C03C2" w:rsidRDefault="008C7F8A" w:rsidP="008C7F8A">
      <w:pPr>
        <w:pStyle w:val="PZTS"/>
        <w:numPr>
          <w:ilvl w:val="0"/>
          <w:numId w:val="15"/>
        </w:numPr>
        <w:tabs>
          <w:tab w:val="clear" w:pos="851"/>
        </w:tabs>
        <w:spacing w:before="0" w:after="0"/>
        <w:ind w:left="426" w:hanging="426"/>
        <w:rPr>
          <w:rFonts w:ascii="Times New Roman" w:hAnsi="Times New Roman"/>
          <w:b/>
          <w:bCs/>
          <w:sz w:val="22"/>
          <w:szCs w:val="22"/>
        </w:rPr>
      </w:pPr>
      <w:r w:rsidRPr="001C03C2">
        <w:rPr>
          <w:rFonts w:ascii="Times New Roman" w:hAnsi="Times New Roman"/>
          <w:b/>
          <w:bCs/>
          <w:sz w:val="22"/>
          <w:szCs w:val="22"/>
        </w:rPr>
        <w:t>Informacje, jakie Wykonawca musi uwzględnić w ofercie:</w:t>
      </w:r>
    </w:p>
    <w:p w14:paraId="5F9CCB85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  <w:r w:rsidRPr="001C03C2">
        <w:rPr>
          <w:rFonts w:ascii="Times New Roman" w:hAnsi="Times New Roman"/>
          <w:bCs/>
          <w:sz w:val="22"/>
          <w:szCs w:val="22"/>
        </w:rPr>
        <w:t>Wykonawca sporządza ofertę:</w:t>
      </w:r>
    </w:p>
    <w:p w14:paraId="1D389817" w14:textId="0DF2D0D0" w:rsidR="008C7F8A" w:rsidRPr="001C03C2" w:rsidRDefault="008C7F8A" w:rsidP="008C7F8A">
      <w:pPr>
        <w:pStyle w:val="PZTS"/>
        <w:numPr>
          <w:ilvl w:val="0"/>
          <w:numId w:val="10"/>
        </w:numPr>
        <w:tabs>
          <w:tab w:val="clear" w:pos="851"/>
        </w:tabs>
        <w:spacing w:before="0" w:after="0"/>
        <w:ind w:left="426" w:hanging="284"/>
        <w:rPr>
          <w:rFonts w:ascii="Times New Roman" w:hAnsi="Times New Roman"/>
          <w:bCs/>
          <w:sz w:val="22"/>
          <w:szCs w:val="22"/>
        </w:rPr>
      </w:pPr>
      <w:r w:rsidRPr="001C03C2">
        <w:rPr>
          <w:rFonts w:ascii="Times New Roman" w:hAnsi="Times New Roman"/>
          <w:bCs/>
          <w:sz w:val="22"/>
          <w:szCs w:val="22"/>
        </w:rPr>
        <w:t>Zawierającą cenę jednostkową netto, podatek od</w:t>
      </w:r>
      <w:r>
        <w:rPr>
          <w:rFonts w:ascii="Times New Roman" w:hAnsi="Times New Roman"/>
          <w:bCs/>
          <w:sz w:val="22"/>
          <w:szCs w:val="22"/>
        </w:rPr>
        <w:t xml:space="preserve"> towarów i usług (VAT), wskazuje</w:t>
      </w:r>
      <w:r w:rsidRPr="001C03C2">
        <w:rPr>
          <w:rFonts w:ascii="Times New Roman" w:hAnsi="Times New Roman"/>
          <w:bCs/>
          <w:sz w:val="22"/>
          <w:szCs w:val="22"/>
        </w:rPr>
        <w:t xml:space="preserve"> jaką część ceny stanowią prawa autorskie, cenę brutto w złotych;</w:t>
      </w:r>
    </w:p>
    <w:p w14:paraId="1F2F7DFA" w14:textId="77777777" w:rsidR="008C7F8A" w:rsidRPr="001C03C2" w:rsidRDefault="008C7F8A" w:rsidP="008C7F8A">
      <w:pPr>
        <w:pStyle w:val="PZTS"/>
        <w:numPr>
          <w:ilvl w:val="0"/>
          <w:numId w:val="10"/>
        </w:numPr>
        <w:tabs>
          <w:tab w:val="clear" w:pos="851"/>
        </w:tabs>
        <w:spacing w:before="0" w:after="0"/>
        <w:ind w:left="426" w:hanging="284"/>
        <w:rPr>
          <w:rFonts w:ascii="Times New Roman" w:hAnsi="Times New Roman"/>
          <w:bCs/>
          <w:sz w:val="22"/>
          <w:szCs w:val="22"/>
        </w:rPr>
      </w:pPr>
      <w:r w:rsidRPr="001C03C2">
        <w:rPr>
          <w:rFonts w:ascii="Times New Roman" w:hAnsi="Times New Roman"/>
          <w:bCs/>
          <w:sz w:val="22"/>
          <w:szCs w:val="22"/>
        </w:rPr>
        <w:t>Wykaz działań potwierdzających doświadczenie;</w:t>
      </w:r>
    </w:p>
    <w:p w14:paraId="7C00AE91" w14:textId="77777777" w:rsidR="008C7F8A" w:rsidRPr="001C03C2" w:rsidRDefault="008C7F8A" w:rsidP="008C7F8A">
      <w:pPr>
        <w:pStyle w:val="PZTS"/>
        <w:numPr>
          <w:ilvl w:val="0"/>
          <w:numId w:val="10"/>
        </w:numPr>
        <w:tabs>
          <w:tab w:val="clear" w:pos="851"/>
        </w:tabs>
        <w:spacing w:before="0" w:after="0"/>
        <w:ind w:left="426" w:hanging="284"/>
        <w:rPr>
          <w:rFonts w:ascii="Times New Roman" w:hAnsi="Times New Roman"/>
          <w:bCs/>
          <w:sz w:val="22"/>
          <w:szCs w:val="22"/>
        </w:rPr>
      </w:pPr>
      <w:r w:rsidRPr="001C03C2">
        <w:rPr>
          <w:rFonts w:ascii="Times New Roman" w:hAnsi="Times New Roman"/>
          <w:bCs/>
          <w:sz w:val="22"/>
          <w:szCs w:val="22"/>
        </w:rPr>
        <w:t>Sposób realizacji pracy, który powinien zawierać:</w:t>
      </w:r>
    </w:p>
    <w:p w14:paraId="4135ED35" w14:textId="77777777" w:rsidR="008C7F8A" w:rsidRPr="001C03C2" w:rsidRDefault="008C7F8A" w:rsidP="008C7F8A">
      <w:pPr>
        <w:pStyle w:val="PZTS"/>
        <w:numPr>
          <w:ilvl w:val="1"/>
          <w:numId w:val="10"/>
        </w:numPr>
        <w:tabs>
          <w:tab w:val="clear" w:pos="851"/>
        </w:tabs>
        <w:spacing w:before="0" w:after="0"/>
        <w:ind w:left="1560"/>
        <w:rPr>
          <w:rFonts w:ascii="Times New Roman" w:hAnsi="Times New Roman"/>
          <w:bCs/>
          <w:sz w:val="22"/>
          <w:szCs w:val="22"/>
        </w:rPr>
      </w:pPr>
      <w:r w:rsidRPr="001C03C2">
        <w:rPr>
          <w:rFonts w:ascii="Times New Roman" w:hAnsi="Times New Roman"/>
          <w:bCs/>
          <w:sz w:val="22"/>
          <w:szCs w:val="22"/>
        </w:rPr>
        <w:t>harmonogram realizacji zamówienia;</w:t>
      </w:r>
    </w:p>
    <w:p w14:paraId="4CD9DFE6" w14:textId="62F793B1" w:rsidR="008C7F8A" w:rsidRPr="001C03C2" w:rsidRDefault="008C7F8A" w:rsidP="008C7F8A">
      <w:pPr>
        <w:pStyle w:val="PZTS"/>
        <w:numPr>
          <w:ilvl w:val="1"/>
          <w:numId w:val="10"/>
        </w:numPr>
        <w:tabs>
          <w:tab w:val="clear" w:pos="851"/>
        </w:tabs>
        <w:spacing w:before="0" w:after="0"/>
        <w:ind w:left="1560"/>
        <w:rPr>
          <w:rFonts w:ascii="Times New Roman" w:hAnsi="Times New Roman"/>
          <w:bCs/>
          <w:sz w:val="22"/>
          <w:szCs w:val="22"/>
        </w:rPr>
      </w:pPr>
      <w:r w:rsidRPr="001C03C2">
        <w:rPr>
          <w:rFonts w:ascii="Times New Roman" w:hAnsi="Times New Roman"/>
          <w:bCs/>
          <w:sz w:val="22"/>
          <w:szCs w:val="22"/>
        </w:rPr>
        <w:t>opis sposobu realizacji pracy zr</w:t>
      </w:r>
      <w:r>
        <w:rPr>
          <w:rFonts w:ascii="Times New Roman" w:hAnsi="Times New Roman"/>
          <w:bCs/>
          <w:sz w:val="22"/>
          <w:szCs w:val="22"/>
        </w:rPr>
        <w:t>ozumiały i zgodny z wymaganiami.</w:t>
      </w:r>
      <w:bookmarkStart w:id="0" w:name="_GoBack"/>
      <w:bookmarkEnd w:id="0"/>
    </w:p>
    <w:p w14:paraId="5D6F45A2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14:paraId="10CF31D8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  <w:r w:rsidRPr="001C03C2">
        <w:rPr>
          <w:rFonts w:ascii="Times New Roman" w:hAnsi="Times New Roman"/>
          <w:bCs/>
          <w:sz w:val="22"/>
          <w:szCs w:val="22"/>
        </w:rPr>
        <w:t>Oferta powinna zawierać nazwę i adres Wykonawcy. Koszty związane z przygotowaniem oferty ponosi składający ofertę.</w:t>
      </w:r>
    </w:p>
    <w:p w14:paraId="77B7E4B6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14:paraId="64CE11A0" w14:textId="77777777" w:rsidR="008C7F8A" w:rsidRPr="001C03C2" w:rsidRDefault="008C7F8A" w:rsidP="008C7F8A">
      <w:pPr>
        <w:pStyle w:val="PZTS"/>
        <w:numPr>
          <w:ilvl w:val="0"/>
          <w:numId w:val="15"/>
        </w:numPr>
        <w:tabs>
          <w:tab w:val="clear" w:pos="851"/>
        </w:tabs>
        <w:spacing w:before="0" w:after="0"/>
        <w:ind w:left="426" w:hanging="426"/>
        <w:rPr>
          <w:rFonts w:ascii="Times New Roman" w:hAnsi="Times New Roman"/>
          <w:b/>
          <w:bCs/>
          <w:sz w:val="22"/>
          <w:szCs w:val="22"/>
        </w:rPr>
      </w:pPr>
      <w:r w:rsidRPr="001C03C2">
        <w:rPr>
          <w:rFonts w:ascii="Times New Roman" w:hAnsi="Times New Roman"/>
          <w:b/>
          <w:bCs/>
          <w:sz w:val="22"/>
          <w:szCs w:val="22"/>
        </w:rPr>
        <w:t>Forma w jakiej ma być złożona oferta.</w:t>
      </w:r>
    </w:p>
    <w:p w14:paraId="50871C89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  <w:r w:rsidRPr="001C03C2">
        <w:rPr>
          <w:rFonts w:ascii="Times New Roman" w:hAnsi="Times New Roman"/>
          <w:bCs/>
          <w:sz w:val="22"/>
          <w:szCs w:val="22"/>
        </w:rPr>
        <w:t xml:space="preserve">Ofertę należy złożyć drogą elektroniczną w formie podpisanego, zeskanowanego dokumentu na adres: </w:t>
      </w:r>
      <w:hyperlink r:id="rId8" w:history="1">
        <w:r w:rsidRPr="001C03C2">
          <w:rPr>
            <w:rStyle w:val="Hipercze"/>
            <w:rFonts w:ascii="Times New Roman" w:hAnsi="Times New Roman"/>
            <w:bCs/>
            <w:sz w:val="22"/>
            <w:szCs w:val="22"/>
          </w:rPr>
          <w:t>michal.chedozko@mos.gov.pl</w:t>
        </w:r>
      </w:hyperlink>
    </w:p>
    <w:p w14:paraId="6A5EA5CF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14:paraId="4C0BE192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14:paraId="7ED9830A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14:paraId="79851123" w14:textId="77777777" w:rsidR="008C7F8A" w:rsidRPr="001C03C2" w:rsidRDefault="008C7F8A" w:rsidP="008C7F8A">
      <w:pPr>
        <w:pStyle w:val="PZTS"/>
        <w:numPr>
          <w:ilvl w:val="0"/>
          <w:numId w:val="15"/>
        </w:numPr>
        <w:tabs>
          <w:tab w:val="clear" w:pos="851"/>
        </w:tabs>
        <w:spacing w:before="0" w:after="0"/>
        <w:ind w:left="426" w:hanging="426"/>
        <w:rPr>
          <w:rFonts w:ascii="Times New Roman" w:hAnsi="Times New Roman"/>
          <w:b/>
          <w:bCs/>
          <w:sz w:val="22"/>
          <w:szCs w:val="22"/>
        </w:rPr>
      </w:pPr>
      <w:r w:rsidRPr="001C03C2">
        <w:rPr>
          <w:rFonts w:ascii="Times New Roman" w:hAnsi="Times New Roman"/>
          <w:b/>
          <w:bCs/>
          <w:sz w:val="22"/>
          <w:szCs w:val="22"/>
        </w:rPr>
        <w:t>Termin składania ofert oraz miejsce.</w:t>
      </w:r>
    </w:p>
    <w:p w14:paraId="00EF6B52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  <w:r w:rsidRPr="001C03C2">
        <w:rPr>
          <w:rFonts w:ascii="Times New Roman" w:hAnsi="Times New Roman"/>
          <w:bCs/>
          <w:sz w:val="22"/>
          <w:szCs w:val="22"/>
        </w:rPr>
        <w:t xml:space="preserve">Ofertę należy złożyć w terminie </w:t>
      </w:r>
      <w:r w:rsidRPr="001C03C2">
        <w:rPr>
          <w:rFonts w:ascii="Times New Roman" w:hAnsi="Times New Roman"/>
          <w:b/>
          <w:bCs/>
          <w:sz w:val="22"/>
          <w:szCs w:val="22"/>
        </w:rPr>
        <w:t xml:space="preserve">do dnia </w:t>
      </w:r>
      <w:r>
        <w:rPr>
          <w:rFonts w:ascii="Times New Roman" w:hAnsi="Times New Roman"/>
          <w:b/>
          <w:bCs/>
          <w:sz w:val="22"/>
          <w:szCs w:val="22"/>
        </w:rPr>
        <w:t>29 sierpnia</w:t>
      </w:r>
      <w:r w:rsidRPr="001C03C2">
        <w:rPr>
          <w:rFonts w:ascii="Times New Roman" w:hAnsi="Times New Roman"/>
          <w:b/>
          <w:bCs/>
          <w:sz w:val="22"/>
          <w:szCs w:val="22"/>
        </w:rPr>
        <w:t xml:space="preserve"> 2016 r. </w:t>
      </w:r>
      <w:r w:rsidRPr="001C03C2">
        <w:rPr>
          <w:rFonts w:ascii="Times New Roman" w:hAnsi="Times New Roman"/>
          <w:bCs/>
          <w:sz w:val="22"/>
          <w:szCs w:val="22"/>
        </w:rPr>
        <w:t>do Departamentu Zarządzania Środowiskiem drogą elektroniczną na adres:</w:t>
      </w:r>
    </w:p>
    <w:p w14:paraId="7BF4E926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  <w:hyperlink r:id="rId9" w:history="1">
        <w:r w:rsidRPr="001C03C2">
          <w:rPr>
            <w:rStyle w:val="Hipercze"/>
            <w:rFonts w:ascii="Times New Roman" w:hAnsi="Times New Roman"/>
            <w:bCs/>
            <w:sz w:val="22"/>
            <w:szCs w:val="22"/>
          </w:rPr>
          <w:t>michal.chedozko@mos.gov.pl</w:t>
        </w:r>
      </w:hyperlink>
    </w:p>
    <w:p w14:paraId="7DA15821" w14:textId="77777777" w:rsidR="008C7F8A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14:paraId="31BEE300" w14:textId="77777777" w:rsidR="008C7F8A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14:paraId="031737F8" w14:textId="77777777" w:rsidR="008C7F8A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14:paraId="2CCAC4B7" w14:textId="77777777" w:rsidR="008C7F8A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14:paraId="79E96CFB" w14:textId="77777777" w:rsidR="008C7F8A" w:rsidRPr="001C03C2" w:rsidRDefault="008C7F8A" w:rsidP="008C7F8A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14:paraId="0B06DB7D" w14:textId="77777777" w:rsidR="008C7F8A" w:rsidRPr="001C03C2" w:rsidRDefault="008C7F8A" w:rsidP="008C7F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C03C2">
        <w:rPr>
          <w:rFonts w:ascii="Times New Roman" w:hAnsi="Times New Roman" w:cs="Times New Roman"/>
          <w:b/>
          <w:bCs/>
        </w:rPr>
        <w:lastRenderedPageBreak/>
        <w:t>V. Kryteria oceny ofert, ich wagi i sposób dokonywania oceny</w:t>
      </w:r>
    </w:p>
    <w:p w14:paraId="211EF918" w14:textId="77777777" w:rsidR="008C7F8A" w:rsidRPr="001C03C2" w:rsidRDefault="008C7F8A" w:rsidP="008C7F8A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Zamawiający dokona oceny ofert, które nie zostały odrzucone, na podstawie poniżej przedstawionych kryteriów oceny ofert wraz z ich wagą. Liczba przyznawanych punktów dla każdego kryterium zostanie zaokrąglona do dwóch miejsc po przecinku.</w:t>
      </w: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476"/>
        <w:gridCol w:w="1701"/>
      </w:tblGrid>
      <w:tr w:rsidR="008C7F8A" w:rsidRPr="001C03C2" w14:paraId="70721268" w14:textId="77777777" w:rsidTr="00F73455">
        <w:trPr>
          <w:trHeight w:val="4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46C76A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D021B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Kryterium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67C0F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Waga</w:t>
            </w:r>
          </w:p>
        </w:tc>
      </w:tr>
      <w:tr w:rsidR="008C7F8A" w:rsidRPr="001C03C2" w14:paraId="753C1D43" w14:textId="77777777" w:rsidTr="00F73455">
        <w:trPr>
          <w:trHeight w:val="436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91125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3B1E7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AF40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50 %</w:t>
            </w:r>
          </w:p>
        </w:tc>
      </w:tr>
      <w:tr w:rsidR="008C7F8A" w:rsidRPr="001C03C2" w14:paraId="42006664" w14:textId="77777777" w:rsidTr="00F73455">
        <w:trPr>
          <w:trHeight w:val="4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3B8C94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8CB958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F4BEB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40 %</w:t>
            </w:r>
          </w:p>
        </w:tc>
      </w:tr>
      <w:tr w:rsidR="008C7F8A" w:rsidRPr="001C03C2" w14:paraId="7E948A01" w14:textId="77777777" w:rsidTr="00F73455">
        <w:trPr>
          <w:trHeight w:val="436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464D303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AFFD4E9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Sposób realizacji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97B8AC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10 %</w:t>
            </w:r>
          </w:p>
        </w:tc>
      </w:tr>
      <w:tr w:rsidR="008C7F8A" w:rsidRPr="001C03C2" w14:paraId="67DD1CD0" w14:textId="77777777" w:rsidTr="00F73455">
        <w:trPr>
          <w:trHeight w:val="436"/>
        </w:trPr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7F3B4E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2EB63" w14:textId="77777777" w:rsidR="008C7F8A" w:rsidRPr="001C03C2" w:rsidRDefault="008C7F8A" w:rsidP="00F73455">
            <w:pPr>
              <w:rPr>
                <w:rFonts w:ascii="Times New Roman" w:hAnsi="Times New Roman" w:cs="Times New Roman"/>
              </w:rPr>
            </w:pPr>
            <w:r w:rsidRPr="001C03C2">
              <w:rPr>
                <w:rFonts w:ascii="Times New Roman" w:hAnsi="Times New Roman" w:cs="Times New Roman"/>
              </w:rPr>
              <w:t>100 %</w:t>
            </w:r>
          </w:p>
        </w:tc>
      </w:tr>
    </w:tbl>
    <w:p w14:paraId="28A74E53" w14:textId="77777777" w:rsidR="008C7F8A" w:rsidRPr="001C03C2" w:rsidRDefault="008C7F8A" w:rsidP="008C7F8A">
      <w:pPr>
        <w:pStyle w:val="Akapitzlist"/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ind w:left="426" w:hanging="426"/>
        <w:rPr>
          <w:rFonts w:ascii="Times New Roman" w:hAnsi="Times New Roman"/>
          <w:b/>
        </w:rPr>
      </w:pPr>
      <w:r w:rsidRPr="001C03C2">
        <w:rPr>
          <w:rFonts w:ascii="Times New Roman" w:hAnsi="Times New Roman"/>
          <w:b/>
        </w:rPr>
        <w:t>Cena (50% oceny):</w:t>
      </w:r>
    </w:p>
    <w:p w14:paraId="35749C2C" w14:textId="77777777" w:rsidR="008C7F8A" w:rsidRPr="001C03C2" w:rsidRDefault="008C7F8A" w:rsidP="008C7F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Maksymalną liczbę punktów (50) otrzyma Wykonawca, który zaproponuje najniższą całkowitą cenę za realizację zamówienia. Pozostali wykonawcy otrzymają liczbę punktów zgodnie z poniższym wzorem:</w:t>
      </w:r>
    </w:p>
    <w:p w14:paraId="55980B8A" w14:textId="77777777" w:rsidR="008C7F8A" w:rsidRPr="001C03C2" w:rsidRDefault="008C7F8A" w:rsidP="008C7F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  <w:position w:val="-30"/>
        </w:rPr>
        <w:object w:dxaOrig="1560" w:dyaOrig="700" w14:anchorId="52023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85pt;height:34.55pt" o:ole="" fillcolor="window">
            <v:imagedata r:id="rId10" o:title=""/>
          </v:shape>
          <o:OLEObject Type="Embed" ProgID="Equation.3" ShapeID="_x0000_i1025" DrawAspect="Content" ObjectID="_1533470456" r:id="rId11"/>
        </w:object>
      </w:r>
      <w:r w:rsidRPr="001C03C2">
        <w:rPr>
          <w:rFonts w:ascii="Times New Roman" w:hAnsi="Times New Roman" w:cs="Times New Roman"/>
        </w:rPr>
        <w:t>gdzie:</w:t>
      </w:r>
    </w:p>
    <w:p w14:paraId="44FF98E1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P</w:t>
      </w:r>
      <w:r w:rsidRPr="001C03C2">
        <w:rPr>
          <w:rFonts w:ascii="Times New Roman" w:hAnsi="Times New Roman" w:cs="Times New Roman"/>
          <w:vertAlign w:val="subscript"/>
        </w:rPr>
        <w:t>1</w:t>
      </w:r>
      <w:r w:rsidRPr="001C03C2">
        <w:rPr>
          <w:rFonts w:ascii="Times New Roman" w:hAnsi="Times New Roman" w:cs="Times New Roman"/>
        </w:rPr>
        <w:t xml:space="preserve"> - liczba punktów przyznanych wykonawcy za cenę;</w:t>
      </w:r>
    </w:p>
    <w:p w14:paraId="1C98D139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C</w:t>
      </w:r>
      <w:r w:rsidRPr="001C03C2">
        <w:rPr>
          <w:rFonts w:ascii="Times New Roman" w:hAnsi="Times New Roman" w:cs="Times New Roman"/>
          <w:vertAlign w:val="subscript"/>
        </w:rPr>
        <w:t>N</w:t>
      </w:r>
      <w:r w:rsidRPr="001C03C2">
        <w:rPr>
          <w:rFonts w:ascii="Times New Roman" w:hAnsi="Times New Roman" w:cs="Times New Roman"/>
        </w:rPr>
        <w:t xml:space="preserve"> – najniższa zaoferowana cena brutto;</w:t>
      </w:r>
    </w:p>
    <w:p w14:paraId="2D9F373F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C</w:t>
      </w:r>
      <w:r w:rsidRPr="001C03C2">
        <w:rPr>
          <w:rFonts w:ascii="Times New Roman" w:hAnsi="Times New Roman" w:cs="Times New Roman"/>
          <w:vertAlign w:val="subscript"/>
        </w:rPr>
        <w:t>OB</w:t>
      </w:r>
      <w:r w:rsidRPr="001C03C2">
        <w:rPr>
          <w:rFonts w:ascii="Times New Roman" w:hAnsi="Times New Roman" w:cs="Times New Roman"/>
        </w:rPr>
        <w:t xml:space="preserve"> – cena brutto oferty badanej;</w:t>
      </w:r>
    </w:p>
    <w:p w14:paraId="501746ED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Punkty zostaną zaokrąglone do dwóch miejsc po przecinku.</w:t>
      </w:r>
    </w:p>
    <w:p w14:paraId="2808C02D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</w:p>
    <w:p w14:paraId="72C13C29" w14:textId="77777777" w:rsidR="008C7F8A" w:rsidRPr="001C03C2" w:rsidRDefault="008C7F8A" w:rsidP="008C7F8A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426" w:hanging="426"/>
        <w:rPr>
          <w:rFonts w:ascii="Times New Roman" w:hAnsi="Times New Roman"/>
          <w:b/>
        </w:rPr>
      </w:pPr>
      <w:r w:rsidRPr="001C03C2">
        <w:rPr>
          <w:rFonts w:ascii="Times New Roman" w:hAnsi="Times New Roman"/>
          <w:b/>
        </w:rPr>
        <w:t>Doświadczenie (40% oceny):</w:t>
      </w:r>
    </w:p>
    <w:p w14:paraId="7A2DEB79" w14:textId="77777777" w:rsidR="008C7F8A" w:rsidRPr="001C03C2" w:rsidRDefault="008C7F8A" w:rsidP="008C7F8A">
      <w:p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Wykonawca przedstawi informacje dotyczące posiadanego doświadczenia w tworzeniu analiz lub projektów z zakresu produkcji metali nieżelaznych.</w:t>
      </w:r>
    </w:p>
    <w:p w14:paraId="4EAF8774" w14:textId="77777777" w:rsidR="008C7F8A" w:rsidRPr="001C03C2" w:rsidRDefault="008C7F8A" w:rsidP="008C7F8A">
      <w:p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Maksymalną liczbę punktów (40) otrzyma Wykonawca, który brał udział przy tworzeniu największej liczby analiz (posiada największe doświadczenie). Pozostali wykonawcy otrzymają liczbę punktów zgodnie z poniższym wzorem:</w:t>
      </w:r>
    </w:p>
    <w:p w14:paraId="3EEC48C7" w14:textId="77777777" w:rsidR="008C7F8A" w:rsidRPr="001C03C2" w:rsidRDefault="008C7F8A" w:rsidP="008C7F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  <w:position w:val="-30"/>
        </w:rPr>
        <w:object w:dxaOrig="1640" w:dyaOrig="680" w14:anchorId="3B3B29CD">
          <v:shape id="_x0000_i1026" type="#_x0000_t75" style="width:82pt;height:33.3pt" o:ole="" fillcolor="window">
            <v:imagedata r:id="rId12" o:title=""/>
          </v:shape>
          <o:OLEObject Type="Embed" ProgID="Equation.3" ShapeID="_x0000_i1026" DrawAspect="Content" ObjectID="_1533470457" r:id="rId13"/>
        </w:object>
      </w:r>
      <w:r w:rsidRPr="001C03C2">
        <w:rPr>
          <w:rFonts w:ascii="Times New Roman" w:hAnsi="Times New Roman" w:cs="Times New Roman"/>
        </w:rPr>
        <w:t>gdzie:</w:t>
      </w:r>
    </w:p>
    <w:p w14:paraId="09B0D9C1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P</w:t>
      </w:r>
      <w:r w:rsidRPr="001C03C2">
        <w:rPr>
          <w:rFonts w:ascii="Times New Roman" w:hAnsi="Times New Roman" w:cs="Times New Roman"/>
          <w:vertAlign w:val="subscript"/>
        </w:rPr>
        <w:t>2</w:t>
      </w:r>
      <w:r w:rsidRPr="001C03C2">
        <w:rPr>
          <w:rFonts w:ascii="Times New Roman" w:hAnsi="Times New Roman" w:cs="Times New Roman"/>
        </w:rPr>
        <w:t xml:space="preserve"> - liczba punktów przyznanych wykonawcy za doświadczenie;</w:t>
      </w:r>
    </w:p>
    <w:p w14:paraId="609E8453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D</w:t>
      </w:r>
      <w:r w:rsidRPr="001C03C2">
        <w:rPr>
          <w:rFonts w:ascii="Times New Roman" w:hAnsi="Times New Roman" w:cs="Times New Roman"/>
          <w:vertAlign w:val="subscript"/>
        </w:rPr>
        <w:t>N</w:t>
      </w:r>
      <w:r w:rsidRPr="001C03C2">
        <w:rPr>
          <w:rFonts w:ascii="Times New Roman" w:hAnsi="Times New Roman" w:cs="Times New Roman"/>
        </w:rPr>
        <w:t xml:space="preserve"> – oferta z największym doświadczeniem;</w:t>
      </w:r>
    </w:p>
    <w:p w14:paraId="3C473B5F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D</w:t>
      </w:r>
      <w:r w:rsidRPr="001C03C2">
        <w:rPr>
          <w:rFonts w:ascii="Times New Roman" w:hAnsi="Times New Roman" w:cs="Times New Roman"/>
          <w:vertAlign w:val="subscript"/>
        </w:rPr>
        <w:t>OB</w:t>
      </w:r>
      <w:r w:rsidRPr="001C03C2">
        <w:rPr>
          <w:rFonts w:ascii="Times New Roman" w:hAnsi="Times New Roman" w:cs="Times New Roman"/>
        </w:rPr>
        <w:t xml:space="preserve"> – doświadczenie oferty badanej;</w:t>
      </w:r>
    </w:p>
    <w:p w14:paraId="13BD6F7A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Punkty zostaną zaokrąglone do dwóch miejsc po przecinku.</w:t>
      </w:r>
    </w:p>
    <w:p w14:paraId="656A4521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</w:p>
    <w:p w14:paraId="38EAEA77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</w:p>
    <w:p w14:paraId="2731AB27" w14:textId="77777777" w:rsidR="008C7F8A" w:rsidRPr="001C03C2" w:rsidRDefault="008C7F8A" w:rsidP="008C7F8A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426" w:hanging="426"/>
        <w:rPr>
          <w:rFonts w:ascii="Times New Roman" w:hAnsi="Times New Roman"/>
          <w:b/>
        </w:rPr>
      </w:pPr>
      <w:r w:rsidRPr="001C03C2">
        <w:rPr>
          <w:rFonts w:ascii="Times New Roman" w:hAnsi="Times New Roman"/>
          <w:b/>
        </w:rPr>
        <w:t>Sposób realizacji pracy (10% oceny):</w:t>
      </w:r>
    </w:p>
    <w:p w14:paraId="377FBB6E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  <w:b/>
        </w:rPr>
      </w:pPr>
    </w:p>
    <w:p w14:paraId="3A4630A5" w14:textId="77777777" w:rsidR="008C7F8A" w:rsidRPr="001C03C2" w:rsidRDefault="008C7F8A" w:rsidP="008C7F8A">
      <w:pPr>
        <w:pStyle w:val="Akapitzlist"/>
        <w:numPr>
          <w:ilvl w:val="0"/>
          <w:numId w:val="17"/>
        </w:numPr>
        <w:suppressAutoHyphens w:val="0"/>
        <w:spacing w:after="0" w:line="240" w:lineRule="auto"/>
        <w:rPr>
          <w:rFonts w:ascii="Times New Roman" w:hAnsi="Times New Roman"/>
        </w:rPr>
      </w:pPr>
      <w:r w:rsidRPr="001C03C2">
        <w:rPr>
          <w:rFonts w:ascii="Times New Roman" w:hAnsi="Times New Roman"/>
        </w:rPr>
        <w:t>przejrzysty spójny i realistyczny harmonogram realizacji zamówienia P</w:t>
      </w:r>
      <w:r w:rsidRPr="001C03C2">
        <w:rPr>
          <w:rFonts w:ascii="Times New Roman" w:hAnsi="Times New Roman"/>
          <w:vertAlign w:val="subscript"/>
        </w:rPr>
        <w:t xml:space="preserve">3a </w:t>
      </w:r>
      <w:r w:rsidRPr="001C03C2">
        <w:rPr>
          <w:rFonts w:ascii="Times New Roman" w:hAnsi="Times New Roman"/>
        </w:rPr>
        <w:t>: od 1 do 5 pkt.</w:t>
      </w:r>
    </w:p>
    <w:p w14:paraId="31C500EF" w14:textId="77777777" w:rsidR="008C7F8A" w:rsidRPr="001C03C2" w:rsidRDefault="008C7F8A" w:rsidP="008C7F8A">
      <w:pPr>
        <w:pStyle w:val="Akapitzlist"/>
        <w:numPr>
          <w:ilvl w:val="0"/>
          <w:numId w:val="17"/>
        </w:numPr>
        <w:suppressAutoHyphens w:val="0"/>
        <w:spacing w:after="0" w:line="240" w:lineRule="auto"/>
        <w:rPr>
          <w:rFonts w:ascii="Times New Roman" w:hAnsi="Times New Roman"/>
        </w:rPr>
      </w:pPr>
      <w:r w:rsidRPr="001C03C2">
        <w:rPr>
          <w:rFonts w:ascii="Times New Roman" w:hAnsi="Times New Roman"/>
        </w:rPr>
        <w:lastRenderedPageBreak/>
        <w:t>opis sposobu realizacji pracy zrozumiały i zgodny z wymaganiami P</w:t>
      </w:r>
      <w:r w:rsidRPr="001C03C2">
        <w:rPr>
          <w:rFonts w:ascii="Times New Roman" w:hAnsi="Times New Roman"/>
          <w:vertAlign w:val="subscript"/>
        </w:rPr>
        <w:t>3b</w:t>
      </w:r>
      <w:r w:rsidRPr="001C03C2">
        <w:rPr>
          <w:rFonts w:ascii="Times New Roman" w:hAnsi="Times New Roman"/>
        </w:rPr>
        <w:t xml:space="preserve"> : od 1 do 5 pkt.</w:t>
      </w:r>
    </w:p>
    <w:p w14:paraId="6DC1A63D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</w:p>
    <w:p w14:paraId="39137510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Wykonawcy w ramach tego kryterium otrzymają punkty obliczone w następujący sposób:</w:t>
      </w:r>
    </w:p>
    <w:p w14:paraId="3A7EA6E0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  <w:vertAlign w:val="subscript"/>
        </w:rPr>
      </w:pPr>
      <w:r w:rsidRPr="001C03C2">
        <w:rPr>
          <w:rFonts w:ascii="Times New Roman" w:hAnsi="Times New Roman" w:cs="Times New Roman"/>
        </w:rPr>
        <w:t>P</w:t>
      </w:r>
      <w:r w:rsidRPr="001C03C2">
        <w:rPr>
          <w:rFonts w:ascii="Times New Roman" w:hAnsi="Times New Roman" w:cs="Times New Roman"/>
          <w:vertAlign w:val="subscript"/>
        </w:rPr>
        <w:t>3</w:t>
      </w:r>
      <w:r w:rsidRPr="001C03C2">
        <w:rPr>
          <w:rFonts w:ascii="Times New Roman" w:hAnsi="Times New Roman" w:cs="Times New Roman"/>
        </w:rPr>
        <w:t xml:space="preserve"> = P</w:t>
      </w:r>
      <w:r w:rsidRPr="001C03C2">
        <w:rPr>
          <w:rFonts w:ascii="Times New Roman" w:hAnsi="Times New Roman" w:cs="Times New Roman"/>
          <w:vertAlign w:val="subscript"/>
        </w:rPr>
        <w:t>3a</w:t>
      </w:r>
      <w:r w:rsidRPr="001C03C2">
        <w:rPr>
          <w:rFonts w:ascii="Times New Roman" w:hAnsi="Times New Roman" w:cs="Times New Roman"/>
        </w:rPr>
        <w:t xml:space="preserve"> + P</w:t>
      </w:r>
      <w:r w:rsidRPr="001C03C2">
        <w:rPr>
          <w:rFonts w:ascii="Times New Roman" w:hAnsi="Times New Roman" w:cs="Times New Roman"/>
          <w:vertAlign w:val="subscript"/>
        </w:rPr>
        <w:t>3b</w:t>
      </w:r>
    </w:p>
    <w:p w14:paraId="27D4C4D4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</w:p>
    <w:p w14:paraId="288FD09C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gdzie:</w:t>
      </w:r>
    </w:p>
    <w:p w14:paraId="3042B11D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P</w:t>
      </w:r>
      <w:r w:rsidRPr="001C03C2">
        <w:rPr>
          <w:rFonts w:ascii="Times New Roman" w:hAnsi="Times New Roman" w:cs="Times New Roman"/>
          <w:vertAlign w:val="subscript"/>
        </w:rPr>
        <w:t>3</w:t>
      </w:r>
      <w:r w:rsidRPr="001C03C2">
        <w:rPr>
          <w:rFonts w:ascii="Times New Roman" w:hAnsi="Times New Roman" w:cs="Times New Roman"/>
        </w:rPr>
        <w:t xml:space="preserve"> – łączna ilość punktów przyznanych Wykonawcy za „sposób realizacji pracy”;</w:t>
      </w:r>
    </w:p>
    <w:p w14:paraId="0991611B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P</w:t>
      </w:r>
      <w:r w:rsidRPr="001C03C2">
        <w:rPr>
          <w:rFonts w:ascii="Times New Roman" w:hAnsi="Times New Roman" w:cs="Times New Roman"/>
          <w:vertAlign w:val="subscript"/>
        </w:rPr>
        <w:t>3a</w:t>
      </w:r>
      <w:r w:rsidRPr="001C03C2">
        <w:rPr>
          <w:rFonts w:ascii="Times New Roman" w:hAnsi="Times New Roman" w:cs="Times New Roman"/>
        </w:rPr>
        <w:t xml:space="preserve"> i P</w:t>
      </w:r>
      <w:r w:rsidRPr="001C03C2">
        <w:rPr>
          <w:rFonts w:ascii="Times New Roman" w:hAnsi="Times New Roman" w:cs="Times New Roman"/>
          <w:vertAlign w:val="subscript"/>
        </w:rPr>
        <w:t xml:space="preserve">3b </w:t>
      </w:r>
      <w:r w:rsidRPr="001C03C2">
        <w:rPr>
          <w:rFonts w:ascii="Times New Roman" w:hAnsi="Times New Roman" w:cs="Times New Roman"/>
        </w:rPr>
        <w:t>– punkty przyznane Wykonawcy w ramach poszczególnych kryteriów oceny „sposobu realizacji pracy”.</w:t>
      </w:r>
    </w:p>
    <w:p w14:paraId="29470BCC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</w:p>
    <w:p w14:paraId="259C536C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</w:p>
    <w:p w14:paraId="7939268E" w14:textId="77777777" w:rsidR="008C7F8A" w:rsidRPr="001C03C2" w:rsidRDefault="008C7F8A" w:rsidP="008C7F8A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426" w:hanging="426"/>
        <w:rPr>
          <w:rFonts w:ascii="Times New Roman" w:hAnsi="Times New Roman"/>
          <w:b/>
        </w:rPr>
      </w:pPr>
      <w:r w:rsidRPr="001C03C2">
        <w:rPr>
          <w:rFonts w:ascii="Times New Roman" w:hAnsi="Times New Roman"/>
          <w:b/>
        </w:rPr>
        <w:t>Suma:</w:t>
      </w:r>
    </w:p>
    <w:p w14:paraId="20890B00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  <w:b/>
        </w:rPr>
      </w:pPr>
    </w:p>
    <w:p w14:paraId="4477CAC1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Maksymalną możliwą końcową oceną oferty jest 100 punktów. Za najkorzystniejszą uznana zostanie oferta, która po zsumowaniu punktów przyznanych za poszczególne kryteria uzyska najwyższą liczbę punktów P zgodnie ze wzorem:</w:t>
      </w:r>
    </w:p>
    <w:p w14:paraId="42AA1A17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</w:p>
    <w:p w14:paraId="12B7C53E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P = P</w:t>
      </w:r>
      <w:r w:rsidRPr="001C03C2">
        <w:rPr>
          <w:rFonts w:ascii="Times New Roman" w:hAnsi="Times New Roman" w:cs="Times New Roman"/>
          <w:vertAlign w:val="subscript"/>
        </w:rPr>
        <w:t>1</w:t>
      </w:r>
      <w:r w:rsidRPr="001C03C2">
        <w:rPr>
          <w:rFonts w:ascii="Times New Roman" w:hAnsi="Times New Roman" w:cs="Times New Roman"/>
        </w:rPr>
        <w:t xml:space="preserve"> + P</w:t>
      </w:r>
      <w:r w:rsidRPr="001C03C2">
        <w:rPr>
          <w:rFonts w:ascii="Times New Roman" w:hAnsi="Times New Roman" w:cs="Times New Roman"/>
          <w:vertAlign w:val="subscript"/>
        </w:rPr>
        <w:t>2</w:t>
      </w:r>
      <w:r w:rsidRPr="001C03C2">
        <w:rPr>
          <w:rFonts w:ascii="Times New Roman" w:hAnsi="Times New Roman" w:cs="Times New Roman"/>
        </w:rPr>
        <w:t xml:space="preserve"> + P</w:t>
      </w:r>
      <w:r w:rsidRPr="001C03C2">
        <w:rPr>
          <w:rFonts w:ascii="Times New Roman" w:hAnsi="Times New Roman" w:cs="Times New Roman"/>
          <w:vertAlign w:val="subscript"/>
        </w:rPr>
        <w:t>3</w:t>
      </w:r>
    </w:p>
    <w:p w14:paraId="2F1689AE" w14:textId="77777777" w:rsidR="008C7F8A" w:rsidRPr="001C03C2" w:rsidRDefault="008C7F8A" w:rsidP="008C7F8A">
      <w:pPr>
        <w:spacing w:after="0" w:line="240" w:lineRule="auto"/>
        <w:rPr>
          <w:rFonts w:ascii="Times New Roman" w:hAnsi="Times New Roman" w:cs="Times New Roman"/>
        </w:rPr>
      </w:pPr>
    </w:p>
    <w:p w14:paraId="0EACADDB" w14:textId="77777777" w:rsidR="008C7F8A" w:rsidRPr="001C03C2" w:rsidRDefault="008C7F8A" w:rsidP="008C7F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19675A4" w14:textId="77777777" w:rsidR="008C7F8A" w:rsidRPr="001C03C2" w:rsidRDefault="008C7F8A" w:rsidP="008C7F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C03C2">
        <w:rPr>
          <w:rFonts w:ascii="Times New Roman" w:hAnsi="Times New Roman" w:cs="Times New Roman"/>
          <w:b/>
          <w:bCs/>
        </w:rPr>
        <w:t>VI. Informacje dodatkowe</w:t>
      </w:r>
    </w:p>
    <w:p w14:paraId="542BC834" w14:textId="77777777" w:rsidR="008C7F8A" w:rsidRPr="001C03C2" w:rsidRDefault="008C7F8A" w:rsidP="008C7F8A">
      <w:pPr>
        <w:spacing w:line="240" w:lineRule="auto"/>
        <w:jc w:val="both"/>
        <w:rPr>
          <w:rFonts w:ascii="Times New Roman" w:hAnsi="Times New Roman" w:cs="Times New Roman"/>
        </w:rPr>
      </w:pPr>
      <w:r w:rsidRPr="001C03C2">
        <w:rPr>
          <w:rFonts w:ascii="Times New Roman" w:hAnsi="Times New Roman" w:cs="Times New Roman"/>
        </w:rPr>
        <w:t>1. Ministerstwo Środowiska otrzymało certyfikat Zarządzania Środowiskowego, zgodny</w:t>
      </w:r>
      <w:r w:rsidRPr="001C03C2">
        <w:rPr>
          <w:rFonts w:ascii="Times New Roman" w:hAnsi="Times New Roman" w:cs="Times New Roman"/>
        </w:rPr>
        <w:br/>
        <w:t xml:space="preserve">z rozporządzeniem EMAS, w oparciu o Politykę Środowiskową, zatwierdzoną przez Ministra Środowiska. W związku z tym, zaleca się aby Wykonawca zapoznał się z treścią Polityki Środowiskowej dostępną na stronie MŚ </w:t>
      </w:r>
      <w:r w:rsidRPr="001C03C2">
        <w:rPr>
          <w:rFonts w:ascii="Times New Roman" w:hAnsi="Times New Roman" w:cs="Times New Roman"/>
          <w:color w:val="4F81BD" w:themeColor="accent1"/>
        </w:rPr>
        <w:t>(</w:t>
      </w:r>
      <w:hyperlink r:id="rId14" w:tgtFrame="_blank" w:history="1">
        <w:r w:rsidRPr="001C03C2">
          <w:rPr>
            <w:rStyle w:val="Hipercze"/>
            <w:rFonts w:ascii="Times New Roman" w:hAnsi="Times New Roman" w:cs="Times New Roman"/>
            <w:color w:val="4F81BD" w:themeColor="accent1"/>
          </w:rPr>
          <w:t>http://www.mos.gov.pl/kategoria/4214_emas_w_ms/</w:t>
        </w:r>
      </w:hyperlink>
      <w:r w:rsidRPr="001C03C2">
        <w:rPr>
          <w:rFonts w:ascii="Times New Roman" w:hAnsi="Times New Roman" w:cs="Times New Roman"/>
        </w:rPr>
        <w:t>).</w:t>
      </w:r>
    </w:p>
    <w:p w14:paraId="2EAC5280" w14:textId="77777777" w:rsidR="008C7F8A" w:rsidRPr="001C03C2" w:rsidRDefault="008C7F8A" w:rsidP="008C7F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C03C2">
        <w:rPr>
          <w:rFonts w:ascii="Times New Roman" w:hAnsi="Times New Roman" w:cs="Times New Roman"/>
        </w:rPr>
        <w:t>2. Wybrany Wykonawca zobowiązany będzie do zagospodarowania odpadów, powstałych w wyniku realizacji umowy/zlecenia, zgodnie z obowiązującymi w tym zakresie przepisami (jeśli dotyczy przedmiotu umowy/zlecenia).</w:t>
      </w:r>
    </w:p>
    <w:p w14:paraId="23E5C9A6" w14:textId="77777777" w:rsidR="008C7F8A" w:rsidRPr="001C03C2" w:rsidRDefault="008C7F8A" w:rsidP="008C7F8A">
      <w:pPr>
        <w:pStyle w:val="Zwykyteks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</w:p>
    <w:p w14:paraId="4175B448" w14:textId="77777777" w:rsidR="008C7F8A" w:rsidRPr="001C03C2" w:rsidRDefault="008C7F8A" w:rsidP="008C7F8A">
      <w:pPr>
        <w:spacing w:line="240" w:lineRule="auto"/>
        <w:rPr>
          <w:rFonts w:ascii="Times New Roman" w:hAnsi="Times New Roman" w:cs="Times New Roman"/>
        </w:rPr>
      </w:pPr>
    </w:p>
    <w:p w14:paraId="5B91F2DD" w14:textId="77777777" w:rsidR="008C7F8A" w:rsidRPr="001C03C2" w:rsidRDefault="008C7F8A" w:rsidP="008C7F8A">
      <w:pPr>
        <w:spacing w:line="240" w:lineRule="auto"/>
        <w:rPr>
          <w:rFonts w:ascii="Times New Roman" w:hAnsi="Times New Roman" w:cs="Times New Roman"/>
        </w:rPr>
      </w:pPr>
    </w:p>
    <w:p w14:paraId="091EF7C8" w14:textId="77777777" w:rsidR="008C7F8A" w:rsidRPr="001C03C2" w:rsidRDefault="008C7F8A" w:rsidP="008C7F8A">
      <w:pPr>
        <w:pStyle w:val="Zwykytekst"/>
        <w:tabs>
          <w:tab w:val="left" w:pos="567"/>
        </w:tabs>
        <w:ind w:left="142" w:hanging="142"/>
        <w:jc w:val="both"/>
        <w:rPr>
          <w:rFonts w:ascii="Times New Roman" w:hAnsi="Times New Roman"/>
          <w:i/>
          <w:sz w:val="22"/>
          <w:szCs w:val="22"/>
        </w:rPr>
      </w:pPr>
      <w:r w:rsidRPr="001C03C2">
        <w:rPr>
          <w:rFonts w:ascii="Times New Roman" w:hAnsi="Times New Roman"/>
          <w:b/>
          <w:i/>
          <w:sz w:val="22"/>
          <w:szCs w:val="22"/>
        </w:rPr>
        <w:t>*</w:t>
      </w:r>
      <w:r w:rsidRPr="001C03C2">
        <w:rPr>
          <w:rFonts w:ascii="Times New Roman" w:hAnsi="Times New Roman"/>
          <w:i/>
          <w:sz w:val="22"/>
          <w:szCs w:val="22"/>
        </w:rPr>
        <w:t xml:space="preserve"> Do niniejszego zapytania nie mają zastosowania przepisy ustawy Prawo zamówień publicznych </w:t>
      </w:r>
      <w:r w:rsidRPr="001C03C2">
        <w:rPr>
          <w:rFonts w:ascii="Times New Roman" w:hAnsi="Times New Roman"/>
          <w:i/>
          <w:sz w:val="22"/>
          <w:szCs w:val="22"/>
        </w:rPr>
        <w:br/>
        <w:t>i w związku z tym nie przysługują środki odwoławcze określone w Dziale VI tej ustawy.</w:t>
      </w:r>
    </w:p>
    <w:p w14:paraId="041471ED" w14:textId="77777777" w:rsidR="008C7F8A" w:rsidRPr="001C03C2" w:rsidRDefault="008C7F8A" w:rsidP="008C7F8A">
      <w:pPr>
        <w:pStyle w:val="Zwykytekst"/>
        <w:tabs>
          <w:tab w:val="left" w:pos="567"/>
        </w:tabs>
        <w:ind w:left="142"/>
        <w:jc w:val="both"/>
        <w:rPr>
          <w:rFonts w:ascii="Times New Roman" w:hAnsi="Times New Roman"/>
          <w:i/>
          <w:sz w:val="22"/>
          <w:szCs w:val="22"/>
        </w:rPr>
      </w:pPr>
      <w:r w:rsidRPr="001C03C2">
        <w:rPr>
          <w:rFonts w:ascii="Times New Roman" w:hAnsi="Times New Roman"/>
          <w:i/>
          <w:sz w:val="22"/>
          <w:szCs w:val="22"/>
        </w:rPr>
        <w:t xml:space="preserve">Zapytanie ofertowe nie jest również ofertą w rozumieniu Kodeksu cywilnego i nie wywołuje      określonych w nim skutków prawnych. </w:t>
      </w:r>
    </w:p>
    <w:p w14:paraId="2055508A" w14:textId="77777777" w:rsidR="000D246A" w:rsidRPr="008C7F8A" w:rsidRDefault="000D246A" w:rsidP="008C7F8A"/>
    <w:sectPr w:rsidR="000D246A" w:rsidRPr="008C7F8A" w:rsidSect="00793749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3FFD8" w14:textId="77777777" w:rsidR="00FB4E48" w:rsidRDefault="00FB4E48">
      <w:r>
        <w:separator/>
      </w:r>
    </w:p>
  </w:endnote>
  <w:endnote w:type="continuationSeparator" w:id="0">
    <w:p w14:paraId="389BA630" w14:textId="77777777" w:rsidR="00FB4E48" w:rsidRDefault="00FB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1713E" w14:textId="77777777" w:rsidR="00093A11" w:rsidRDefault="00093A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7F8A">
      <w:rPr>
        <w:noProof/>
      </w:rPr>
      <w:t>4</w:t>
    </w:r>
    <w:r>
      <w:fldChar w:fldCharType="end"/>
    </w:r>
  </w:p>
  <w:p w14:paraId="1C124A8A" w14:textId="77777777" w:rsidR="00093A11" w:rsidRDefault="00093A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202D0" w14:textId="77777777" w:rsidR="00B3660D" w:rsidRDefault="00377D32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 wp14:anchorId="212B6C95" wp14:editId="19F146D4">
          <wp:extent cx="5761990" cy="285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3660D" w:rsidRPr="006F07B7">
      <w:rPr>
        <w:rFonts w:ascii="Times New Roman" w:hAnsi="Times New Roman"/>
        <w:sz w:val="20"/>
        <w:szCs w:val="20"/>
      </w:rPr>
      <w:t>ul. Wawelska 52/54,</w:t>
    </w:r>
    <w:r w:rsidR="00794729">
      <w:rPr>
        <w:rFonts w:ascii="Times New Roman" w:hAnsi="Times New Roman"/>
        <w:sz w:val="20"/>
        <w:szCs w:val="20"/>
      </w:rPr>
      <w:t xml:space="preserve">  </w:t>
    </w:r>
    <w:r w:rsidR="00B3660D" w:rsidRPr="006F07B7">
      <w:rPr>
        <w:rFonts w:ascii="Times New Roman" w:hAnsi="Times New Roman"/>
        <w:sz w:val="20"/>
        <w:szCs w:val="20"/>
      </w:rPr>
      <w:t>00-</w:t>
    </w:r>
    <w:r w:rsidR="00794729">
      <w:rPr>
        <w:rFonts w:ascii="Times New Roman" w:hAnsi="Times New Roman"/>
        <w:sz w:val="20"/>
        <w:szCs w:val="20"/>
      </w:rPr>
      <w:t xml:space="preserve">922 Warszawa;  (+48 22) </w:t>
    </w:r>
    <w:r w:rsidR="00342FF6">
      <w:rPr>
        <w:rFonts w:ascii="Times New Roman" w:hAnsi="Times New Roman"/>
        <w:sz w:val="20"/>
        <w:szCs w:val="20"/>
      </w:rPr>
      <w:t xml:space="preserve"> </w:t>
    </w:r>
    <w:r w:rsidR="00C03688">
      <w:rPr>
        <w:rFonts w:ascii="Times New Roman" w:hAnsi="Times New Roman"/>
        <w:sz w:val="20"/>
        <w:szCs w:val="20"/>
      </w:rPr>
      <w:t>36</w:t>
    </w:r>
    <w:r w:rsidR="00794729">
      <w:rPr>
        <w:rFonts w:ascii="Times New Roman" w:hAnsi="Times New Roman"/>
        <w:sz w:val="20"/>
        <w:szCs w:val="20"/>
      </w:rPr>
      <w:t xml:space="preserve"> 92 </w:t>
    </w:r>
    <w:r w:rsidR="00C03688">
      <w:rPr>
        <w:rFonts w:ascii="Times New Roman" w:hAnsi="Times New Roman"/>
        <w:sz w:val="20"/>
        <w:szCs w:val="20"/>
      </w:rPr>
      <w:t>472</w:t>
    </w:r>
    <w:r w:rsidR="00B3660D" w:rsidRPr="006F07B7">
      <w:rPr>
        <w:rFonts w:ascii="Times New Roman" w:hAnsi="Times New Roman"/>
        <w:sz w:val="20"/>
        <w:szCs w:val="20"/>
      </w:rPr>
      <w:t xml:space="preserve">, </w:t>
    </w:r>
    <w:r w:rsidR="00342FF6">
      <w:rPr>
        <w:rFonts w:ascii="Times New Roman" w:hAnsi="Times New Roman"/>
        <w:sz w:val="20"/>
        <w:szCs w:val="20"/>
      </w:rPr>
      <w:t xml:space="preserve"> </w:t>
    </w:r>
    <w:r w:rsidR="006114EE">
      <w:rPr>
        <w:rFonts w:ascii="Times New Roman" w:hAnsi="Times New Roman"/>
        <w:sz w:val="20"/>
        <w:szCs w:val="20"/>
      </w:rPr>
      <w:t>faks</w:t>
    </w:r>
    <w:r w:rsidR="00B3660D" w:rsidRPr="006F07B7">
      <w:rPr>
        <w:rFonts w:ascii="Times New Roman" w:hAnsi="Times New Roman"/>
        <w:sz w:val="20"/>
        <w:szCs w:val="20"/>
      </w:rPr>
      <w:t xml:space="preserve">: (+48 22) </w:t>
    </w:r>
    <w:r w:rsidR="00342FF6">
      <w:rPr>
        <w:rFonts w:ascii="Times New Roman" w:hAnsi="Times New Roman"/>
        <w:sz w:val="20"/>
        <w:szCs w:val="20"/>
      </w:rPr>
      <w:t xml:space="preserve"> </w:t>
    </w:r>
    <w:r w:rsidR="00C03688">
      <w:rPr>
        <w:rFonts w:ascii="Times New Roman" w:hAnsi="Times New Roman"/>
        <w:sz w:val="20"/>
        <w:szCs w:val="20"/>
      </w:rPr>
      <w:t>36</w:t>
    </w:r>
    <w:r w:rsidR="00B3660D" w:rsidRPr="006F07B7">
      <w:rPr>
        <w:rFonts w:ascii="Times New Roman" w:hAnsi="Times New Roman"/>
        <w:sz w:val="20"/>
        <w:szCs w:val="20"/>
      </w:rPr>
      <w:t xml:space="preserve"> 92 </w:t>
    </w:r>
    <w:r w:rsidR="00C03688">
      <w:rPr>
        <w:rFonts w:ascii="Times New Roman" w:hAnsi="Times New Roman"/>
        <w:sz w:val="20"/>
        <w:szCs w:val="20"/>
      </w:rPr>
      <w:t>473</w:t>
    </w:r>
    <w:r w:rsidR="00B3660D" w:rsidRPr="006F07B7">
      <w:rPr>
        <w:rFonts w:ascii="Times New Roman" w:hAnsi="Times New Roman"/>
        <w:sz w:val="20"/>
        <w:szCs w:val="20"/>
      </w:rPr>
      <w:t xml:space="preserve">, </w:t>
    </w:r>
    <w:r w:rsidR="00342FF6">
      <w:rPr>
        <w:rFonts w:ascii="Times New Roman" w:hAnsi="Times New Roman"/>
        <w:sz w:val="20"/>
        <w:szCs w:val="20"/>
      </w:rPr>
      <w:t xml:space="preserve"> </w:t>
    </w:r>
    <w:r w:rsidR="00793749" w:rsidRPr="00793749">
      <w:rPr>
        <w:rFonts w:ascii="Times New Roman" w:hAnsi="Times New Roman"/>
        <w:sz w:val="20"/>
        <w:szCs w:val="20"/>
      </w:rPr>
      <w:t>www.mos.gov.pl</w:t>
    </w:r>
  </w:p>
  <w:p w14:paraId="6D829C08" w14:textId="77777777" w:rsidR="00793749" w:rsidRPr="006F07B7" w:rsidRDefault="00793749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14:paraId="46A8E122" w14:textId="77777777" w:rsidR="00793749" w:rsidRPr="006F07B7" w:rsidRDefault="00793749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2F783" w14:textId="77777777" w:rsidR="00FB4E48" w:rsidRDefault="00FB4E48">
      <w:r>
        <w:separator/>
      </w:r>
    </w:p>
  </w:footnote>
  <w:footnote w:type="continuationSeparator" w:id="0">
    <w:p w14:paraId="048A949E" w14:textId="77777777" w:rsidR="00FB4E48" w:rsidRDefault="00FB4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FD307" w14:textId="77777777" w:rsidR="00622491" w:rsidRPr="00B243F7" w:rsidRDefault="00377D32" w:rsidP="0086437D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DB2174" wp14:editId="639F318F">
              <wp:simplePos x="0" y="0"/>
              <wp:positionH relativeFrom="column">
                <wp:posOffset>-635</wp:posOffset>
              </wp:positionH>
              <wp:positionV relativeFrom="paragraph">
                <wp:posOffset>845820</wp:posOffset>
              </wp:positionV>
              <wp:extent cx="5728335" cy="635"/>
              <wp:effectExtent l="8890" t="7620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AE3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6.6pt;width:451.0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" strokeweight="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6D3D33A8" wp14:editId="5FF3A5C5">
          <wp:extent cx="2366901" cy="819149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6901" cy="819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4F0"/>
    <w:multiLevelType w:val="hybridMultilevel"/>
    <w:tmpl w:val="9AD67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27E01"/>
    <w:multiLevelType w:val="hybridMultilevel"/>
    <w:tmpl w:val="8D94EB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020812"/>
    <w:multiLevelType w:val="hybridMultilevel"/>
    <w:tmpl w:val="963C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5010"/>
    <w:multiLevelType w:val="hybridMultilevel"/>
    <w:tmpl w:val="905A65B0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F1B053C"/>
    <w:multiLevelType w:val="hybridMultilevel"/>
    <w:tmpl w:val="0E064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F6EDD"/>
    <w:multiLevelType w:val="hybridMultilevel"/>
    <w:tmpl w:val="AAB08C9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FB5800"/>
    <w:multiLevelType w:val="hybridMultilevel"/>
    <w:tmpl w:val="A1C0BC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4D2FAC"/>
    <w:multiLevelType w:val="hybridMultilevel"/>
    <w:tmpl w:val="4F26B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82B54"/>
    <w:multiLevelType w:val="hybridMultilevel"/>
    <w:tmpl w:val="FA68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35B3D"/>
    <w:multiLevelType w:val="hybridMultilevel"/>
    <w:tmpl w:val="1D7438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251FAD"/>
    <w:multiLevelType w:val="hybridMultilevel"/>
    <w:tmpl w:val="ABC8B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14601"/>
    <w:multiLevelType w:val="hybridMultilevel"/>
    <w:tmpl w:val="AD8A0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714667"/>
    <w:multiLevelType w:val="hybridMultilevel"/>
    <w:tmpl w:val="CE4EFE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9122E1"/>
    <w:multiLevelType w:val="hybridMultilevel"/>
    <w:tmpl w:val="17E40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97973"/>
    <w:multiLevelType w:val="multilevel"/>
    <w:tmpl w:val="E2AE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DA56ED"/>
    <w:multiLevelType w:val="hybridMultilevel"/>
    <w:tmpl w:val="0A34AB92"/>
    <w:lvl w:ilvl="0" w:tplc="04150015">
      <w:start w:val="1"/>
      <w:numFmt w:val="upperLetter"/>
      <w:lvlText w:val="%1.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>
    <w:nsid w:val="7FC87C67"/>
    <w:multiLevelType w:val="hybridMultilevel"/>
    <w:tmpl w:val="98429E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16"/>
  </w:num>
  <w:num w:numId="8">
    <w:abstractNumId w:val="5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02"/>
    <w:rsid w:val="000159D5"/>
    <w:rsid w:val="00020ABC"/>
    <w:rsid w:val="000266F3"/>
    <w:rsid w:val="0002726A"/>
    <w:rsid w:val="0004222F"/>
    <w:rsid w:val="000500F0"/>
    <w:rsid w:val="00052A4E"/>
    <w:rsid w:val="00075271"/>
    <w:rsid w:val="00093A11"/>
    <w:rsid w:val="000B3696"/>
    <w:rsid w:val="000D246A"/>
    <w:rsid w:val="001028E7"/>
    <w:rsid w:val="00125098"/>
    <w:rsid w:val="00155A74"/>
    <w:rsid w:val="001621DD"/>
    <w:rsid w:val="00163070"/>
    <w:rsid w:val="00174A94"/>
    <w:rsid w:val="001810B8"/>
    <w:rsid w:val="001848A1"/>
    <w:rsid w:val="001A0A38"/>
    <w:rsid w:val="001A7F95"/>
    <w:rsid w:val="001B5A67"/>
    <w:rsid w:val="00207060"/>
    <w:rsid w:val="0022258B"/>
    <w:rsid w:val="00223E48"/>
    <w:rsid w:val="0022772C"/>
    <w:rsid w:val="00247BD1"/>
    <w:rsid w:val="00277E11"/>
    <w:rsid w:val="00284A3D"/>
    <w:rsid w:val="002B4891"/>
    <w:rsid w:val="003064A7"/>
    <w:rsid w:val="003133F4"/>
    <w:rsid w:val="0032168C"/>
    <w:rsid w:val="0033553A"/>
    <w:rsid w:val="00342FF6"/>
    <w:rsid w:val="00352E73"/>
    <w:rsid w:val="00377D32"/>
    <w:rsid w:val="0041316B"/>
    <w:rsid w:val="00414008"/>
    <w:rsid w:val="004331E5"/>
    <w:rsid w:val="0046241A"/>
    <w:rsid w:val="0048422C"/>
    <w:rsid w:val="00494454"/>
    <w:rsid w:val="004D4D71"/>
    <w:rsid w:val="00532AB9"/>
    <w:rsid w:val="005346BB"/>
    <w:rsid w:val="005A3D89"/>
    <w:rsid w:val="005C1379"/>
    <w:rsid w:val="005D5C69"/>
    <w:rsid w:val="005D7C21"/>
    <w:rsid w:val="005F788F"/>
    <w:rsid w:val="006114EE"/>
    <w:rsid w:val="00622491"/>
    <w:rsid w:val="00640B05"/>
    <w:rsid w:val="0064677B"/>
    <w:rsid w:val="006859D9"/>
    <w:rsid w:val="006B0F70"/>
    <w:rsid w:val="006B5914"/>
    <w:rsid w:val="006C620C"/>
    <w:rsid w:val="006D5ECA"/>
    <w:rsid w:val="006D7212"/>
    <w:rsid w:val="006E13B9"/>
    <w:rsid w:val="006E37C9"/>
    <w:rsid w:val="006E51E3"/>
    <w:rsid w:val="006F07B7"/>
    <w:rsid w:val="00712B12"/>
    <w:rsid w:val="00717DAD"/>
    <w:rsid w:val="00722678"/>
    <w:rsid w:val="0072582E"/>
    <w:rsid w:val="00732D8B"/>
    <w:rsid w:val="0073564D"/>
    <w:rsid w:val="00744020"/>
    <w:rsid w:val="00793749"/>
    <w:rsid w:val="00794729"/>
    <w:rsid w:val="007A29DA"/>
    <w:rsid w:val="007B081B"/>
    <w:rsid w:val="007D1BFD"/>
    <w:rsid w:val="00847DE8"/>
    <w:rsid w:val="00857486"/>
    <w:rsid w:val="0086437D"/>
    <w:rsid w:val="008C7F8A"/>
    <w:rsid w:val="008D62AA"/>
    <w:rsid w:val="008F5BFF"/>
    <w:rsid w:val="00911F78"/>
    <w:rsid w:val="00941871"/>
    <w:rsid w:val="0094497B"/>
    <w:rsid w:val="00952858"/>
    <w:rsid w:val="009807BC"/>
    <w:rsid w:val="009A4F51"/>
    <w:rsid w:val="009C2CDC"/>
    <w:rsid w:val="009D4F40"/>
    <w:rsid w:val="009F5FAA"/>
    <w:rsid w:val="009F7A1A"/>
    <w:rsid w:val="00A0098E"/>
    <w:rsid w:val="00A00C02"/>
    <w:rsid w:val="00A20976"/>
    <w:rsid w:val="00A30996"/>
    <w:rsid w:val="00A3673C"/>
    <w:rsid w:val="00A722BC"/>
    <w:rsid w:val="00A820EE"/>
    <w:rsid w:val="00AA1DE0"/>
    <w:rsid w:val="00AB6D13"/>
    <w:rsid w:val="00B05079"/>
    <w:rsid w:val="00B12100"/>
    <w:rsid w:val="00B16860"/>
    <w:rsid w:val="00B243F7"/>
    <w:rsid w:val="00B359E6"/>
    <w:rsid w:val="00B3660D"/>
    <w:rsid w:val="00B41D42"/>
    <w:rsid w:val="00B467F5"/>
    <w:rsid w:val="00B64849"/>
    <w:rsid w:val="00BB7AB7"/>
    <w:rsid w:val="00BB7D1B"/>
    <w:rsid w:val="00BE1696"/>
    <w:rsid w:val="00C03688"/>
    <w:rsid w:val="00C06CCA"/>
    <w:rsid w:val="00C119A6"/>
    <w:rsid w:val="00C11DEE"/>
    <w:rsid w:val="00C22B02"/>
    <w:rsid w:val="00C46631"/>
    <w:rsid w:val="00C52A59"/>
    <w:rsid w:val="00C82755"/>
    <w:rsid w:val="00C82884"/>
    <w:rsid w:val="00CD29EE"/>
    <w:rsid w:val="00CD42AB"/>
    <w:rsid w:val="00D02414"/>
    <w:rsid w:val="00D15649"/>
    <w:rsid w:val="00D300E5"/>
    <w:rsid w:val="00D35534"/>
    <w:rsid w:val="00D63618"/>
    <w:rsid w:val="00D6747F"/>
    <w:rsid w:val="00D76479"/>
    <w:rsid w:val="00D77329"/>
    <w:rsid w:val="00DA1F73"/>
    <w:rsid w:val="00E328B2"/>
    <w:rsid w:val="00E55B34"/>
    <w:rsid w:val="00E80D13"/>
    <w:rsid w:val="00E92AA6"/>
    <w:rsid w:val="00EA4231"/>
    <w:rsid w:val="00EB76DF"/>
    <w:rsid w:val="00EC6255"/>
    <w:rsid w:val="00EC6AA7"/>
    <w:rsid w:val="00EE556B"/>
    <w:rsid w:val="00EF12D6"/>
    <w:rsid w:val="00F03808"/>
    <w:rsid w:val="00F07A69"/>
    <w:rsid w:val="00F10D4D"/>
    <w:rsid w:val="00F14F4C"/>
    <w:rsid w:val="00F32FF3"/>
    <w:rsid w:val="00F40275"/>
    <w:rsid w:val="00F425DA"/>
    <w:rsid w:val="00F550AC"/>
    <w:rsid w:val="00F71EDC"/>
    <w:rsid w:val="00F76DE0"/>
    <w:rsid w:val="00F87377"/>
    <w:rsid w:val="00FB4A52"/>
    <w:rsid w:val="00FB4E48"/>
    <w:rsid w:val="00FC2978"/>
    <w:rsid w:val="00FD769E"/>
    <w:rsid w:val="00FF22E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6FD6B"/>
  <w15:docId w15:val="{77D137F7-707C-4C88-A809-CBA1B4AD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FF6B1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46241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55A7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55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55A74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55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55A74"/>
    <w:rPr>
      <w:rFonts w:ascii="Calibri" w:eastAsia="Calibri" w:hAnsi="Calibri" w:cs="Calibri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F6B1D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D246A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8C7F8A"/>
    <w:pPr>
      <w:suppressAutoHyphens w:val="0"/>
      <w:spacing w:after="0" w:line="240" w:lineRule="auto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8C7F8A"/>
    <w:rPr>
      <w:rFonts w:ascii="Consolas" w:eastAsia="Calibri" w:hAnsi="Consolas"/>
      <w:sz w:val="21"/>
      <w:szCs w:val="21"/>
      <w:lang w:eastAsia="en-US"/>
    </w:rPr>
  </w:style>
  <w:style w:type="paragraph" w:customStyle="1" w:styleId="PZTS">
    <w:name w:val="PZTS"/>
    <w:basedOn w:val="Normalny"/>
    <w:rsid w:val="008C7F8A"/>
    <w:pPr>
      <w:tabs>
        <w:tab w:val="left" w:pos="851"/>
      </w:tabs>
      <w:suppressAutoHyphens w:val="0"/>
      <w:spacing w:before="36" w:after="36" w:line="240" w:lineRule="auto"/>
      <w:jc w:val="both"/>
    </w:pPr>
    <w:rPr>
      <w:rFonts w:ascii="Ottawa" w:eastAsia="Times New Roman" w:hAnsi="Ottawa" w:cs="Times New Roman"/>
      <w:sz w:val="24"/>
      <w:szCs w:val="20"/>
      <w:lang w:eastAsia="pl-PL"/>
    </w:rPr>
  </w:style>
  <w:style w:type="paragraph" w:customStyle="1" w:styleId="CM3">
    <w:name w:val="CM3"/>
    <w:basedOn w:val="Normalny"/>
    <w:next w:val="Normalny"/>
    <w:uiPriority w:val="99"/>
    <w:rsid w:val="008C7F8A"/>
    <w:pPr>
      <w:suppressAutoHyphens w:val="0"/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chedozko@mos.gov.pl" TargetMode="Externa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chal.chedozko@mos.gov.pl" TargetMode="External"/><Relationship Id="rId14" Type="http://schemas.openxmlformats.org/officeDocument/2006/relationships/hyperlink" Target="http://www.mos.gov.pl/kategoria/4214_emas_w_m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28E6-AD41-42F7-8654-09FE21AF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MŚ</dc:creator>
  <cp:lastModifiedBy>Chędożko Michał</cp:lastModifiedBy>
  <cp:revision>3</cp:revision>
  <cp:lastPrinted>2016-08-22T12:39:00Z</cp:lastPrinted>
  <dcterms:created xsi:type="dcterms:W3CDTF">2016-08-23T13:13:00Z</dcterms:created>
  <dcterms:modified xsi:type="dcterms:W3CDTF">2016-08-23T13:15:00Z</dcterms:modified>
</cp:coreProperties>
</file>