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6B8F" w:rsidRPr="002F5748" w:rsidRDefault="00E835D2" w:rsidP="002F5748">
      <w:pPr>
        <w:pStyle w:val="menfont"/>
        <w:tabs>
          <w:tab w:val="right" w:pos="9072"/>
        </w:tabs>
        <w:rPr>
          <w:rFonts w:ascii="Times New Roman" w:hAnsi="Times New Roman" w:cs="Times New Roman"/>
          <w:sz w:val="22"/>
          <w:szCs w:val="22"/>
        </w:rPr>
      </w:pPr>
      <w:bookmarkStart w:id="0" w:name="ezdSprawaZnak"/>
      <w:r>
        <w:rPr>
          <w:rFonts w:ascii="Times New Roman" w:hAnsi="Times New Roman" w:cs="Times New Roman"/>
          <w:sz w:val="22"/>
          <w:szCs w:val="22"/>
        </w:rPr>
        <w:t>DGO-III.053.10.2019</w:t>
      </w:r>
      <w:bookmarkEnd w:id="0"/>
      <w:r>
        <w:rPr>
          <w:rFonts w:ascii="Times New Roman" w:hAnsi="Times New Roman" w:cs="Times New Roman"/>
          <w:sz w:val="22"/>
          <w:szCs w:val="22"/>
        </w:rPr>
        <w:t>.</w:t>
      </w:r>
      <w:bookmarkStart w:id="1" w:name="ezdAutorInicjaly"/>
      <w:r>
        <w:rPr>
          <w:rFonts w:ascii="Times New Roman" w:hAnsi="Times New Roman" w:cs="Times New Roman"/>
          <w:sz w:val="22"/>
          <w:szCs w:val="22"/>
        </w:rPr>
        <w:t>EC</w:t>
      </w:r>
      <w:bookmarkEnd w:id="1"/>
      <w:r>
        <w:rPr>
          <w:rFonts w:ascii="Times New Roman" w:hAnsi="Times New Roman" w:cs="Times New Roman"/>
          <w:sz w:val="22"/>
          <w:szCs w:val="22"/>
        </w:rPr>
        <w:tab/>
      </w:r>
      <w:r>
        <w:rPr>
          <w:rFonts w:ascii="Times New Roman" w:hAnsi="Times New Roman" w:cs="Times New Roman"/>
          <w:color w:val="000000"/>
        </w:rPr>
        <w:t xml:space="preserve">Warszawa, dnia </w:t>
      </w:r>
      <w:bookmarkStart w:id="2" w:name="ezdDataPodpisu"/>
      <w:r>
        <w:rPr>
          <w:rFonts w:ascii="Times New Roman" w:hAnsi="Times New Roman" w:cs="Times New Roman"/>
        </w:rPr>
        <w:t>13-06-2019</w:t>
      </w:r>
      <w:bookmarkEnd w:id="2"/>
      <w:r>
        <w:rPr>
          <w:rFonts w:ascii="Times New Roman" w:hAnsi="Times New Roman" w:cs="Times New Roman"/>
        </w:rPr>
        <w:t xml:space="preserve"> r.</w:t>
      </w:r>
      <w:bookmarkStart w:id="3" w:name="ezdIdentyfikatorDokumentuPDF"/>
      <w:bookmarkEnd w:id="3"/>
    </w:p>
    <w:p w:rsidR="00426B8F" w:rsidRPr="00D16A01" w:rsidRDefault="00B530EA" w:rsidP="00D16A01">
      <w:pPr>
        <w:tabs>
          <w:tab w:val="left" w:pos="5865"/>
        </w:tabs>
        <w:spacing w:before="120" w:after="120"/>
        <w:rPr>
          <w:rFonts w:ascii="Times New Roman" w:hAnsi="Times New Roman" w:cs="Times New Roman"/>
          <w:color w:val="000000"/>
          <w:sz w:val="24"/>
        </w:rPr>
      </w:pPr>
    </w:p>
    <w:p w:rsidR="002F4D5D" w:rsidRDefault="00B530EA" w:rsidP="00D16A01">
      <w:pPr>
        <w:tabs>
          <w:tab w:val="left" w:pos="6663"/>
          <w:tab w:val="left" w:pos="7514"/>
        </w:tabs>
        <w:spacing w:before="120" w:after="120"/>
        <w:ind w:firstLine="5670"/>
        <w:contextualSpacing/>
        <w:rPr>
          <w:rFonts w:ascii="Times New Roman" w:hAnsi="Times New Roman" w:cs="Times New Roman"/>
          <w:b/>
          <w:color w:val="000000"/>
          <w:sz w:val="24"/>
        </w:rPr>
      </w:pPr>
    </w:p>
    <w:p w:rsidR="002F4D5D" w:rsidRDefault="00B530EA" w:rsidP="00D16A01">
      <w:pPr>
        <w:tabs>
          <w:tab w:val="left" w:pos="6663"/>
          <w:tab w:val="left" w:pos="7514"/>
        </w:tabs>
        <w:spacing w:before="120" w:after="120"/>
        <w:ind w:firstLine="5670"/>
        <w:contextualSpacing/>
        <w:rPr>
          <w:rFonts w:ascii="Times New Roman" w:hAnsi="Times New Roman" w:cs="Times New Roman"/>
          <w:b/>
          <w:color w:val="000000"/>
          <w:sz w:val="24"/>
        </w:rPr>
      </w:pPr>
    </w:p>
    <w:p w:rsidR="00426B8F" w:rsidRDefault="00B530EA" w:rsidP="00D41093">
      <w:pPr>
        <w:tabs>
          <w:tab w:val="left" w:pos="7514"/>
        </w:tabs>
        <w:spacing w:before="120" w:after="120"/>
        <w:jc w:val="both"/>
        <w:rPr>
          <w:rFonts w:ascii="Times New Roman" w:hAnsi="Times New Roman" w:cs="Times New Roman"/>
          <w:color w:val="000000"/>
        </w:rPr>
      </w:pPr>
      <w:bookmarkStart w:id="4" w:name="_GoBack"/>
      <w:bookmarkEnd w:id="4"/>
    </w:p>
    <w:p w:rsidR="00D41093" w:rsidRDefault="00E835D2" w:rsidP="00954E52">
      <w:pPr>
        <w:tabs>
          <w:tab w:val="left" w:pos="7514"/>
        </w:tabs>
        <w:spacing w:after="0" w:line="336" w:lineRule="auto"/>
        <w:jc w:val="both"/>
        <w:outlineLvl w:val="0"/>
        <w:rPr>
          <w:rFonts w:ascii="Times New Roman" w:hAnsi="Times New Roman" w:cs="Times New Roman"/>
          <w:i/>
          <w:color w:val="000000"/>
          <w:sz w:val="24"/>
          <w:szCs w:val="24"/>
        </w:rPr>
      </w:pPr>
      <w:r w:rsidRPr="00D16A01">
        <w:rPr>
          <w:rFonts w:ascii="Times New Roman" w:hAnsi="Times New Roman" w:cs="Times New Roman"/>
          <w:i/>
          <w:color w:val="000000"/>
          <w:sz w:val="24"/>
          <w:szCs w:val="24"/>
        </w:rPr>
        <w:t>Szanowny Panie,</w:t>
      </w:r>
    </w:p>
    <w:p w:rsidR="002F4D5D" w:rsidRDefault="00B530EA" w:rsidP="00954E52">
      <w:pPr>
        <w:tabs>
          <w:tab w:val="left" w:pos="7514"/>
        </w:tabs>
        <w:spacing w:after="0" w:line="336" w:lineRule="auto"/>
        <w:jc w:val="both"/>
        <w:outlineLvl w:val="0"/>
        <w:rPr>
          <w:rFonts w:ascii="Times New Roman" w:hAnsi="Times New Roman" w:cs="Times New Roman"/>
          <w:i/>
          <w:color w:val="000000"/>
          <w:sz w:val="24"/>
          <w:szCs w:val="24"/>
        </w:rPr>
      </w:pPr>
    </w:p>
    <w:p w:rsidR="002F4D5D" w:rsidRDefault="00E835D2" w:rsidP="00954E52">
      <w:pPr>
        <w:tabs>
          <w:tab w:val="left" w:pos="7514"/>
        </w:tabs>
        <w:spacing w:after="0" w:line="336" w:lineRule="auto"/>
        <w:ind w:firstLine="709"/>
        <w:jc w:val="both"/>
        <w:rPr>
          <w:rFonts w:ascii="Times New Roman" w:hAnsi="Times New Roman" w:cs="Times New Roman"/>
          <w:color w:val="000000"/>
          <w:sz w:val="24"/>
          <w:szCs w:val="24"/>
        </w:rPr>
      </w:pPr>
      <w:r w:rsidRPr="00D16A01">
        <w:rPr>
          <w:rFonts w:ascii="Times New Roman" w:hAnsi="Times New Roman" w:cs="Times New Roman"/>
          <w:color w:val="000000"/>
          <w:sz w:val="24"/>
          <w:szCs w:val="24"/>
        </w:rPr>
        <w:t xml:space="preserve">w związku z przesłaną petycją z dnia 22 marca 2019 r. dotyczącą </w:t>
      </w:r>
      <w:r w:rsidRPr="00D16A01">
        <w:rPr>
          <w:rFonts w:ascii="Times New Roman" w:hAnsi="Times New Roman" w:cs="Times New Roman"/>
          <w:i/>
          <w:color w:val="000000"/>
          <w:sz w:val="24"/>
          <w:szCs w:val="24"/>
        </w:rPr>
        <w:t xml:space="preserve">projektu ustawy </w:t>
      </w:r>
      <w:r w:rsidRPr="00D16A01">
        <w:rPr>
          <w:rFonts w:ascii="Times New Roman" w:hAnsi="Times New Roman" w:cs="Times New Roman"/>
          <w:i/>
          <w:color w:val="000000"/>
          <w:sz w:val="24"/>
          <w:szCs w:val="24"/>
        </w:rPr>
        <w:br/>
        <w:t>o zmianie ustawy o utrzymaniu czystości i porządku w gminach oraz niektórych innych ustaw</w:t>
      </w:r>
      <w:r w:rsidRPr="00D16A01">
        <w:rPr>
          <w:rFonts w:ascii="Times New Roman" w:hAnsi="Times New Roman" w:cs="Times New Roman"/>
          <w:color w:val="000000"/>
          <w:sz w:val="24"/>
          <w:szCs w:val="24"/>
        </w:rPr>
        <w:t xml:space="preserve">, przekazuję poniższe </w:t>
      </w:r>
      <w:r>
        <w:rPr>
          <w:rFonts w:ascii="Times New Roman" w:hAnsi="Times New Roman" w:cs="Times New Roman"/>
          <w:color w:val="000000"/>
          <w:sz w:val="24"/>
          <w:szCs w:val="24"/>
        </w:rPr>
        <w:t>informacje</w:t>
      </w:r>
      <w:r w:rsidRPr="00D16A01">
        <w:rPr>
          <w:rFonts w:ascii="Times New Roman" w:hAnsi="Times New Roman" w:cs="Times New Roman"/>
          <w:color w:val="000000"/>
          <w:sz w:val="24"/>
          <w:szCs w:val="24"/>
        </w:rPr>
        <w:t xml:space="preserve">. </w:t>
      </w:r>
    </w:p>
    <w:p w:rsidR="002F4D5D" w:rsidRDefault="00E835D2" w:rsidP="00954E52">
      <w:pPr>
        <w:tabs>
          <w:tab w:val="left" w:pos="7514"/>
        </w:tabs>
        <w:spacing w:after="0" w:line="336" w:lineRule="auto"/>
        <w:ind w:firstLine="709"/>
        <w:jc w:val="both"/>
        <w:rPr>
          <w:rFonts w:ascii="Times New Roman" w:hAnsi="Times New Roman" w:cs="Times New Roman"/>
          <w:color w:val="000000"/>
          <w:sz w:val="24"/>
          <w:szCs w:val="24"/>
        </w:rPr>
      </w:pPr>
      <w:r w:rsidRPr="00D16A01">
        <w:rPr>
          <w:rFonts w:ascii="Times New Roman" w:hAnsi="Times New Roman" w:cs="Times New Roman"/>
          <w:color w:val="000000"/>
          <w:sz w:val="24"/>
          <w:szCs w:val="24"/>
        </w:rPr>
        <w:t xml:space="preserve">W odniesieniu do ponoszenia kosztów związanych z </w:t>
      </w:r>
      <w:r>
        <w:rPr>
          <w:rFonts w:ascii="Times New Roman" w:hAnsi="Times New Roman" w:cs="Times New Roman"/>
          <w:color w:val="000000"/>
          <w:sz w:val="24"/>
          <w:szCs w:val="24"/>
        </w:rPr>
        <w:t xml:space="preserve">odbiorem i zagospodarowaniem odpadów komunalnych wytworzonych </w:t>
      </w:r>
      <w:r w:rsidRPr="00D16A01">
        <w:rPr>
          <w:rFonts w:ascii="Times New Roman" w:hAnsi="Times New Roman" w:cs="Times New Roman"/>
          <w:color w:val="000000"/>
          <w:sz w:val="24"/>
          <w:szCs w:val="24"/>
        </w:rPr>
        <w:t>w miejsc</w:t>
      </w:r>
      <w:r>
        <w:rPr>
          <w:rFonts w:ascii="Times New Roman" w:hAnsi="Times New Roman" w:cs="Times New Roman"/>
          <w:color w:val="000000"/>
          <w:sz w:val="24"/>
          <w:szCs w:val="24"/>
        </w:rPr>
        <w:t>u</w:t>
      </w:r>
      <w:r w:rsidRPr="00D16A01">
        <w:rPr>
          <w:rFonts w:ascii="Times New Roman" w:hAnsi="Times New Roman" w:cs="Times New Roman"/>
          <w:color w:val="000000"/>
          <w:sz w:val="24"/>
          <w:szCs w:val="24"/>
        </w:rPr>
        <w:t xml:space="preserve"> zamieszkania</w:t>
      </w:r>
      <w:r>
        <w:rPr>
          <w:rFonts w:ascii="Times New Roman" w:hAnsi="Times New Roman" w:cs="Times New Roman"/>
          <w:color w:val="000000"/>
          <w:sz w:val="24"/>
          <w:szCs w:val="24"/>
        </w:rPr>
        <w:t xml:space="preserve"> oraz kosztów związanych z odbiorem i zagospodarowaniem odpadów komunalnych wytworzonych </w:t>
      </w:r>
      <w:r w:rsidRPr="00D16A01">
        <w:rPr>
          <w:rFonts w:ascii="Times New Roman" w:hAnsi="Times New Roman" w:cs="Times New Roman"/>
          <w:color w:val="000000"/>
          <w:sz w:val="24"/>
          <w:szCs w:val="24"/>
        </w:rPr>
        <w:t>na ternie ogrod</w:t>
      </w:r>
      <w:r>
        <w:rPr>
          <w:rFonts w:ascii="Times New Roman" w:hAnsi="Times New Roman" w:cs="Times New Roman"/>
          <w:color w:val="000000"/>
          <w:sz w:val="24"/>
          <w:szCs w:val="24"/>
        </w:rPr>
        <w:t>u</w:t>
      </w:r>
      <w:r w:rsidRPr="00D16A01">
        <w:rPr>
          <w:rFonts w:ascii="Times New Roman" w:hAnsi="Times New Roman" w:cs="Times New Roman"/>
          <w:color w:val="000000"/>
          <w:sz w:val="24"/>
          <w:szCs w:val="24"/>
        </w:rPr>
        <w:t xml:space="preserve"> działkow</w:t>
      </w:r>
      <w:r>
        <w:rPr>
          <w:rFonts w:ascii="Times New Roman" w:hAnsi="Times New Roman" w:cs="Times New Roman"/>
          <w:color w:val="000000"/>
          <w:sz w:val="24"/>
          <w:szCs w:val="24"/>
        </w:rPr>
        <w:t>ego</w:t>
      </w:r>
      <w:r w:rsidRPr="00D16A01">
        <w:rPr>
          <w:rFonts w:ascii="Times New Roman" w:hAnsi="Times New Roman" w:cs="Times New Roman"/>
          <w:color w:val="000000"/>
          <w:sz w:val="24"/>
          <w:szCs w:val="24"/>
        </w:rPr>
        <w:t xml:space="preserve"> informuję, że zgodnie z ustawą z dnia 13 września 1996 r. o utrzymaniu czystości i porządku w gminach (Dz. U. z 2018 r. poz. 1454, z </w:t>
      </w:r>
      <w:proofErr w:type="spellStart"/>
      <w:r w:rsidRPr="00D16A01">
        <w:rPr>
          <w:rFonts w:ascii="Times New Roman" w:hAnsi="Times New Roman" w:cs="Times New Roman"/>
          <w:color w:val="000000"/>
          <w:sz w:val="24"/>
          <w:szCs w:val="24"/>
        </w:rPr>
        <w:t>późn</w:t>
      </w:r>
      <w:proofErr w:type="spellEnd"/>
      <w:r w:rsidRPr="00D16A01">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Pr="00D16A01">
        <w:rPr>
          <w:rFonts w:ascii="Times New Roman" w:hAnsi="Times New Roman" w:cs="Times New Roman"/>
          <w:color w:val="000000"/>
          <w:sz w:val="24"/>
          <w:szCs w:val="24"/>
        </w:rPr>
        <w:t xml:space="preserve">zm.)  </w:t>
      </w:r>
      <w:r>
        <w:rPr>
          <w:rFonts w:ascii="Times New Roman" w:hAnsi="Times New Roman" w:cs="Times New Roman"/>
          <w:color w:val="000000"/>
          <w:sz w:val="24"/>
          <w:szCs w:val="24"/>
        </w:rPr>
        <w:t xml:space="preserve">każda z tych </w:t>
      </w:r>
      <w:r w:rsidRPr="00D16A01">
        <w:rPr>
          <w:rFonts w:ascii="Times New Roman" w:hAnsi="Times New Roman" w:cs="Times New Roman"/>
          <w:color w:val="000000"/>
          <w:sz w:val="24"/>
          <w:szCs w:val="24"/>
        </w:rPr>
        <w:t>opłat pobieran</w:t>
      </w:r>
      <w:r>
        <w:rPr>
          <w:rFonts w:ascii="Times New Roman" w:hAnsi="Times New Roman" w:cs="Times New Roman"/>
          <w:color w:val="000000"/>
          <w:sz w:val="24"/>
          <w:szCs w:val="24"/>
        </w:rPr>
        <w:t>a</w:t>
      </w:r>
      <w:r w:rsidRPr="00D16A0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jest </w:t>
      </w:r>
      <w:r w:rsidRPr="00D16A01">
        <w:rPr>
          <w:rFonts w:ascii="Times New Roman" w:hAnsi="Times New Roman" w:cs="Times New Roman"/>
          <w:color w:val="000000"/>
          <w:sz w:val="24"/>
          <w:szCs w:val="24"/>
        </w:rPr>
        <w:t xml:space="preserve">niezależnie, gdyż wnoszone są </w:t>
      </w:r>
      <w:r>
        <w:rPr>
          <w:rFonts w:ascii="Times New Roman" w:hAnsi="Times New Roman" w:cs="Times New Roman"/>
          <w:color w:val="000000"/>
          <w:sz w:val="24"/>
          <w:szCs w:val="24"/>
        </w:rPr>
        <w:t xml:space="preserve">do </w:t>
      </w:r>
      <w:r w:rsidRPr="00D16A01">
        <w:rPr>
          <w:rFonts w:ascii="Times New Roman" w:hAnsi="Times New Roman" w:cs="Times New Roman"/>
          <w:color w:val="000000"/>
          <w:sz w:val="24"/>
          <w:szCs w:val="24"/>
        </w:rPr>
        <w:t>gminy</w:t>
      </w:r>
      <w:r>
        <w:rPr>
          <w:rFonts w:ascii="Times New Roman" w:hAnsi="Times New Roman" w:cs="Times New Roman"/>
          <w:color w:val="000000"/>
          <w:sz w:val="24"/>
          <w:szCs w:val="24"/>
        </w:rPr>
        <w:t>,</w:t>
      </w:r>
      <w:r w:rsidRPr="00D16A01">
        <w:rPr>
          <w:rFonts w:ascii="Times New Roman" w:hAnsi="Times New Roman" w:cs="Times New Roman"/>
          <w:color w:val="000000"/>
          <w:sz w:val="24"/>
          <w:szCs w:val="24"/>
        </w:rPr>
        <w:t xml:space="preserve"> na terenie której znajduje się dana nieruchomość i </w:t>
      </w:r>
      <w:r>
        <w:rPr>
          <w:rFonts w:ascii="Times New Roman" w:hAnsi="Times New Roman" w:cs="Times New Roman"/>
          <w:color w:val="000000"/>
          <w:sz w:val="24"/>
          <w:szCs w:val="24"/>
        </w:rPr>
        <w:t xml:space="preserve">która ponosi koszty zagospodarowania </w:t>
      </w:r>
      <w:r w:rsidRPr="00D16A01">
        <w:rPr>
          <w:rFonts w:ascii="Times New Roman" w:hAnsi="Times New Roman" w:cs="Times New Roman"/>
          <w:color w:val="000000"/>
          <w:sz w:val="24"/>
          <w:szCs w:val="24"/>
        </w:rPr>
        <w:t>odpad</w:t>
      </w:r>
      <w:r>
        <w:rPr>
          <w:rFonts w:ascii="Times New Roman" w:hAnsi="Times New Roman" w:cs="Times New Roman"/>
          <w:color w:val="000000"/>
          <w:sz w:val="24"/>
          <w:szCs w:val="24"/>
        </w:rPr>
        <w:t>ów komunalnych wytworzonych na jej terenie</w:t>
      </w:r>
      <w:r w:rsidRPr="00D16A01">
        <w:rPr>
          <w:rFonts w:ascii="Times New Roman" w:hAnsi="Times New Roman" w:cs="Times New Roman"/>
          <w:color w:val="000000"/>
          <w:sz w:val="24"/>
          <w:szCs w:val="24"/>
        </w:rPr>
        <w:t>.</w:t>
      </w:r>
    </w:p>
    <w:p w:rsidR="002F4D5D" w:rsidRDefault="00E835D2" w:rsidP="00954E52">
      <w:pPr>
        <w:tabs>
          <w:tab w:val="left" w:pos="7514"/>
        </w:tabs>
        <w:spacing w:after="0" w:line="336" w:lineRule="auto"/>
        <w:ind w:firstLine="709"/>
        <w:jc w:val="both"/>
        <w:rPr>
          <w:rFonts w:ascii="Times New Roman" w:hAnsi="Times New Roman" w:cs="Times New Roman"/>
          <w:color w:val="000000"/>
          <w:sz w:val="24"/>
          <w:szCs w:val="24"/>
        </w:rPr>
      </w:pPr>
      <w:r w:rsidRPr="002F5748">
        <w:rPr>
          <w:rFonts w:ascii="Times New Roman" w:hAnsi="Times New Roman" w:cs="Times New Roman"/>
          <w:color w:val="000000"/>
          <w:sz w:val="24"/>
          <w:szCs w:val="24"/>
        </w:rPr>
        <w:t>W zakresie zwolnienia z części opłat za gospodarowanie odpadami komunalnymi właścicieli nieruchomości zagospodarowujących bioodpady w kompostownikach przydomowych, należy zauważyć, że po</w:t>
      </w:r>
      <w:r>
        <w:rPr>
          <w:rFonts w:ascii="Times New Roman" w:hAnsi="Times New Roman" w:cs="Times New Roman"/>
          <w:color w:val="000000"/>
          <w:sz w:val="24"/>
          <w:szCs w:val="24"/>
        </w:rPr>
        <w:t>d</w:t>
      </w:r>
      <w:r w:rsidRPr="002F5748">
        <w:rPr>
          <w:rFonts w:ascii="Times New Roman" w:hAnsi="Times New Roman" w:cs="Times New Roman"/>
          <w:color w:val="000000"/>
          <w:sz w:val="24"/>
          <w:szCs w:val="24"/>
        </w:rPr>
        <w:t xml:space="preserve">niesiony przepis dotyczy właścicieli nieruchomości zamieszkałych przez mieszkańców. Zaproponowana propozycja nie miała na celu dyskryminowanie jakiejkolwiek grupy społecznej, zwłaszcza działkowców. </w:t>
      </w:r>
      <w:r>
        <w:rPr>
          <w:rFonts w:ascii="Times New Roman" w:hAnsi="Times New Roman" w:cs="Times New Roman"/>
          <w:color w:val="000000"/>
          <w:sz w:val="24"/>
          <w:szCs w:val="24"/>
        </w:rPr>
        <w:t>Ideą nadrzędną było stworzenie</w:t>
      </w:r>
      <w:r w:rsidRPr="002F5748">
        <w:rPr>
          <w:rFonts w:ascii="Times New Roman" w:hAnsi="Times New Roman" w:cs="Times New Roman"/>
          <w:color w:val="000000"/>
          <w:sz w:val="24"/>
          <w:szCs w:val="24"/>
        </w:rPr>
        <w:t xml:space="preserve"> zachęty dla właściciel</w:t>
      </w:r>
      <w:r>
        <w:rPr>
          <w:rFonts w:ascii="Times New Roman" w:hAnsi="Times New Roman" w:cs="Times New Roman"/>
          <w:color w:val="000000"/>
          <w:sz w:val="24"/>
          <w:szCs w:val="24"/>
        </w:rPr>
        <w:t>i nieruchomości zamieszkałych w </w:t>
      </w:r>
      <w:r w:rsidRPr="002F5748">
        <w:rPr>
          <w:rFonts w:ascii="Times New Roman" w:hAnsi="Times New Roman" w:cs="Times New Roman"/>
          <w:color w:val="000000"/>
          <w:sz w:val="24"/>
          <w:szCs w:val="24"/>
        </w:rPr>
        <w:t xml:space="preserve">zabudowie jednorodzinnej, do podjęcia wysiłku w zakresie możliwości zagospodarowania we własnych zasobach bioodpadów przez zastosowanie kompostowników przydomowych. Proces dotyczy tej części strumienia odpadów komunalnych, która powstaje na wymienionych nieruchomościach w ilościach stwarzających konieczność modyfikowania już istniejących gminnych systemów gospodarowania odpadów w celu pokrycia mocą instalacji </w:t>
      </w:r>
      <w:r>
        <w:rPr>
          <w:rFonts w:ascii="Times New Roman" w:hAnsi="Times New Roman" w:cs="Times New Roman"/>
          <w:color w:val="000000"/>
          <w:sz w:val="24"/>
          <w:szCs w:val="24"/>
        </w:rPr>
        <w:br/>
      </w:r>
      <w:r w:rsidRPr="002F5748">
        <w:rPr>
          <w:rFonts w:ascii="Times New Roman" w:hAnsi="Times New Roman" w:cs="Times New Roman"/>
          <w:color w:val="000000"/>
          <w:sz w:val="24"/>
          <w:szCs w:val="24"/>
        </w:rPr>
        <w:t xml:space="preserve">do przetwarzania bioodpadów. </w:t>
      </w:r>
    </w:p>
    <w:p w:rsidR="002F4D5D" w:rsidRDefault="00E835D2" w:rsidP="00954E52">
      <w:pPr>
        <w:tabs>
          <w:tab w:val="left" w:pos="7514"/>
        </w:tabs>
        <w:spacing w:after="0" w:line="336" w:lineRule="auto"/>
        <w:ind w:firstLine="709"/>
        <w:jc w:val="both"/>
        <w:rPr>
          <w:rFonts w:ascii="Times New Roman" w:hAnsi="Times New Roman" w:cs="Times New Roman"/>
          <w:color w:val="000000"/>
          <w:sz w:val="24"/>
          <w:szCs w:val="24"/>
        </w:rPr>
      </w:pPr>
      <w:r w:rsidRPr="002F5748">
        <w:rPr>
          <w:rFonts w:ascii="Times New Roman" w:hAnsi="Times New Roman" w:cs="Times New Roman"/>
          <w:color w:val="000000"/>
          <w:sz w:val="24"/>
          <w:szCs w:val="24"/>
        </w:rPr>
        <w:lastRenderedPageBreak/>
        <w:t>Jednocześnie, jak wynika z § 42 Regulaminu Rodzinnego Ogrodu Działkowego uchwalonego przez Krajową Radę Polskiego Związku Działkowców w dniu 1 października 2015 roku ze zmianami wprowadzonymi w dniu 28 czerwca 2018 roku, wszystkie funkcjonujące ogródki działkowe w kraju (zorganizowane na nieruchomościach niezamieszkałych przez mieszkańców), są zobligowane do posiadania własnych  kompostowników, w których działkowcy mają obowiązek kompostować odpady pochodzenia organicznego, w szczególności pochodzące z działki części roślin. Zatem, w przypadku działkowców nie można mówić o dodatkowym ponoszeniu kosztów w zakresie zagospodarowania bioodpadów, jak w przypadku właścicie</w:t>
      </w:r>
      <w:r>
        <w:rPr>
          <w:rFonts w:ascii="Times New Roman" w:hAnsi="Times New Roman" w:cs="Times New Roman"/>
          <w:color w:val="000000"/>
          <w:sz w:val="24"/>
          <w:szCs w:val="24"/>
        </w:rPr>
        <w:t>li nieruchomości zamieszkałych.</w:t>
      </w:r>
    </w:p>
    <w:p w:rsidR="007D58F9" w:rsidRDefault="00E835D2" w:rsidP="00954E52">
      <w:pPr>
        <w:tabs>
          <w:tab w:val="left" w:pos="7514"/>
        </w:tabs>
        <w:spacing w:after="0" w:line="336" w:lineRule="auto"/>
        <w:ind w:firstLine="709"/>
        <w:jc w:val="both"/>
        <w:rPr>
          <w:rFonts w:ascii="Times New Roman" w:hAnsi="Times New Roman" w:cs="Times New Roman"/>
          <w:color w:val="000000"/>
          <w:sz w:val="24"/>
          <w:szCs w:val="24"/>
        </w:rPr>
      </w:pPr>
      <w:r w:rsidRPr="0040726D">
        <w:rPr>
          <w:rFonts w:ascii="Times New Roman" w:hAnsi="Times New Roman" w:cs="Times New Roman"/>
          <w:color w:val="000000"/>
          <w:sz w:val="24"/>
          <w:szCs w:val="24"/>
        </w:rPr>
        <w:t>Dodatkowo należy zauważyć, że  działkowcy, posiadają możliwość korzystania z trzech sposobów gospodarowania odpadami komunalnymi. W jednym z nich, zarządy ROD składają do gmin deklarację, w których obliczają opłatę stanowiącą iloczyn zadeklarowanej liczby pojemników z odpadami komunalnymi powstającymi na danej nieruchomości oraz stawki opłaty. Posiadając własny kompostownik, działkowcy w deklaracjach nie uwzględniają pojemnika na bioodpady. Mogą zatem świadomie kontrolować wartość tej opłaty, w zależności od ilości zagospodarowanych we własnych kompostownikach bioodpadów. Takiej możliwości nie posiadają właściciele nieruchomości niezamieszkałych.</w:t>
      </w:r>
    </w:p>
    <w:p w:rsidR="00E81403" w:rsidRPr="00D16A01" w:rsidRDefault="00E835D2" w:rsidP="00954E52">
      <w:pPr>
        <w:tabs>
          <w:tab w:val="left" w:pos="7514"/>
        </w:tabs>
        <w:spacing w:after="0" w:line="336" w:lineRule="auto"/>
        <w:ind w:firstLine="709"/>
        <w:jc w:val="both"/>
        <w:rPr>
          <w:rFonts w:ascii="Times New Roman" w:hAnsi="Times New Roman" w:cs="Times New Roman"/>
          <w:color w:val="000000"/>
          <w:sz w:val="24"/>
          <w:szCs w:val="24"/>
        </w:rPr>
      </w:pPr>
      <w:r w:rsidRPr="00D16A01">
        <w:rPr>
          <w:rFonts w:ascii="Times New Roman" w:hAnsi="Times New Roman" w:cs="Times New Roman"/>
          <w:color w:val="000000"/>
          <w:sz w:val="24"/>
          <w:szCs w:val="24"/>
        </w:rPr>
        <w:t xml:space="preserve">Ponadto informuję, że w ramach procedowanej aktualnie nowelizacji </w:t>
      </w:r>
      <w:r w:rsidRPr="00EF070D">
        <w:rPr>
          <w:rFonts w:ascii="Times New Roman" w:hAnsi="Times New Roman" w:cs="Times New Roman"/>
          <w:i/>
          <w:color w:val="000000"/>
          <w:sz w:val="24"/>
          <w:szCs w:val="24"/>
        </w:rPr>
        <w:t xml:space="preserve">ustawy </w:t>
      </w:r>
      <w:r w:rsidRPr="00D16A01">
        <w:rPr>
          <w:rFonts w:ascii="Times New Roman" w:hAnsi="Times New Roman" w:cs="Times New Roman"/>
          <w:i/>
          <w:color w:val="000000"/>
          <w:sz w:val="24"/>
          <w:szCs w:val="24"/>
        </w:rPr>
        <w:t>o</w:t>
      </w:r>
      <w:r w:rsidRPr="00D16A01">
        <w:rPr>
          <w:rFonts w:ascii="Times New Roman" w:hAnsi="Times New Roman" w:cs="Times New Roman"/>
          <w:color w:val="000000"/>
          <w:sz w:val="24"/>
          <w:szCs w:val="24"/>
        </w:rPr>
        <w:t> </w:t>
      </w:r>
      <w:r w:rsidRPr="00D16A01">
        <w:rPr>
          <w:rFonts w:ascii="Times New Roman" w:hAnsi="Times New Roman" w:cs="Times New Roman"/>
          <w:i/>
          <w:color w:val="000000"/>
          <w:sz w:val="24"/>
          <w:szCs w:val="24"/>
        </w:rPr>
        <w:t>utrzymaniu czystości i porządku w gminach oraz niektórych innych ustaw</w:t>
      </w:r>
      <w:r w:rsidRPr="00D16A01">
        <w:rPr>
          <w:rFonts w:ascii="Times New Roman" w:hAnsi="Times New Roman" w:cs="Times New Roman"/>
          <w:color w:val="000000"/>
          <w:sz w:val="24"/>
          <w:szCs w:val="24"/>
        </w:rPr>
        <w:t xml:space="preserve"> zaproponowano rozwiązania, również w odniesieniu do ROD, dotyczące ustalania wysokości opłaty </w:t>
      </w:r>
      <w:r>
        <w:rPr>
          <w:rFonts w:ascii="Times New Roman" w:hAnsi="Times New Roman" w:cs="Times New Roman"/>
          <w:color w:val="000000"/>
          <w:sz w:val="24"/>
          <w:szCs w:val="24"/>
        </w:rPr>
        <w:br/>
      </w:r>
      <w:r w:rsidRPr="00D16A01">
        <w:rPr>
          <w:rFonts w:ascii="Times New Roman" w:hAnsi="Times New Roman" w:cs="Times New Roman"/>
          <w:color w:val="000000"/>
          <w:sz w:val="24"/>
          <w:szCs w:val="24"/>
        </w:rPr>
        <w:t xml:space="preserve">za odbieranie odpadów. W ww. projekcie ustawy dodano przepis, w którym wskazuje się, </w:t>
      </w:r>
      <w:r>
        <w:rPr>
          <w:rFonts w:ascii="Times New Roman" w:hAnsi="Times New Roman" w:cs="Times New Roman"/>
          <w:color w:val="000000"/>
          <w:sz w:val="24"/>
          <w:szCs w:val="24"/>
        </w:rPr>
        <w:br/>
      </w:r>
      <w:r w:rsidRPr="00D16A01">
        <w:rPr>
          <w:rFonts w:ascii="Times New Roman" w:hAnsi="Times New Roman" w:cs="Times New Roman"/>
          <w:color w:val="000000"/>
          <w:sz w:val="24"/>
          <w:szCs w:val="24"/>
        </w:rPr>
        <w:t xml:space="preserve">że w przypadku rodzinnych ogródków działowych, o których mowa w ustawie z dnia 13 grudnia 2013 r. o rodzinnych ogródkach działowych (Dz. U. z 2017 r. poz. 2176), stosuje się przepisy, dotyczące ustalenia wysokości opłaty za odbieranie odpadów z nieruchomości, na których nie zamieszkują mieszkańcy. Wprowadzenie takiego rozwiązania jest odpowiedzią na petycje wpływające do resortu środowiska dotyczące specyfiki funkcjonowania rodzinnych ogrodów działkowych. Należy zaznaczyć, że wysokość stawki opłaty powinna być określona dla całego ogrodu działkowego, a nie dla pojedynczej działki wchodzącej w skład danego ogrodu działkowego. </w:t>
      </w:r>
    </w:p>
    <w:p w:rsidR="00426B8F" w:rsidRDefault="00B530EA" w:rsidP="00954E52">
      <w:pPr>
        <w:tabs>
          <w:tab w:val="left" w:pos="1134"/>
          <w:tab w:val="left" w:pos="7514"/>
        </w:tabs>
        <w:spacing w:after="0" w:line="336" w:lineRule="auto"/>
        <w:jc w:val="both"/>
        <w:rPr>
          <w:rFonts w:ascii="Times New Roman" w:hAnsi="Times New Roman" w:cs="Times New Roman"/>
          <w:color w:val="000000"/>
          <w:sz w:val="24"/>
          <w:szCs w:val="24"/>
        </w:rPr>
      </w:pPr>
    </w:p>
    <w:p w:rsidR="002F4D5D" w:rsidRPr="00D16A01" w:rsidRDefault="00B530EA" w:rsidP="00954E52">
      <w:pPr>
        <w:tabs>
          <w:tab w:val="left" w:pos="1134"/>
          <w:tab w:val="left" w:pos="7514"/>
        </w:tabs>
        <w:spacing w:after="0" w:line="336" w:lineRule="auto"/>
        <w:jc w:val="both"/>
        <w:rPr>
          <w:rFonts w:ascii="Times New Roman" w:hAnsi="Times New Roman" w:cs="Times New Roman"/>
          <w:color w:val="000000"/>
          <w:sz w:val="24"/>
          <w:szCs w:val="24"/>
        </w:rPr>
      </w:pPr>
    </w:p>
    <w:p w:rsidR="004C02FC" w:rsidRPr="00D16A01" w:rsidRDefault="00E835D2" w:rsidP="00954E52">
      <w:pPr>
        <w:tabs>
          <w:tab w:val="left" w:pos="7514"/>
        </w:tabs>
        <w:spacing w:after="0" w:line="336" w:lineRule="auto"/>
        <w:ind w:firstLine="4678"/>
        <w:jc w:val="both"/>
        <w:rPr>
          <w:rFonts w:ascii="Times New Roman" w:hAnsi="Times New Roman" w:cs="Times New Roman"/>
          <w:i/>
          <w:color w:val="000000"/>
          <w:sz w:val="24"/>
          <w:szCs w:val="24"/>
        </w:rPr>
      </w:pPr>
      <w:r w:rsidRPr="00D16A01">
        <w:rPr>
          <w:rFonts w:ascii="Times New Roman" w:hAnsi="Times New Roman" w:cs="Times New Roman"/>
          <w:i/>
          <w:color w:val="000000"/>
          <w:sz w:val="24"/>
          <w:szCs w:val="24"/>
        </w:rPr>
        <w:t>Z poważaniem</w:t>
      </w:r>
    </w:p>
    <w:p w:rsidR="004C02FC" w:rsidRPr="004C4A96" w:rsidRDefault="00B530EA" w:rsidP="004C4A96">
      <w:pPr>
        <w:tabs>
          <w:tab w:val="left" w:pos="7514"/>
        </w:tabs>
        <w:spacing w:before="120" w:after="120"/>
        <w:jc w:val="both"/>
        <w:rPr>
          <w:rFonts w:ascii="Times New Roman" w:hAnsi="Times New Roman" w:cs="Times New Roman"/>
          <w:color w:val="000000"/>
        </w:rPr>
      </w:pPr>
    </w:p>
    <w:p w:rsidR="004C02FC" w:rsidRDefault="00E835D2" w:rsidP="004C02FC">
      <w:pPr>
        <w:pStyle w:val="menfont"/>
        <w:ind w:left="4678"/>
        <w:rPr>
          <w:rFonts w:ascii="Times New Roman" w:hAnsi="Times New Roman" w:cs="Times New Roman"/>
          <w:sz w:val="22"/>
        </w:rPr>
      </w:pPr>
      <w:bookmarkStart w:id="5" w:name="ezdPracownikPodpisNazwa"/>
      <w:r>
        <w:rPr>
          <w:rFonts w:ascii="Times New Roman" w:hAnsi="Times New Roman" w:cs="Times New Roman"/>
          <w:sz w:val="22"/>
        </w:rPr>
        <w:t xml:space="preserve">Bogusława </w:t>
      </w:r>
      <w:proofErr w:type="spellStart"/>
      <w:r>
        <w:rPr>
          <w:rFonts w:ascii="Times New Roman" w:hAnsi="Times New Roman" w:cs="Times New Roman"/>
          <w:sz w:val="22"/>
        </w:rPr>
        <w:t>Brzdąkiewicz</w:t>
      </w:r>
      <w:bookmarkEnd w:id="5"/>
      <w:proofErr w:type="spellEnd"/>
    </w:p>
    <w:p w:rsidR="004C02FC" w:rsidRDefault="00E835D2" w:rsidP="004C02FC">
      <w:pPr>
        <w:pStyle w:val="menfont"/>
        <w:ind w:left="4678"/>
        <w:rPr>
          <w:rFonts w:ascii="Times New Roman" w:hAnsi="Times New Roman" w:cs="Times New Roman"/>
          <w:sz w:val="22"/>
        </w:rPr>
      </w:pPr>
      <w:bookmarkStart w:id="6" w:name="ezdPracownikPodpisStanowisko"/>
      <w:r>
        <w:rPr>
          <w:rFonts w:ascii="Times New Roman" w:hAnsi="Times New Roman" w:cs="Times New Roman"/>
          <w:sz w:val="22"/>
        </w:rPr>
        <w:t>Zastępca Dyrektora</w:t>
      </w:r>
      <w:bookmarkEnd w:id="6"/>
    </w:p>
    <w:p w:rsidR="00777E5F" w:rsidRPr="00524BB3" w:rsidRDefault="00E835D2" w:rsidP="00954E52">
      <w:pPr>
        <w:pStyle w:val="menfont"/>
        <w:ind w:left="4678"/>
        <w:rPr>
          <w:rFonts w:ascii="Times New Roman" w:hAnsi="Times New Roman" w:cs="Times New Roman"/>
        </w:rPr>
      </w:pPr>
      <w:bookmarkStart w:id="7" w:name="ezdPracownikWydzialNazwa"/>
      <w:r>
        <w:rPr>
          <w:rFonts w:ascii="Times New Roman" w:hAnsi="Times New Roman" w:cs="Times New Roman"/>
          <w:sz w:val="22"/>
        </w:rPr>
        <w:t>Departament Gospodarki Odpadami</w:t>
      </w:r>
      <w:bookmarkEnd w:id="7"/>
      <w:r>
        <w:rPr>
          <w:rFonts w:ascii="Times New Roman" w:hAnsi="Times New Roman" w:cs="Times New Roman"/>
          <w:sz w:val="22"/>
        </w:rPr>
        <w:br/>
        <w:t>/ – podpisany cyfrowo/</w:t>
      </w:r>
    </w:p>
    <w:sectPr w:rsidR="00777E5F" w:rsidRPr="00524BB3" w:rsidSect="00793749">
      <w:footerReference w:type="default" r:id="rId8"/>
      <w:headerReference w:type="first" r:id="rId9"/>
      <w:footerReference w:type="first" r:id="rId10"/>
      <w:pgSz w:w="11906" w:h="16838"/>
      <w:pgMar w:top="1417" w:right="1417" w:bottom="1417" w:left="1417" w:header="56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5D2" w:rsidRDefault="00E835D2">
      <w:pPr>
        <w:spacing w:after="0" w:line="240" w:lineRule="auto"/>
      </w:pPr>
      <w:r>
        <w:separator/>
      </w:r>
    </w:p>
  </w:endnote>
  <w:endnote w:type="continuationSeparator" w:id="0">
    <w:p w:rsidR="00E835D2" w:rsidRDefault="00E83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3A11" w:rsidRDefault="00E835D2">
    <w:pPr>
      <w:pStyle w:val="Stopka"/>
      <w:jc w:val="right"/>
    </w:pPr>
    <w:r>
      <w:fldChar w:fldCharType="begin"/>
    </w:r>
    <w:r>
      <w:instrText xml:space="preserve"> PAGE   \* MERGEFORMAT </w:instrText>
    </w:r>
    <w:r>
      <w:fldChar w:fldCharType="separate"/>
    </w:r>
    <w:r w:rsidR="00B530EA">
      <w:rPr>
        <w:noProof/>
      </w:rPr>
      <w:t>2</w:t>
    </w:r>
    <w:r>
      <w:fldChar w:fldCharType="end"/>
    </w:r>
  </w:p>
  <w:p w:rsidR="00093A11" w:rsidRDefault="00B530E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660D" w:rsidRDefault="00E835D2" w:rsidP="00793749">
    <w:pPr>
      <w:pStyle w:val="Stopka"/>
      <w:spacing w:after="0"/>
      <w:jc w:val="center"/>
      <w:rPr>
        <w:rFonts w:ascii="Times New Roman" w:hAnsi="Times New Roman"/>
        <w:sz w:val="20"/>
        <w:szCs w:val="20"/>
      </w:rPr>
    </w:pPr>
    <w:r>
      <w:rPr>
        <w:noProof/>
        <w:lang w:eastAsia="pl-PL"/>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-71755</wp:posOffset>
              </wp:positionV>
              <wp:extent cx="5760000" cy="0"/>
              <wp:effectExtent l="0" t="0" r="31750" b="1905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AutoShape 1" o:spid="_x0000_s2050" type="#_x0000_t32" style="height:0;margin-left:0;margin-top:-5.65pt;mso-width-percent:0;mso-width-relative:margin;mso-wrap-distance-bottom:0;mso-wrap-distance-left:9pt;mso-wrap-distance-right:9pt;mso-wrap-distance-top:0;mso-wrap-style:square;position:absolute;visibility:visible;width:453.55pt;z-index:251659264" strokeweight="0.51pt">
              <v:stroke joinstyle="miter"/>
            </v:shape>
          </w:pict>
        </mc:Fallback>
      </mc:AlternateContent>
    </w:r>
    <w:r w:rsidRPr="006F07B7">
      <w:rPr>
        <w:rFonts w:ascii="Times New Roman" w:hAnsi="Times New Roman"/>
        <w:sz w:val="20"/>
        <w:szCs w:val="20"/>
      </w:rPr>
      <w:t>ul. Wawelska 52/54,</w:t>
    </w:r>
    <w:r>
      <w:rPr>
        <w:rFonts w:ascii="Times New Roman" w:hAnsi="Times New Roman"/>
        <w:sz w:val="20"/>
        <w:szCs w:val="20"/>
      </w:rPr>
      <w:t xml:space="preserve">  </w:t>
    </w:r>
    <w:r w:rsidRPr="006F07B7">
      <w:rPr>
        <w:rFonts w:ascii="Times New Roman" w:hAnsi="Times New Roman"/>
        <w:sz w:val="20"/>
        <w:szCs w:val="20"/>
      </w:rPr>
      <w:t>00-</w:t>
    </w:r>
    <w:r>
      <w:rPr>
        <w:rFonts w:ascii="Times New Roman" w:hAnsi="Times New Roman"/>
        <w:sz w:val="20"/>
        <w:szCs w:val="20"/>
      </w:rPr>
      <w:t>922 Warszawa;  (+48 22)  36 92 262</w:t>
    </w:r>
    <w:r w:rsidRPr="006F07B7">
      <w:rPr>
        <w:rFonts w:ascii="Times New Roman" w:hAnsi="Times New Roman"/>
        <w:sz w:val="20"/>
        <w:szCs w:val="20"/>
      </w:rPr>
      <w:t xml:space="preserve">, </w:t>
    </w:r>
    <w:r>
      <w:rPr>
        <w:rFonts w:ascii="Times New Roman" w:hAnsi="Times New Roman"/>
        <w:sz w:val="20"/>
        <w:szCs w:val="20"/>
      </w:rPr>
      <w:t xml:space="preserve"> faks</w:t>
    </w:r>
    <w:r w:rsidRPr="006F07B7">
      <w:rPr>
        <w:rFonts w:ascii="Times New Roman" w:hAnsi="Times New Roman"/>
        <w:sz w:val="20"/>
        <w:szCs w:val="20"/>
      </w:rPr>
      <w:t xml:space="preserve">: (+48 22) </w:t>
    </w:r>
    <w:r>
      <w:rPr>
        <w:rFonts w:ascii="Times New Roman" w:hAnsi="Times New Roman"/>
        <w:sz w:val="20"/>
        <w:szCs w:val="20"/>
      </w:rPr>
      <w:t xml:space="preserve"> 36</w:t>
    </w:r>
    <w:r w:rsidRPr="006F07B7">
      <w:rPr>
        <w:rFonts w:ascii="Times New Roman" w:hAnsi="Times New Roman"/>
        <w:sz w:val="20"/>
        <w:szCs w:val="20"/>
      </w:rPr>
      <w:t xml:space="preserve"> 92 </w:t>
    </w:r>
    <w:r>
      <w:rPr>
        <w:rFonts w:ascii="Times New Roman" w:hAnsi="Times New Roman"/>
        <w:sz w:val="20"/>
        <w:szCs w:val="20"/>
      </w:rPr>
      <w:t>795</w:t>
    </w:r>
    <w:r w:rsidRPr="006F07B7">
      <w:rPr>
        <w:rFonts w:ascii="Times New Roman" w:hAnsi="Times New Roman"/>
        <w:sz w:val="20"/>
        <w:szCs w:val="20"/>
      </w:rPr>
      <w:t xml:space="preserve">, </w:t>
    </w:r>
    <w:r>
      <w:rPr>
        <w:rFonts w:ascii="Times New Roman" w:hAnsi="Times New Roman"/>
        <w:sz w:val="20"/>
        <w:szCs w:val="20"/>
      </w:rPr>
      <w:t xml:space="preserve"> </w:t>
    </w:r>
    <w:r w:rsidRPr="00793749">
      <w:rPr>
        <w:rFonts w:ascii="Times New Roman" w:hAnsi="Times New Roman"/>
        <w:sz w:val="20"/>
        <w:szCs w:val="20"/>
      </w:rPr>
      <w:t>www.mos.gov.pl</w:t>
    </w:r>
  </w:p>
  <w:p w:rsidR="00793749" w:rsidRPr="006F07B7" w:rsidRDefault="00E835D2" w:rsidP="00793749">
    <w:pPr>
      <w:pStyle w:val="Stopka"/>
      <w:spacing w:after="0"/>
      <w:jc w:val="center"/>
    </w:pPr>
    <w:r w:rsidRPr="00923D0E">
      <w:rPr>
        <w:rFonts w:ascii="Times New Roman" w:hAnsi="Times New Roman" w:cs="Times New Roman"/>
        <w:sz w:val="20"/>
        <w:szCs w:val="20"/>
      </w:rPr>
      <w:t>Ministerstwo Środowiska wdrożyło syste</w:t>
    </w:r>
    <w:r>
      <w:rPr>
        <w:rFonts w:ascii="Times New Roman" w:hAnsi="Times New Roman" w:cs="Times New Roman"/>
        <w:sz w:val="20"/>
        <w:szCs w:val="20"/>
      </w:rPr>
      <w:t>m EMAS - zarządzając instytucją</w:t>
    </w:r>
    <w:r w:rsidRPr="00923D0E">
      <w:rPr>
        <w:rFonts w:ascii="Times New Roman" w:hAnsi="Times New Roman" w:cs="Times New Roman"/>
        <w:sz w:val="20"/>
        <w:szCs w:val="20"/>
      </w:rPr>
      <w:t xml:space="preserve"> dbamy o środowisko</w:t>
    </w:r>
  </w:p>
  <w:p w:rsidR="00793749" w:rsidRPr="006F07B7" w:rsidRDefault="00B530EA" w:rsidP="0022772C">
    <w:pPr>
      <w:pStyle w:val="Stopk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5D2" w:rsidRDefault="00E835D2">
      <w:pPr>
        <w:spacing w:after="0" w:line="240" w:lineRule="auto"/>
      </w:pPr>
      <w:r>
        <w:separator/>
      </w:r>
    </w:p>
  </w:footnote>
  <w:footnote w:type="continuationSeparator" w:id="0">
    <w:p w:rsidR="00E835D2" w:rsidRDefault="00E835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2DFF" w:rsidRPr="00B243F7" w:rsidRDefault="00E835D2" w:rsidP="00E02DFF">
    <w:pPr>
      <w:pStyle w:val="Nagwek"/>
      <w:tabs>
        <w:tab w:val="clear" w:pos="4536"/>
      </w:tabs>
    </w:pP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8890</wp:posOffset>
              </wp:positionH>
              <wp:positionV relativeFrom="paragraph">
                <wp:posOffset>883920</wp:posOffset>
              </wp:positionV>
              <wp:extent cx="5728335" cy="635"/>
              <wp:effectExtent l="8890" t="7620" r="6350" b="1079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8335" cy="635"/>
                      </a:xfrm>
                      <a:prstGeom prst="straightConnector1">
                        <a:avLst/>
                      </a:prstGeom>
                      <a:noFill/>
                      <a:ln w="6477">
                        <a:solidFill>
                          <a:srgbClr val="000000"/>
                        </a:solidFill>
                        <a:miter lim="800000"/>
                        <a:headEnd/>
                        <a:tailEnd/>
                      </a:ln>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2049" type="#_x0000_t32" style="height:0.05pt;margin-left:0.7pt;margin-top:69.6pt;mso-height-percent:0;mso-height-relative:page;mso-width-percent:0;mso-width-relative:page;mso-wrap-distance-bottom:0;mso-wrap-distance-left:9pt;mso-wrap-distance-right:9pt;mso-wrap-distance-top:0;mso-wrap-style:square;position:absolute;visibility:visible;width:451.05pt;z-index:251661312" strokeweight="0.51pt">
              <v:stroke joinstyle="miter"/>
            </v:shape>
          </w:pict>
        </mc:Fallback>
      </mc:AlternateContent>
    </w:r>
    <w:r>
      <w:rPr>
        <w:noProof/>
        <w:lang w:eastAsia="pl-PL"/>
      </w:rPr>
      <w:drawing>
        <wp:inline distT="0" distB="0" distL="0" distR="0">
          <wp:extent cx="1924432" cy="666018"/>
          <wp:effectExtent l="0" t="0" r="0" b="127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majchrz\Documents\System Identyfikacji Wizualnej MŚ 2009 (LOGO)\LOGO\PL\RGB\komórki\Departament Strategii i Komunikacj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24432" cy="666018"/>
                  </a:xfrm>
                  <a:prstGeom prst="rect">
                    <a:avLst/>
                  </a:prstGeom>
                  <a:noFill/>
                  <a:ln>
                    <a:noFill/>
                  </a:ln>
                </pic:spPr>
              </pic:pic>
            </a:graphicData>
          </a:graphic>
        </wp:inline>
      </w:drawing>
    </w:r>
    <w:r>
      <w:tab/>
    </w:r>
    <w:r>
      <w:rPr>
        <w:noProof/>
        <w:lang w:eastAsia="pl-PL"/>
      </w:rPr>
      <w:drawing>
        <wp:inline distT="0" distB="0" distL="0" distR="0">
          <wp:extent cx="2531745" cy="748472"/>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pl.png"/>
                  <pic:cNvPicPr/>
                </pic:nvPicPr>
                <pic:blipFill>
                  <a:blip r:embed="rId2">
                    <a:extLst>
                      <a:ext uri="{28A0092B-C50C-407E-A947-70E740481C1C}">
                        <a14:useLocalDpi xmlns:a14="http://schemas.microsoft.com/office/drawing/2010/main" val="0"/>
                      </a:ext>
                    </a:extLst>
                  </a:blip>
                  <a:stretch>
                    <a:fillRect/>
                  </a:stretch>
                </pic:blipFill>
                <pic:spPr>
                  <a:xfrm>
                    <a:off x="0" y="0"/>
                    <a:ext cx="2576770" cy="76178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E01"/>
    <w:multiLevelType w:val="hybridMultilevel"/>
    <w:tmpl w:val="8D94EB68"/>
    <w:lvl w:ilvl="0" w:tplc="13C6D298">
      <w:start w:val="1"/>
      <w:numFmt w:val="decimal"/>
      <w:lvlText w:val="%1."/>
      <w:lvlJc w:val="left"/>
      <w:pPr>
        <w:ind w:left="1440" w:hanging="360"/>
      </w:pPr>
    </w:lvl>
    <w:lvl w:ilvl="1" w:tplc="AAF8957C" w:tentative="1">
      <w:start w:val="1"/>
      <w:numFmt w:val="lowerLetter"/>
      <w:lvlText w:val="%2."/>
      <w:lvlJc w:val="left"/>
      <w:pPr>
        <w:ind w:left="2160" w:hanging="360"/>
      </w:pPr>
    </w:lvl>
    <w:lvl w:ilvl="2" w:tplc="51B89AD4" w:tentative="1">
      <w:start w:val="1"/>
      <w:numFmt w:val="lowerRoman"/>
      <w:lvlText w:val="%3."/>
      <w:lvlJc w:val="right"/>
      <w:pPr>
        <w:ind w:left="2880" w:hanging="180"/>
      </w:pPr>
    </w:lvl>
    <w:lvl w:ilvl="3" w:tplc="2ABE26C0" w:tentative="1">
      <w:start w:val="1"/>
      <w:numFmt w:val="decimal"/>
      <w:lvlText w:val="%4."/>
      <w:lvlJc w:val="left"/>
      <w:pPr>
        <w:ind w:left="3600" w:hanging="360"/>
      </w:pPr>
    </w:lvl>
    <w:lvl w:ilvl="4" w:tplc="FA3682EA" w:tentative="1">
      <w:start w:val="1"/>
      <w:numFmt w:val="lowerLetter"/>
      <w:lvlText w:val="%5."/>
      <w:lvlJc w:val="left"/>
      <w:pPr>
        <w:ind w:left="4320" w:hanging="360"/>
      </w:pPr>
    </w:lvl>
    <w:lvl w:ilvl="5" w:tplc="D5222354" w:tentative="1">
      <w:start w:val="1"/>
      <w:numFmt w:val="lowerRoman"/>
      <w:lvlText w:val="%6."/>
      <w:lvlJc w:val="right"/>
      <w:pPr>
        <w:ind w:left="5040" w:hanging="180"/>
      </w:pPr>
    </w:lvl>
    <w:lvl w:ilvl="6" w:tplc="91283F48" w:tentative="1">
      <w:start w:val="1"/>
      <w:numFmt w:val="decimal"/>
      <w:lvlText w:val="%7."/>
      <w:lvlJc w:val="left"/>
      <w:pPr>
        <w:ind w:left="5760" w:hanging="360"/>
      </w:pPr>
    </w:lvl>
    <w:lvl w:ilvl="7" w:tplc="FE964C4C" w:tentative="1">
      <w:start w:val="1"/>
      <w:numFmt w:val="lowerLetter"/>
      <w:lvlText w:val="%8."/>
      <w:lvlJc w:val="left"/>
      <w:pPr>
        <w:ind w:left="6480" w:hanging="360"/>
      </w:pPr>
    </w:lvl>
    <w:lvl w:ilvl="8" w:tplc="7B0045CC" w:tentative="1">
      <w:start w:val="1"/>
      <w:numFmt w:val="lowerRoman"/>
      <w:lvlText w:val="%9."/>
      <w:lvlJc w:val="right"/>
      <w:pPr>
        <w:ind w:left="7200" w:hanging="180"/>
      </w:pPr>
    </w:lvl>
  </w:abstractNum>
  <w:abstractNum w:abstractNumId="1" w15:restartNumberingAfterBreak="0">
    <w:nsid w:val="0B020812"/>
    <w:multiLevelType w:val="hybridMultilevel"/>
    <w:tmpl w:val="963C0A2A"/>
    <w:lvl w:ilvl="0" w:tplc="82AC79DE">
      <w:start w:val="1"/>
      <w:numFmt w:val="decimal"/>
      <w:lvlText w:val="%1."/>
      <w:lvlJc w:val="left"/>
      <w:pPr>
        <w:ind w:left="720" w:hanging="360"/>
      </w:pPr>
      <w:rPr>
        <w:rFonts w:hint="default"/>
      </w:rPr>
    </w:lvl>
    <w:lvl w:ilvl="1" w:tplc="DFC4FDAA" w:tentative="1">
      <w:start w:val="1"/>
      <w:numFmt w:val="lowerLetter"/>
      <w:lvlText w:val="%2."/>
      <w:lvlJc w:val="left"/>
      <w:pPr>
        <w:ind w:left="1440" w:hanging="360"/>
      </w:pPr>
    </w:lvl>
    <w:lvl w:ilvl="2" w:tplc="F01058EE" w:tentative="1">
      <w:start w:val="1"/>
      <w:numFmt w:val="lowerRoman"/>
      <w:lvlText w:val="%3."/>
      <w:lvlJc w:val="right"/>
      <w:pPr>
        <w:ind w:left="2160" w:hanging="180"/>
      </w:pPr>
    </w:lvl>
    <w:lvl w:ilvl="3" w:tplc="08FC0C7C" w:tentative="1">
      <w:start w:val="1"/>
      <w:numFmt w:val="decimal"/>
      <w:lvlText w:val="%4."/>
      <w:lvlJc w:val="left"/>
      <w:pPr>
        <w:ind w:left="2880" w:hanging="360"/>
      </w:pPr>
    </w:lvl>
    <w:lvl w:ilvl="4" w:tplc="5B543644" w:tentative="1">
      <w:start w:val="1"/>
      <w:numFmt w:val="lowerLetter"/>
      <w:lvlText w:val="%5."/>
      <w:lvlJc w:val="left"/>
      <w:pPr>
        <w:ind w:left="3600" w:hanging="360"/>
      </w:pPr>
    </w:lvl>
    <w:lvl w:ilvl="5" w:tplc="5D18E6AE" w:tentative="1">
      <w:start w:val="1"/>
      <w:numFmt w:val="lowerRoman"/>
      <w:lvlText w:val="%6."/>
      <w:lvlJc w:val="right"/>
      <w:pPr>
        <w:ind w:left="4320" w:hanging="180"/>
      </w:pPr>
    </w:lvl>
    <w:lvl w:ilvl="6" w:tplc="5344B45E" w:tentative="1">
      <w:start w:val="1"/>
      <w:numFmt w:val="decimal"/>
      <w:lvlText w:val="%7."/>
      <w:lvlJc w:val="left"/>
      <w:pPr>
        <w:ind w:left="5040" w:hanging="360"/>
      </w:pPr>
    </w:lvl>
    <w:lvl w:ilvl="7" w:tplc="04F0D696" w:tentative="1">
      <w:start w:val="1"/>
      <w:numFmt w:val="lowerLetter"/>
      <w:lvlText w:val="%8."/>
      <w:lvlJc w:val="left"/>
      <w:pPr>
        <w:ind w:left="5760" w:hanging="360"/>
      </w:pPr>
    </w:lvl>
    <w:lvl w:ilvl="8" w:tplc="F4D05A50" w:tentative="1">
      <w:start w:val="1"/>
      <w:numFmt w:val="lowerRoman"/>
      <w:lvlText w:val="%9."/>
      <w:lvlJc w:val="right"/>
      <w:pPr>
        <w:ind w:left="6480" w:hanging="180"/>
      </w:pPr>
    </w:lvl>
  </w:abstractNum>
  <w:abstractNum w:abstractNumId="2" w15:restartNumberingAfterBreak="0">
    <w:nsid w:val="0C485010"/>
    <w:multiLevelType w:val="hybridMultilevel"/>
    <w:tmpl w:val="905A65B0"/>
    <w:lvl w:ilvl="0" w:tplc="EBC21748">
      <w:start w:val="1"/>
      <w:numFmt w:val="decimal"/>
      <w:lvlText w:val="%1."/>
      <w:lvlJc w:val="left"/>
      <w:pPr>
        <w:ind w:left="2421" w:hanging="360"/>
      </w:pPr>
    </w:lvl>
    <w:lvl w:ilvl="1" w:tplc="90F6D670" w:tentative="1">
      <w:start w:val="1"/>
      <w:numFmt w:val="lowerLetter"/>
      <w:lvlText w:val="%2."/>
      <w:lvlJc w:val="left"/>
      <w:pPr>
        <w:ind w:left="3141" w:hanging="360"/>
      </w:pPr>
    </w:lvl>
    <w:lvl w:ilvl="2" w:tplc="0C2C39D0" w:tentative="1">
      <w:start w:val="1"/>
      <w:numFmt w:val="lowerRoman"/>
      <w:lvlText w:val="%3."/>
      <w:lvlJc w:val="right"/>
      <w:pPr>
        <w:ind w:left="3861" w:hanging="180"/>
      </w:pPr>
    </w:lvl>
    <w:lvl w:ilvl="3" w:tplc="4A226C04" w:tentative="1">
      <w:start w:val="1"/>
      <w:numFmt w:val="decimal"/>
      <w:lvlText w:val="%4."/>
      <w:lvlJc w:val="left"/>
      <w:pPr>
        <w:ind w:left="4581" w:hanging="360"/>
      </w:pPr>
    </w:lvl>
    <w:lvl w:ilvl="4" w:tplc="4838FCBC" w:tentative="1">
      <w:start w:val="1"/>
      <w:numFmt w:val="lowerLetter"/>
      <w:lvlText w:val="%5."/>
      <w:lvlJc w:val="left"/>
      <w:pPr>
        <w:ind w:left="5301" w:hanging="360"/>
      </w:pPr>
    </w:lvl>
    <w:lvl w:ilvl="5" w:tplc="40B6D7D6" w:tentative="1">
      <w:start w:val="1"/>
      <w:numFmt w:val="lowerRoman"/>
      <w:lvlText w:val="%6."/>
      <w:lvlJc w:val="right"/>
      <w:pPr>
        <w:ind w:left="6021" w:hanging="180"/>
      </w:pPr>
    </w:lvl>
    <w:lvl w:ilvl="6" w:tplc="EB629CC2" w:tentative="1">
      <w:start w:val="1"/>
      <w:numFmt w:val="decimal"/>
      <w:lvlText w:val="%7."/>
      <w:lvlJc w:val="left"/>
      <w:pPr>
        <w:ind w:left="6741" w:hanging="360"/>
      </w:pPr>
    </w:lvl>
    <w:lvl w:ilvl="7" w:tplc="442A65A8" w:tentative="1">
      <w:start w:val="1"/>
      <w:numFmt w:val="lowerLetter"/>
      <w:lvlText w:val="%8."/>
      <w:lvlJc w:val="left"/>
      <w:pPr>
        <w:ind w:left="7461" w:hanging="360"/>
      </w:pPr>
    </w:lvl>
    <w:lvl w:ilvl="8" w:tplc="526EB452" w:tentative="1">
      <w:start w:val="1"/>
      <w:numFmt w:val="lowerRoman"/>
      <w:lvlText w:val="%9."/>
      <w:lvlJc w:val="right"/>
      <w:pPr>
        <w:ind w:left="8181" w:hanging="180"/>
      </w:pPr>
    </w:lvl>
  </w:abstractNum>
  <w:abstractNum w:abstractNumId="3" w15:restartNumberingAfterBreak="0">
    <w:nsid w:val="1F1B053C"/>
    <w:multiLevelType w:val="hybridMultilevel"/>
    <w:tmpl w:val="0E06476A"/>
    <w:lvl w:ilvl="0" w:tplc="CA9E979C">
      <w:start w:val="1"/>
      <w:numFmt w:val="bullet"/>
      <w:lvlText w:val=""/>
      <w:lvlJc w:val="left"/>
      <w:pPr>
        <w:ind w:left="720" w:hanging="360"/>
      </w:pPr>
      <w:rPr>
        <w:rFonts w:ascii="Symbol" w:hAnsi="Symbol" w:hint="default"/>
      </w:rPr>
    </w:lvl>
    <w:lvl w:ilvl="1" w:tplc="AEA0ABE4" w:tentative="1">
      <w:start w:val="1"/>
      <w:numFmt w:val="bullet"/>
      <w:lvlText w:val="o"/>
      <w:lvlJc w:val="left"/>
      <w:pPr>
        <w:ind w:left="1440" w:hanging="360"/>
      </w:pPr>
      <w:rPr>
        <w:rFonts w:ascii="Courier New" w:hAnsi="Courier New" w:cs="Courier New" w:hint="default"/>
      </w:rPr>
    </w:lvl>
    <w:lvl w:ilvl="2" w:tplc="E1367238" w:tentative="1">
      <w:start w:val="1"/>
      <w:numFmt w:val="bullet"/>
      <w:lvlText w:val=""/>
      <w:lvlJc w:val="left"/>
      <w:pPr>
        <w:ind w:left="2160" w:hanging="360"/>
      </w:pPr>
      <w:rPr>
        <w:rFonts w:ascii="Wingdings" w:hAnsi="Wingdings" w:hint="default"/>
      </w:rPr>
    </w:lvl>
    <w:lvl w:ilvl="3" w:tplc="4CA0E93C" w:tentative="1">
      <w:start w:val="1"/>
      <w:numFmt w:val="bullet"/>
      <w:lvlText w:val=""/>
      <w:lvlJc w:val="left"/>
      <w:pPr>
        <w:ind w:left="2880" w:hanging="360"/>
      </w:pPr>
      <w:rPr>
        <w:rFonts w:ascii="Symbol" w:hAnsi="Symbol" w:hint="default"/>
      </w:rPr>
    </w:lvl>
    <w:lvl w:ilvl="4" w:tplc="24D09514" w:tentative="1">
      <w:start w:val="1"/>
      <w:numFmt w:val="bullet"/>
      <w:lvlText w:val="o"/>
      <w:lvlJc w:val="left"/>
      <w:pPr>
        <w:ind w:left="3600" w:hanging="360"/>
      </w:pPr>
      <w:rPr>
        <w:rFonts w:ascii="Courier New" w:hAnsi="Courier New" w:cs="Courier New" w:hint="default"/>
      </w:rPr>
    </w:lvl>
    <w:lvl w:ilvl="5" w:tplc="88FEFAD6" w:tentative="1">
      <w:start w:val="1"/>
      <w:numFmt w:val="bullet"/>
      <w:lvlText w:val=""/>
      <w:lvlJc w:val="left"/>
      <w:pPr>
        <w:ind w:left="4320" w:hanging="360"/>
      </w:pPr>
      <w:rPr>
        <w:rFonts w:ascii="Wingdings" w:hAnsi="Wingdings" w:hint="default"/>
      </w:rPr>
    </w:lvl>
    <w:lvl w:ilvl="6" w:tplc="A552A372" w:tentative="1">
      <w:start w:val="1"/>
      <w:numFmt w:val="bullet"/>
      <w:lvlText w:val=""/>
      <w:lvlJc w:val="left"/>
      <w:pPr>
        <w:ind w:left="5040" w:hanging="360"/>
      </w:pPr>
      <w:rPr>
        <w:rFonts w:ascii="Symbol" w:hAnsi="Symbol" w:hint="default"/>
      </w:rPr>
    </w:lvl>
    <w:lvl w:ilvl="7" w:tplc="EE6E8974" w:tentative="1">
      <w:start w:val="1"/>
      <w:numFmt w:val="bullet"/>
      <w:lvlText w:val="o"/>
      <w:lvlJc w:val="left"/>
      <w:pPr>
        <w:ind w:left="5760" w:hanging="360"/>
      </w:pPr>
      <w:rPr>
        <w:rFonts w:ascii="Courier New" w:hAnsi="Courier New" w:cs="Courier New" w:hint="default"/>
      </w:rPr>
    </w:lvl>
    <w:lvl w:ilvl="8" w:tplc="A042B4A8" w:tentative="1">
      <w:start w:val="1"/>
      <w:numFmt w:val="bullet"/>
      <w:lvlText w:val=""/>
      <w:lvlJc w:val="left"/>
      <w:pPr>
        <w:ind w:left="6480" w:hanging="360"/>
      </w:pPr>
      <w:rPr>
        <w:rFonts w:ascii="Wingdings" w:hAnsi="Wingdings" w:hint="default"/>
      </w:rPr>
    </w:lvl>
  </w:abstractNum>
  <w:abstractNum w:abstractNumId="4" w15:restartNumberingAfterBreak="0">
    <w:nsid w:val="38682B54"/>
    <w:multiLevelType w:val="hybridMultilevel"/>
    <w:tmpl w:val="FA68349E"/>
    <w:lvl w:ilvl="0" w:tplc="7628680E">
      <w:start w:val="1"/>
      <w:numFmt w:val="decimal"/>
      <w:lvlText w:val="%1."/>
      <w:lvlJc w:val="left"/>
      <w:pPr>
        <w:ind w:left="720" w:hanging="360"/>
      </w:pPr>
    </w:lvl>
    <w:lvl w:ilvl="1" w:tplc="781E7ED4" w:tentative="1">
      <w:start w:val="1"/>
      <w:numFmt w:val="lowerLetter"/>
      <w:lvlText w:val="%2."/>
      <w:lvlJc w:val="left"/>
      <w:pPr>
        <w:ind w:left="1440" w:hanging="360"/>
      </w:pPr>
    </w:lvl>
    <w:lvl w:ilvl="2" w:tplc="09765706" w:tentative="1">
      <w:start w:val="1"/>
      <w:numFmt w:val="lowerRoman"/>
      <w:lvlText w:val="%3."/>
      <w:lvlJc w:val="right"/>
      <w:pPr>
        <w:ind w:left="2160" w:hanging="180"/>
      </w:pPr>
    </w:lvl>
    <w:lvl w:ilvl="3" w:tplc="DE38C0B2" w:tentative="1">
      <w:start w:val="1"/>
      <w:numFmt w:val="decimal"/>
      <w:lvlText w:val="%4."/>
      <w:lvlJc w:val="left"/>
      <w:pPr>
        <w:ind w:left="2880" w:hanging="360"/>
      </w:pPr>
    </w:lvl>
    <w:lvl w:ilvl="4" w:tplc="286AAD76" w:tentative="1">
      <w:start w:val="1"/>
      <w:numFmt w:val="lowerLetter"/>
      <w:lvlText w:val="%5."/>
      <w:lvlJc w:val="left"/>
      <w:pPr>
        <w:ind w:left="3600" w:hanging="360"/>
      </w:pPr>
    </w:lvl>
    <w:lvl w:ilvl="5" w:tplc="F5569F0E" w:tentative="1">
      <w:start w:val="1"/>
      <w:numFmt w:val="lowerRoman"/>
      <w:lvlText w:val="%6."/>
      <w:lvlJc w:val="right"/>
      <w:pPr>
        <w:ind w:left="4320" w:hanging="180"/>
      </w:pPr>
    </w:lvl>
    <w:lvl w:ilvl="6" w:tplc="71F8D4D0" w:tentative="1">
      <w:start w:val="1"/>
      <w:numFmt w:val="decimal"/>
      <w:lvlText w:val="%7."/>
      <w:lvlJc w:val="left"/>
      <w:pPr>
        <w:ind w:left="5040" w:hanging="360"/>
      </w:pPr>
    </w:lvl>
    <w:lvl w:ilvl="7" w:tplc="B87609A4" w:tentative="1">
      <w:start w:val="1"/>
      <w:numFmt w:val="lowerLetter"/>
      <w:lvlText w:val="%8."/>
      <w:lvlJc w:val="left"/>
      <w:pPr>
        <w:ind w:left="5760" w:hanging="360"/>
      </w:pPr>
    </w:lvl>
    <w:lvl w:ilvl="8" w:tplc="11BA6920" w:tentative="1">
      <w:start w:val="1"/>
      <w:numFmt w:val="lowerRoman"/>
      <w:lvlText w:val="%9."/>
      <w:lvlJc w:val="right"/>
      <w:pPr>
        <w:ind w:left="6480" w:hanging="180"/>
      </w:pPr>
    </w:lvl>
  </w:abstractNum>
  <w:abstractNum w:abstractNumId="5" w15:restartNumberingAfterBreak="0">
    <w:nsid w:val="3A935B3D"/>
    <w:multiLevelType w:val="hybridMultilevel"/>
    <w:tmpl w:val="1D743876"/>
    <w:lvl w:ilvl="0" w:tplc="F2D8F6D2">
      <w:start w:val="1"/>
      <w:numFmt w:val="decimal"/>
      <w:lvlText w:val="%1."/>
      <w:lvlJc w:val="left"/>
      <w:pPr>
        <w:ind w:left="1440" w:hanging="360"/>
      </w:pPr>
    </w:lvl>
    <w:lvl w:ilvl="1" w:tplc="8F0424C0" w:tentative="1">
      <w:start w:val="1"/>
      <w:numFmt w:val="lowerLetter"/>
      <w:lvlText w:val="%2."/>
      <w:lvlJc w:val="left"/>
      <w:pPr>
        <w:ind w:left="2160" w:hanging="360"/>
      </w:pPr>
    </w:lvl>
    <w:lvl w:ilvl="2" w:tplc="4A588284" w:tentative="1">
      <w:start w:val="1"/>
      <w:numFmt w:val="lowerRoman"/>
      <w:lvlText w:val="%3."/>
      <w:lvlJc w:val="right"/>
      <w:pPr>
        <w:ind w:left="2880" w:hanging="180"/>
      </w:pPr>
    </w:lvl>
    <w:lvl w:ilvl="3" w:tplc="7CCC2C16" w:tentative="1">
      <w:start w:val="1"/>
      <w:numFmt w:val="decimal"/>
      <w:lvlText w:val="%4."/>
      <w:lvlJc w:val="left"/>
      <w:pPr>
        <w:ind w:left="3600" w:hanging="360"/>
      </w:pPr>
    </w:lvl>
    <w:lvl w:ilvl="4" w:tplc="A2C84588" w:tentative="1">
      <w:start w:val="1"/>
      <w:numFmt w:val="lowerLetter"/>
      <w:lvlText w:val="%5."/>
      <w:lvlJc w:val="left"/>
      <w:pPr>
        <w:ind w:left="4320" w:hanging="360"/>
      </w:pPr>
    </w:lvl>
    <w:lvl w:ilvl="5" w:tplc="D646FCD0" w:tentative="1">
      <w:start w:val="1"/>
      <w:numFmt w:val="lowerRoman"/>
      <w:lvlText w:val="%6."/>
      <w:lvlJc w:val="right"/>
      <w:pPr>
        <w:ind w:left="5040" w:hanging="180"/>
      </w:pPr>
    </w:lvl>
    <w:lvl w:ilvl="6" w:tplc="851A9F54" w:tentative="1">
      <w:start w:val="1"/>
      <w:numFmt w:val="decimal"/>
      <w:lvlText w:val="%7."/>
      <w:lvlJc w:val="left"/>
      <w:pPr>
        <w:ind w:left="5760" w:hanging="360"/>
      </w:pPr>
    </w:lvl>
    <w:lvl w:ilvl="7" w:tplc="CB446348" w:tentative="1">
      <w:start w:val="1"/>
      <w:numFmt w:val="lowerLetter"/>
      <w:lvlText w:val="%8."/>
      <w:lvlJc w:val="left"/>
      <w:pPr>
        <w:ind w:left="6480" w:hanging="360"/>
      </w:pPr>
    </w:lvl>
    <w:lvl w:ilvl="8" w:tplc="612C3AE2" w:tentative="1">
      <w:start w:val="1"/>
      <w:numFmt w:val="lowerRoman"/>
      <w:lvlText w:val="%9."/>
      <w:lvlJc w:val="right"/>
      <w:pPr>
        <w:ind w:left="7200" w:hanging="180"/>
      </w:pPr>
    </w:lvl>
  </w:abstractNum>
  <w:abstractNum w:abstractNumId="6" w15:restartNumberingAfterBreak="0">
    <w:nsid w:val="46340DDA"/>
    <w:multiLevelType w:val="hybridMultilevel"/>
    <w:tmpl w:val="1FD82C7E"/>
    <w:lvl w:ilvl="0" w:tplc="5C6E6990">
      <w:start w:val="1"/>
      <w:numFmt w:val="lowerLetter"/>
      <w:lvlText w:val="%1)"/>
      <w:lvlJc w:val="left"/>
      <w:pPr>
        <w:ind w:left="720" w:hanging="360"/>
      </w:pPr>
    </w:lvl>
    <w:lvl w:ilvl="1" w:tplc="2C6C98B2" w:tentative="1">
      <w:start w:val="1"/>
      <w:numFmt w:val="lowerLetter"/>
      <w:lvlText w:val="%2."/>
      <w:lvlJc w:val="left"/>
      <w:pPr>
        <w:ind w:left="1440" w:hanging="360"/>
      </w:pPr>
    </w:lvl>
    <w:lvl w:ilvl="2" w:tplc="76704804" w:tentative="1">
      <w:start w:val="1"/>
      <w:numFmt w:val="lowerRoman"/>
      <w:lvlText w:val="%3."/>
      <w:lvlJc w:val="right"/>
      <w:pPr>
        <w:ind w:left="2160" w:hanging="180"/>
      </w:pPr>
    </w:lvl>
    <w:lvl w:ilvl="3" w:tplc="57305CBC" w:tentative="1">
      <w:start w:val="1"/>
      <w:numFmt w:val="decimal"/>
      <w:lvlText w:val="%4."/>
      <w:lvlJc w:val="left"/>
      <w:pPr>
        <w:ind w:left="2880" w:hanging="360"/>
      </w:pPr>
    </w:lvl>
    <w:lvl w:ilvl="4" w:tplc="3224EBC6" w:tentative="1">
      <w:start w:val="1"/>
      <w:numFmt w:val="lowerLetter"/>
      <w:lvlText w:val="%5."/>
      <w:lvlJc w:val="left"/>
      <w:pPr>
        <w:ind w:left="3600" w:hanging="360"/>
      </w:pPr>
    </w:lvl>
    <w:lvl w:ilvl="5" w:tplc="A7A045B6" w:tentative="1">
      <w:start w:val="1"/>
      <w:numFmt w:val="lowerRoman"/>
      <w:lvlText w:val="%6."/>
      <w:lvlJc w:val="right"/>
      <w:pPr>
        <w:ind w:left="4320" w:hanging="180"/>
      </w:pPr>
    </w:lvl>
    <w:lvl w:ilvl="6" w:tplc="B922E7DA" w:tentative="1">
      <w:start w:val="1"/>
      <w:numFmt w:val="decimal"/>
      <w:lvlText w:val="%7."/>
      <w:lvlJc w:val="left"/>
      <w:pPr>
        <w:ind w:left="5040" w:hanging="360"/>
      </w:pPr>
    </w:lvl>
    <w:lvl w:ilvl="7" w:tplc="2542B8C8" w:tentative="1">
      <w:start w:val="1"/>
      <w:numFmt w:val="lowerLetter"/>
      <w:lvlText w:val="%8."/>
      <w:lvlJc w:val="left"/>
      <w:pPr>
        <w:ind w:left="5760" w:hanging="360"/>
      </w:pPr>
    </w:lvl>
    <w:lvl w:ilvl="8" w:tplc="5762DECA" w:tentative="1">
      <w:start w:val="1"/>
      <w:numFmt w:val="lowerRoman"/>
      <w:lvlText w:val="%9."/>
      <w:lvlJc w:val="right"/>
      <w:pPr>
        <w:ind w:left="6480" w:hanging="180"/>
      </w:pPr>
    </w:lvl>
  </w:abstractNum>
  <w:abstractNum w:abstractNumId="7" w15:restartNumberingAfterBreak="0">
    <w:nsid w:val="6C484264"/>
    <w:multiLevelType w:val="hybridMultilevel"/>
    <w:tmpl w:val="0860CD06"/>
    <w:lvl w:ilvl="0" w:tplc="F5BCD110">
      <w:start w:val="1"/>
      <w:numFmt w:val="decimal"/>
      <w:lvlText w:val="%1)"/>
      <w:lvlJc w:val="left"/>
      <w:pPr>
        <w:ind w:left="720" w:hanging="360"/>
      </w:pPr>
      <w:rPr>
        <w:sz w:val="22"/>
        <w:szCs w:val="22"/>
      </w:rPr>
    </w:lvl>
    <w:lvl w:ilvl="1" w:tplc="07A6C524" w:tentative="1">
      <w:start w:val="1"/>
      <w:numFmt w:val="lowerLetter"/>
      <w:lvlText w:val="%2."/>
      <w:lvlJc w:val="left"/>
      <w:pPr>
        <w:ind w:left="1440" w:hanging="360"/>
      </w:pPr>
    </w:lvl>
    <w:lvl w:ilvl="2" w:tplc="AF947006" w:tentative="1">
      <w:start w:val="1"/>
      <w:numFmt w:val="lowerRoman"/>
      <w:lvlText w:val="%3."/>
      <w:lvlJc w:val="right"/>
      <w:pPr>
        <w:ind w:left="2160" w:hanging="180"/>
      </w:pPr>
    </w:lvl>
    <w:lvl w:ilvl="3" w:tplc="225EBE7C" w:tentative="1">
      <w:start w:val="1"/>
      <w:numFmt w:val="decimal"/>
      <w:lvlText w:val="%4."/>
      <w:lvlJc w:val="left"/>
      <w:pPr>
        <w:ind w:left="2880" w:hanging="360"/>
      </w:pPr>
    </w:lvl>
    <w:lvl w:ilvl="4" w:tplc="1076CA26" w:tentative="1">
      <w:start w:val="1"/>
      <w:numFmt w:val="lowerLetter"/>
      <w:lvlText w:val="%5."/>
      <w:lvlJc w:val="left"/>
      <w:pPr>
        <w:ind w:left="3600" w:hanging="360"/>
      </w:pPr>
    </w:lvl>
    <w:lvl w:ilvl="5" w:tplc="9082390C" w:tentative="1">
      <w:start w:val="1"/>
      <w:numFmt w:val="lowerRoman"/>
      <w:lvlText w:val="%6."/>
      <w:lvlJc w:val="right"/>
      <w:pPr>
        <w:ind w:left="4320" w:hanging="180"/>
      </w:pPr>
    </w:lvl>
    <w:lvl w:ilvl="6" w:tplc="E0DC01B4" w:tentative="1">
      <w:start w:val="1"/>
      <w:numFmt w:val="decimal"/>
      <w:lvlText w:val="%7."/>
      <w:lvlJc w:val="left"/>
      <w:pPr>
        <w:ind w:left="5040" w:hanging="360"/>
      </w:pPr>
    </w:lvl>
    <w:lvl w:ilvl="7" w:tplc="C310BB9A" w:tentative="1">
      <w:start w:val="1"/>
      <w:numFmt w:val="lowerLetter"/>
      <w:lvlText w:val="%8."/>
      <w:lvlJc w:val="left"/>
      <w:pPr>
        <w:ind w:left="5760" w:hanging="360"/>
      </w:pPr>
    </w:lvl>
    <w:lvl w:ilvl="8" w:tplc="A47A488C" w:tentative="1">
      <w:start w:val="1"/>
      <w:numFmt w:val="lowerRoman"/>
      <w:lvlText w:val="%9."/>
      <w:lvlJc w:val="right"/>
      <w:pPr>
        <w:ind w:left="6480" w:hanging="180"/>
      </w:pPr>
    </w:lvl>
  </w:abstractNum>
  <w:abstractNum w:abstractNumId="8" w15:restartNumberingAfterBreak="0">
    <w:nsid w:val="7FC87C67"/>
    <w:multiLevelType w:val="hybridMultilevel"/>
    <w:tmpl w:val="98429E0E"/>
    <w:lvl w:ilvl="0" w:tplc="141CECE8">
      <w:start w:val="1"/>
      <w:numFmt w:val="decimal"/>
      <w:lvlText w:val="%1."/>
      <w:lvlJc w:val="left"/>
      <w:pPr>
        <w:ind w:left="1440" w:hanging="360"/>
      </w:pPr>
    </w:lvl>
    <w:lvl w:ilvl="1" w:tplc="3754DEDA" w:tentative="1">
      <w:start w:val="1"/>
      <w:numFmt w:val="lowerLetter"/>
      <w:lvlText w:val="%2."/>
      <w:lvlJc w:val="left"/>
      <w:pPr>
        <w:ind w:left="2160" w:hanging="360"/>
      </w:pPr>
    </w:lvl>
    <w:lvl w:ilvl="2" w:tplc="CD4A338C" w:tentative="1">
      <w:start w:val="1"/>
      <w:numFmt w:val="lowerRoman"/>
      <w:lvlText w:val="%3."/>
      <w:lvlJc w:val="right"/>
      <w:pPr>
        <w:ind w:left="2880" w:hanging="180"/>
      </w:pPr>
    </w:lvl>
    <w:lvl w:ilvl="3" w:tplc="0AF239C2" w:tentative="1">
      <w:start w:val="1"/>
      <w:numFmt w:val="decimal"/>
      <w:lvlText w:val="%4."/>
      <w:lvlJc w:val="left"/>
      <w:pPr>
        <w:ind w:left="3600" w:hanging="360"/>
      </w:pPr>
    </w:lvl>
    <w:lvl w:ilvl="4" w:tplc="4DDC5C2A" w:tentative="1">
      <w:start w:val="1"/>
      <w:numFmt w:val="lowerLetter"/>
      <w:lvlText w:val="%5."/>
      <w:lvlJc w:val="left"/>
      <w:pPr>
        <w:ind w:left="4320" w:hanging="360"/>
      </w:pPr>
    </w:lvl>
    <w:lvl w:ilvl="5" w:tplc="11006A14" w:tentative="1">
      <w:start w:val="1"/>
      <w:numFmt w:val="lowerRoman"/>
      <w:lvlText w:val="%6."/>
      <w:lvlJc w:val="right"/>
      <w:pPr>
        <w:ind w:left="5040" w:hanging="180"/>
      </w:pPr>
    </w:lvl>
    <w:lvl w:ilvl="6" w:tplc="E4A41318" w:tentative="1">
      <w:start w:val="1"/>
      <w:numFmt w:val="decimal"/>
      <w:lvlText w:val="%7."/>
      <w:lvlJc w:val="left"/>
      <w:pPr>
        <w:ind w:left="5760" w:hanging="360"/>
      </w:pPr>
    </w:lvl>
    <w:lvl w:ilvl="7" w:tplc="EBCC93C8" w:tentative="1">
      <w:start w:val="1"/>
      <w:numFmt w:val="lowerLetter"/>
      <w:lvlText w:val="%8."/>
      <w:lvlJc w:val="left"/>
      <w:pPr>
        <w:ind w:left="6480" w:hanging="360"/>
      </w:pPr>
    </w:lvl>
    <w:lvl w:ilvl="8" w:tplc="D0BC52A8" w:tentative="1">
      <w:start w:val="1"/>
      <w:numFmt w:val="lowerRoman"/>
      <w:lvlText w:val="%9."/>
      <w:lvlJc w:val="right"/>
      <w:pPr>
        <w:ind w:left="7200" w:hanging="180"/>
      </w:pPr>
    </w:lvl>
  </w:abstractNum>
  <w:num w:numId="1">
    <w:abstractNumId w:val="2"/>
  </w:num>
  <w:num w:numId="2">
    <w:abstractNumId w:val="4"/>
  </w:num>
  <w:num w:numId="3">
    <w:abstractNumId w:val="1"/>
  </w:num>
  <w:num w:numId="4">
    <w:abstractNumId w:val="3"/>
  </w:num>
  <w:num w:numId="5">
    <w:abstractNumId w:val="0"/>
  </w:num>
  <w:num w:numId="6">
    <w:abstractNumId w:val="5"/>
  </w:num>
  <w:num w:numId="7">
    <w:abstractNumId w:val="8"/>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D53"/>
    <w:rsid w:val="00B47D53"/>
    <w:rsid w:val="00B530EA"/>
    <w:rsid w:val="00E835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04FF44A-BF80-42C4-A83B-A7F762E56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C22B02"/>
    <w:pPr>
      <w:suppressAutoHyphens/>
      <w:spacing w:after="200" w:line="276" w:lineRule="auto"/>
    </w:pPr>
    <w:rPr>
      <w:rFonts w:ascii="Calibri" w:eastAsia="Calibri" w:hAnsi="Calibri"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C22B02"/>
    <w:pPr>
      <w:tabs>
        <w:tab w:val="center" w:pos="4536"/>
        <w:tab w:val="right" w:pos="9072"/>
      </w:tabs>
    </w:pPr>
  </w:style>
  <w:style w:type="paragraph" w:styleId="Stopka">
    <w:name w:val="footer"/>
    <w:basedOn w:val="Normalny"/>
    <w:link w:val="StopkaZnak"/>
    <w:uiPriority w:val="99"/>
    <w:rsid w:val="00C22B02"/>
    <w:pPr>
      <w:tabs>
        <w:tab w:val="center" w:pos="4536"/>
        <w:tab w:val="right" w:pos="9072"/>
      </w:tabs>
    </w:pPr>
  </w:style>
  <w:style w:type="character" w:customStyle="1" w:styleId="StopkaZnak">
    <w:name w:val="Stopka Znak"/>
    <w:link w:val="Stopka"/>
    <w:uiPriority w:val="99"/>
    <w:rsid w:val="00093A11"/>
    <w:rPr>
      <w:rFonts w:ascii="Calibri" w:eastAsia="Calibri" w:hAnsi="Calibri" w:cs="Calibri"/>
      <w:sz w:val="22"/>
      <w:szCs w:val="22"/>
      <w:lang w:eastAsia="ar-SA"/>
    </w:rPr>
  </w:style>
  <w:style w:type="character" w:styleId="Hipercze">
    <w:name w:val="Hyperlink"/>
    <w:rsid w:val="00FB4A52"/>
    <w:rPr>
      <w:color w:val="0000FF"/>
      <w:u w:val="single"/>
    </w:rPr>
  </w:style>
  <w:style w:type="paragraph" w:styleId="Tekstdymka">
    <w:name w:val="Balloon Text"/>
    <w:basedOn w:val="Normalny"/>
    <w:link w:val="TekstdymkaZnak"/>
    <w:rsid w:val="00342FF6"/>
    <w:pPr>
      <w:spacing w:after="0" w:line="240" w:lineRule="auto"/>
    </w:pPr>
    <w:rPr>
      <w:rFonts w:ascii="Tahoma" w:hAnsi="Tahoma" w:cs="Tahoma"/>
      <w:sz w:val="16"/>
      <w:szCs w:val="16"/>
    </w:rPr>
  </w:style>
  <w:style w:type="character" w:customStyle="1" w:styleId="TekstdymkaZnak">
    <w:name w:val="Tekst dymka Znak"/>
    <w:link w:val="Tekstdymka"/>
    <w:rsid w:val="00342FF6"/>
    <w:rPr>
      <w:rFonts w:ascii="Tahoma" w:eastAsia="Calibri" w:hAnsi="Tahoma" w:cs="Tahoma"/>
      <w:sz w:val="16"/>
      <w:szCs w:val="16"/>
      <w:lang w:eastAsia="ar-SA"/>
    </w:rPr>
  </w:style>
  <w:style w:type="paragraph" w:customStyle="1" w:styleId="menfont">
    <w:name w:val="men font"/>
    <w:basedOn w:val="Normalny"/>
    <w:rsid w:val="004C02FC"/>
    <w:pPr>
      <w:suppressAutoHyphens w:val="0"/>
      <w:spacing w:after="0" w:line="240" w:lineRule="auto"/>
    </w:pPr>
    <w:rPr>
      <w:rFonts w:ascii="Arial" w:eastAsia="Times New Roman" w:hAnsi="Arial" w:cs="Arial"/>
      <w:sz w:val="24"/>
      <w:szCs w:val="24"/>
      <w:lang w:eastAsia="pl-PL"/>
    </w:rPr>
  </w:style>
  <w:style w:type="paragraph" w:customStyle="1" w:styleId="p1">
    <w:name w:val="p1"/>
    <w:basedOn w:val="Normalny"/>
    <w:rsid w:val="00524BB3"/>
    <w:pPr>
      <w:suppressAutoHyphens w:val="0"/>
      <w:spacing w:after="0" w:line="240" w:lineRule="auto"/>
    </w:pPr>
    <w:rPr>
      <w:rFonts w:ascii="Times New Roman" w:eastAsiaTheme="minorHAnsi" w:hAnsi="Times New Roman" w:cs="Times New Roman"/>
      <w:sz w:val="17"/>
      <w:szCs w:val="17"/>
      <w:lang w:eastAsia="pl-PL"/>
    </w:rPr>
  </w:style>
  <w:style w:type="paragraph" w:styleId="Tekstprzypisudolnego">
    <w:name w:val="footnote text"/>
    <w:basedOn w:val="Normalny"/>
    <w:link w:val="TekstprzypisudolnegoZnak"/>
    <w:uiPriority w:val="99"/>
    <w:semiHidden/>
    <w:unhideWhenUsed/>
    <w:rsid w:val="00524BB3"/>
    <w:pPr>
      <w:suppressAutoHyphens w:val="0"/>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rsid w:val="00524BB3"/>
  </w:style>
  <w:style w:type="character" w:styleId="Odwoanieprzypisudolnego">
    <w:name w:val="footnote reference"/>
    <w:basedOn w:val="Domylnaczcionkaakapitu"/>
    <w:uiPriority w:val="99"/>
    <w:semiHidden/>
    <w:unhideWhenUsed/>
    <w:rsid w:val="00524BB3"/>
    <w:rPr>
      <w:vertAlign w:val="superscript"/>
    </w:rPr>
  </w:style>
  <w:style w:type="paragraph" w:styleId="Akapitzlist">
    <w:name w:val="List Paragraph"/>
    <w:basedOn w:val="Normalny"/>
    <w:uiPriority w:val="34"/>
    <w:qFormat/>
    <w:rsid w:val="00524BB3"/>
    <w:pPr>
      <w:suppressAutoHyphens w:val="0"/>
      <w:spacing w:after="0" w:line="240" w:lineRule="auto"/>
      <w:ind w:left="720"/>
      <w:contextualSpacing/>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semiHidden/>
    <w:unhideWhenUsed/>
    <w:rsid w:val="00D27BC4"/>
    <w:pPr>
      <w:spacing w:after="0" w:line="240" w:lineRule="auto"/>
    </w:pPr>
    <w:rPr>
      <w:sz w:val="20"/>
      <w:szCs w:val="20"/>
    </w:rPr>
  </w:style>
  <w:style w:type="character" w:customStyle="1" w:styleId="TekstprzypisukocowegoZnak">
    <w:name w:val="Tekst przypisu końcowego Znak"/>
    <w:basedOn w:val="Domylnaczcionkaakapitu"/>
    <w:link w:val="Tekstprzypisukocowego"/>
    <w:semiHidden/>
    <w:rsid w:val="00D27BC4"/>
    <w:rPr>
      <w:rFonts w:ascii="Calibri" w:eastAsia="Calibri" w:hAnsi="Calibri" w:cs="Calibri"/>
      <w:lang w:eastAsia="ar-SA"/>
    </w:rPr>
  </w:style>
  <w:style w:type="character" w:styleId="Odwoanieprzypisukocowego">
    <w:name w:val="endnote reference"/>
    <w:basedOn w:val="Domylnaczcionkaakapitu"/>
    <w:semiHidden/>
    <w:unhideWhenUsed/>
    <w:rsid w:val="00D27BC4"/>
    <w:rPr>
      <w:vertAlign w:val="superscript"/>
    </w:rPr>
  </w:style>
  <w:style w:type="character" w:styleId="Odwoaniedokomentarza">
    <w:name w:val="annotation reference"/>
    <w:basedOn w:val="Domylnaczcionkaakapitu"/>
    <w:semiHidden/>
    <w:unhideWhenUsed/>
    <w:rsid w:val="00365E58"/>
    <w:rPr>
      <w:sz w:val="16"/>
      <w:szCs w:val="16"/>
    </w:rPr>
  </w:style>
  <w:style w:type="paragraph" w:styleId="Tekstkomentarza">
    <w:name w:val="annotation text"/>
    <w:basedOn w:val="Normalny"/>
    <w:link w:val="TekstkomentarzaZnak"/>
    <w:semiHidden/>
    <w:unhideWhenUsed/>
    <w:rsid w:val="00365E58"/>
    <w:pPr>
      <w:spacing w:line="240" w:lineRule="auto"/>
    </w:pPr>
    <w:rPr>
      <w:sz w:val="20"/>
      <w:szCs w:val="20"/>
    </w:rPr>
  </w:style>
  <w:style w:type="character" w:customStyle="1" w:styleId="TekstkomentarzaZnak">
    <w:name w:val="Tekst komentarza Znak"/>
    <w:basedOn w:val="Domylnaczcionkaakapitu"/>
    <w:link w:val="Tekstkomentarza"/>
    <w:semiHidden/>
    <w:rsid w:val="00365E58"/>
    <w:rPr>
      <w:rFonts w:ascii="Calibri" w:eastAsia="Calibri" w:hAnsi="Calibri" w:cs="Calibri"/>
      <w:lang w:eastAsia="ar-SA"/>
    </w:rPr>
  </w:style>
  <w:style w:type="paragraph" w:styleId="Tematkomentarza">
    <w:name w:val="annotation subject"/>
    <w:basedOn w:val="Tekstkomentarza"/>
    <w:next w:val="Tekstkomentarza"/>
    <w:link w:val="TematkomentarzaZnak"/>
    <w:semiHidden/>
    <w:unhideWhenUsed/>
    <w:rsid w:val="00365E58"/>
    <w:rPr>
      <w:b/>
      <w:bCs/>
    </w:rPr>
  </w:style>
  <w:style w:type="character" w:customStyle="1" w:styleId="TematkomentarzaZnak">
    <w:name w:val="Temat komentarza Znak"/>
    <w:basedOn w:val="TekstkomentarzaZnak"/>
    <w:link w:val="Tematkomentarza"/>
    <w:semiHidden/>
    <w:rsid w:val="00365E58"/>
    <w:rPr>
      <w:rFonts w:ascii="Calibri" w:eastAsia="Calibri" w:hAnsi="Calibri" w:cs="Calibri"/>
      <w:b/>
      <w:bCs/>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7EE74-FF2C-4E0A-ABC7-F1D1D8D57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530</Words>
  <Characters>3706</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DGO szablon skargi, wnioski, petycje niepodległa</vt:lpstr>
    </vt:vector>
  </TitlesOfParts>
  <Company/>
  <LinksUpToDate>false</LinksUpToDate>
  <CharactersWithSpaces>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DGO szablon skargi, wnioski, petycje niepodległa</dc:title>
  <dc:subject>niepodległa</dc:subject>
  <dc:creator>Puczniewska Aleksandra</dc:creator>
  <cp:lastModifiedBy>Białek Mateusz</cp:lastModifiedBy>
  <cp:revision>3</cp:revision>
  <cp:lastPrinted>2009-06-17T10:52:00Z</cp:lastPrinted>
  <dcterms:created xsi:type="dcterms:W3CDTF">2019-06-14T06:08:00Z</dcterms:created>
  <dcterms:modified xsi:type="dcterms:W3CDTF">2019-11-20T14:38:00Z</dcterms:modified>
  <cp:category>skargi i wnioski</cp:category>
</cp:coreProperties>
</file>