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9A67A3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DGO-II.053.8.2019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TZ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</w:p>
    <w:p w:rsidR="004C02FC" w:rsidRPr="000754C0" w:rsidRDefault="00E702A2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E702A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E702A2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35240C" w:rsidRDefault="009A67A3" w:rsidP="0035240C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</w:rPr>
      </w:pPr>
      <w:r w:rsidRPr="0035240C">
        <w:rPr>
          <w:rFonts w:ascii="Times New Roman" w:hAnsi="Times New Roman" w:cs="Times New Roman"/>
          <w:i/>
          <w:color w:val="000000"/>
          <w:sz w:val="24"/>
        </w:rPr>
        <w:t>Szanown</w:t>
      </w:r>
      <w:r w:rsidR="009926AD" w:rsidRPr="0035240C">
        <w:rPr>
          <w:rFonts w:ascii="Times New Roman" w:hAnsi="Times New Roman" w:cs="Times New Roman"/>
          <w:i/>
          <w:color w:val="000000"/>
          <w:sz w:val="24"/>
        </w:rPr>
        <w:t>y</w:t>
      </w:r>
      <w:r w:rsidRPr="0035240C">
        <w:rPr>
          <w:rFonts w:ascii="Times New Roman" w:hAnsi="Times New Roman" w:cs="Times New Roman"/>
          <w:i/>
          <w:color w:val="000000"/>
          <w:sz w:val="24"/>
        </w:rPr>
        <w:t xml:space="preserve"> Pani</w:t>
      </w:r>
      <w:r w:rsidR="009926AD" w:rsidRPr="0035240C">
        <w:rPr>
          <w:rFonts w:ascii="Times New Roman" w:hAnsi="Times New Roman" w:cs="Times New Roman"/>
          <w:i/>
          <w:color w:val="000000"/>
          <w:sz w:val="24"/>
        </w:rPr>
        <w:t>e</w:t>
      </w:r>
      <w:r w:rsidRPr="0035240C">
        <w:rPr>
          <w:rFonts w:ascii="Times New Roman" w:hAnsi="Times New Roman" w:cs="Times New Roman"/>
          <w:i/>
          <w:color w:val="000000"/>
          <w:sz w:val="24"/>
        </w:rPr>
        <w:t>,</w:t>
      </w:r>
    </w:p>
    <w:p w:rsidR="004C02FC" w:rsidRPr="0035240C" w:rsidRDefault="00E702A2" w:rsidP="0035240C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81403" w:rsidRPr="0035240C" w:rsidRDefault="009926AD" w:rsidP="00352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5240C">
        <w:rPr>
          <w:rFonts w:ascii="Times New Roman" w:hAnsi="Times New Roman" w:cs="Times New Roman"/>
          <w:color w:val="000000"/>
          <w:sz w:val="24"/>
        </w:rPr>
        <w:t>w związku z petycją z dnia 20 listopada 2019 r. w sprawie opakowań z tworzyw sztucznych przedstawiam poniższe informacje.</w:t>
      </w:r>
    </w:p>
    <w:p w:rsidR="009926AD" w:rsidRPr="0035240C" w:rsidRDefault="009926AD" w:rsidP="003524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5240C">
        <w:rPr>
          <w:rFonts w:ascii="Times New Roman" w:hAnsi="Times New Roman" w:cs="Times New Roman"/>
          <w:color w:val="000000"/>
          <w:sz w:val="24"/>
        </w:rPr>
        <w:tab/>
        <w:t xml:space="preserve">Na wstępie informuję, że </w:t>
      </w:r>
      <w:r w:rsidR="0035240C">
        <w:rPr>
          <w:rFonts w:ascii="Times New Roman" w:hAnsi="Times New Roman" w:cs="Times New Roman"/>
          <w:color w:val="000000"/>
          <w:sz w:val="24"/>
        </w:rPr>
        <w:t xml:space="preserve">obecnie </w:t>
      </w:r>
      <w:r w:rsidRPr="0035240C">
        <w:rPr>
          <w:rFonts w:ascii="Times New Roman" w:hAnsi="Times New Roman" w:cs="Times New Roman"/>
          <w:color w:val="000000"/>
          <w:sz w:val="24"/>
        </w:rPr>
        <w:t xml:space="preserve">nie jest planowane wprowadzenie akcyzy </w:t>
      </w:r>
      <w:r w:rsidR="0035240C">
        <w:rPr>
          <w:rFonts w:ascii="Times New Roman" w:hAnsi="Times New Roman" w:cs="Times New Roman"/>
          <w:color w:val="000000"/>
          <w:sz w:val="24"/>
        </w:rPr>
        <w:br/>
      </w:r>
      <w:r w:rsidRPr="0035240C">
        <w:rPr>
          <w:rFonts w:ascii="Times New Roman" w:hAnsi="Times New Roman" w:cs="Times New Roman"/>
          <w:color w:val="000000"/>
          <w:sz w:val="24"/>
        </w:rPr>
        <w:t xml:space="preserve">na produkty w opakowaniach z tworzyw sztucznych. Niemniej jednak prowadzone są prace nad zmniejszeniem zużycia jednorazowych produktów z tworzyw sztucznych, w tym niektórych opakowań, oraz zwiększeniem odpowiedzialności producentów za opakowania, </w:t>
      </w:r>
      <w:r w:rsidR="0035240C">
        <w:rPr>
          <w:rFonts w:ascii="Times New Roman" w:hAnsi="Times New Roman" w:cs="Times New Roman"/>
          <w:color w:val="000000"/>
          <w:sz w:val="24"/>
        </w:rPr>
        <w:br/>
      </w:r>
      <w:r w:rsidRPr="0035240C">
        <w:rPr>
          <w:rFonts w:ascii="Times New Roman" w:hAnsi="Times New Roman" w:cs="Times New Roman"/>
          <w:color w:val="000000"/>
          <w:sz w:val="24"/>
        </w:rPr>
        <w:t>w których wprowadzają produkty do</w:t>
      </w:r>
      <w:r w:rsidR="00B14F8B" w:rsidRPr="0035240C">
        <w:rPr>
          <w:rFonts w:ascii="Times New Roman" w:hAnsi="Times New Roman" w:cs="Times New Roman"/>
          <w:color w:val="000000"/>
          <w:sz w:val="24"/>
        </w:rPr>
        <w:t> </w:t>
      </w:r>
      <w:r w:rsidRPr="0035240C">
        <w:rPr>
          <w:rFonts w:ascii="Times New Roman" w:hAnsi="Times New Roman" w:cs="Times New Roman"/>
          <w:color w:val="000000"/>
          <w:sz w:val="24"/>
        </w:rPr>
        <w:t>obrotu.</w:t>
      </w:r>
    </w:p>
    <w:p w:rsidR="009926AD" w:rsidRPr="0035240C" w:rsidRDefault="009926AD" w:rsidP="003524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35240C">
        <w:rPr>
          <w:rFonts w:ascii="Times New Roman" w:hAnsi="Times New Roman" w:cs="Times New Roman"/>
          <w:color w:val="000000"/>
          <w:sz w:val="24"/>
        </w:rPr>
        <w:tab/>
        <w:t xml:space="preserve">W Ministerstwie Klimatu trwają prace nad transpozycją do polskiego prawa przepisów dyrektyw UE w zakresie odpadów dotyczących m.in. rozszerzonej odpowiedzialności producenta. </w:t>
      </w:r>
      <w:r w:rsidR="00B14F8B" w:rsidRPr="0035240C">
        <w:rPr>
          <w:rFonts w:ascii="Times New Roman" w:hAnsi="Times New Roman" w:cs="Times New Roman"/>
          <w:color w:val="000000"/>
          <w:sz w:val="24"/>
        </w:rPr>
        <w:t xml:space="preserve">Zmiany wprowadzone w przepisach UE na nowo definiują zakres rozszerzonej odpowiedzialności producentów za zagospodarowanie odpadów powstających z produktów przez nich wytworzonych. Nowe przepisy określają m.in. minimalny poziom finansowania zagospodarowania odpadów przez wprowadzających (producenci i importerzy) produkty, </w:t>
      </w:r>
      <w:r w:rsidR="0035240C">
        <w:rPr>
          <w:rFonts w:ascii="Times New Roman" w:hAnsi="Times New Roman" w:cs="Times New Roman"/>
          <w:color w:val="000000"/>
          <w:sz w:val="24"/>
        </w:rPr>
        <w:br/>
      </w:r>
      <w:r w:rsidR="00B14F8B" w:rsidRPr="0035240C">
        <w:rPr>
          <w:rFonts w:ascii="Times New Roman" w:hAnsi="Times New Roman" w:cs="Times New Roman"/>
          <w:color w:val="000000"/>
          <w:sz w:val="24"/>
        </w:rPr>
        <w:t xml:space="preserve">w tym w opakowaniach, do obrotu. Wprowadzający produkty będą obowiązani do pokrycia kosztów selektywnego zbierania, transportu i przetwarzania odpadów na poziomie wymaganym do osiągnięcia unijnych poziomów. W ramach tych prac </w:t>
      </w:r>
      <w:r w:rsidRPr="0035240C">
        <w:rPr>
          <w:rFonts w:ascii="Times New Roman" w:hAnsi="Times New Roman" w:cs="Times New Roman"/>
          <w:color w:val="000000"/>
          <w:sz w:val="24"/>
        </w:rPr>
        <w:t>rozważana jest również możliwość wprowadzenia systemu kaucyjnego na niektóre rodzaje opakowań. Byłby to jeden z elementów zmian systemowych w zakresie odpowiedzialności przedsiębiorców wprowadzających do obrotu produkty w</w:t>
      </w:r>
      <w:r w:rsidR="00B14F8B" w:rsidRPr="0035240C">
        <w:rPr>
          <w:rFonts w:ascii="Times New Roman" w:hAnsi="Times New Roman" w:cs="Times New Roman"/>
          <w:color w:val="000000"/>
          <w:sz w:val="24"/>
        </w:rPr>
        <w:t> </w:t>
      </w:r>
      <w:r w:rsidRPr="0035240C">
        <w:rPr>
          <w:rFonts w:ascii="Times New Roman" w:hAnsi="Times New Roman" w:cs="Times New Roman"/>
          <w:color w:val="000000"/>
          <w:sz w:val="24"/>
        </w:rPr>
        <w:t>opakowaniach za</w:t>
      </w:r>
      <w:r w:rsidR="00B14F8B" w:rsidRPr="0035240C">
        <w:rPr>
          <w:rFonts w:ascii="Times New Roman" w:hAnsi="Times New Roman" w:cs="Times New Roman"/>
          <w:color w:val="000000"/>
          <w:sz w:val="24"/>
        </w:rPr>
        <w:t xml:space="preserve"> </w:t>
      </w:r>
      <w:r w:rsidRPr="0035240C">
        <w:rPr>
          <w:rFonts w:ascii="Times New Roman" w:hAnsi="Times New Roman" w:cs="Times New Roman"/>
          <w:color w:val="000000"/>
          <w:sz w:val="24"/>
        </w:rPr>
        <w:t xml:space="preserve">zagospodarowanie odpadów powstałych z tych opakowań. </w:t>
      </w:r>
    </w:p>
    <w:p w:rsidR="00E81403" w:rsidRPr="0035240C" w:rsidRDefault="00B14F8B" w:rsidP="00352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5240C">
        <w:rPr>
          <w:rFonts w:ascii="Times New Roman" w:hAnsi="Times New Roman" w:cs="Times New Roman"/>
          <w:color w:val="000000"/>
          <w:sz w:val="24"/>
        </w:rPr>
        <w:t>Informuję</w:t>
      </w:r>
      <w:r w:rsidR="009926AD" w:rsidRPr="0035240C">
        <w:rPr>
          <w:rFonts w:ascii="Times New Roman" w:hAnsi="Times New Roman" w:cs="Times New Roman"/>
          <w:color w:val="000000"/>
          <w:sz w:val="24"/>
        </w:rPr>
        <w:t xml:space="preserve"> również, że przepisy dotyczące selektywnego zbierania butelek z</w:t>
      </w:r>
      <w:r w:rsidRPr="0035240C">
        <w:rPr>
          <w:rFonts w:ascii="Times New Roman" w:hAnsi="Times New Roman" w:cs="Times New Roman"/>
          <w:color w:val="000000"/>
          <w:sz w:val="24"/>
        </w:rPr>
        <w:t xml:space="preserve"> </w:t>
      </w:r>
      <w:r w:rsidR="009926AD" w:rsidRPr="0035240C">
        <w:rPr>
          <w:rFonts w:ascii="Times New Roman" w:hAnsi="Times New Roman" w:cs="Times New Roman"/>
          <w:color w:val="000000"/>
          <w:sz w:val="24"/>
        </w:rPr>
        <w:t>tworzyw sztucznych po napojach znalazły się także w dyrektywie Parlamentu Europejskiego i Rady 2019/904 z</w:t>
      </w:r>
      <w:r w:rsidRPr="0035240C">
        <w:rPr>
          <w:rFonts w:ascii="Times New Roman" w:hAnsi="Times New Roman" w:cs="Times New Roman"/>
          <w:color w:val="000000"/>
          <w:sz w:val="24"/>
        </w:rPr>
        <w:t> </w:t>
      </w:r>
      <w:r w:rsidR="009926AD" w:rsidRPr="0035240C">
        <w:rPr>
          <w:rFonts w:ascii="Times New Roman" w:hAnsi="Times New Roman" w:cs="Times New Roman"/>
          <w:color w:val="000000"/>
          <w:sz w:val="24"/>
        </w:rPr>
        <w:t xml:space="preserve">dnia 5 czerwca 2019 r. w sprawie ograniczenia wpływu niektórych produktów </w:t>
      </w:r>
      <w:r w:rsidR="0035240C">
        <w:rPr>
          <w:rFonts w:ascii="Times New Roman" w:hAnsi="Times New Roman" w:cs="Times New Roman"/>
          <w:color w:val="000000"/>
          <w:sz w:val="24"/>
        </w:rPr>
        <w:br/>
      </w:r>
      <w:r w:rsidR="009926AD" w:rsidRPr="0035240C">
        <w:rPr>
          <w:rFonts w:ascii="Times New Roman" w:hAnsi="Times New Roman" w:cs="Times New Roman"/>
          <w:color w:val="000000"/>
          <w:sz w:val="24"/>
        </w:rPr>
        <w:t xml:space="preserve">z tworzyw sztucznych na środowisko (Dz. U. L 155/1 z 12.06.2019 r.). Zgodnie </w:t>
      </w:r>
      <w:r w:rsidR="0035240C">
        <w:rPr>
          <w:rFonts w:ascii="Times New Roman" w:hAnsi="Times New Roman" w:cs="Times New Roman"/>
          <w:color w:val="000000"/>
          <w:sz w:val="24"/>
        </w:rPr>
        <w:br/>
      </w:r>
      <w:r w:rsidR="009926AD" w:rsidRPr="0035240C">
        <w:rPr>
          <w:rFonts w:ascii="Times New Roman" w:hAnsi="Times New Roman" w:cs="Times New Roman"/>
          <w:color w:val="000000"/>
          <w:sz w:val="24"/>
        </w:rPr>
        <w:t xml:space="preserve">z ww. dyrektywą państwa członkowskie będą musiały zapewnić aby do 2025 r. selektywnie </w:t>
      </w:r>
      <w:r w:rsidR="009926AD" w:rsidRPr="0035240C">
        <w:rPr>
          <w:rFonts w:ascii="Times New Roman" w:hAnsi="Times New Roman" w:cs="Times New Roman"/>
          <w:color w:val="000000"/>
          <w:sz w:val="24"/>
        </w:rPr>
        <w:lastRenderedPageBreak/>
        <w:t>zbierano 77% butelek z tworzywa sztucznego po</w:t>
      </w:r>
      <w:r w:rsidRPr="0035240C">
        <w:rPr>
          <w:rFonts w:ascii="Times New Roman" w:hAnsi="Times New Roman" w:cs="Times New Roman"/>
          <w:color w:val="000000"/>
          <w:sz w:val="24"/>
        </w:rPr>
        <w:t> </w:t>
      </w:r>
      <w:r w:rsidR="009926AD" w:rsidRPr="0035240C">
        <w:rPr>
          <w:rFonts w:ascii="Times New Roman" w:hAnsi="Times New Roman" w:cs="Times New Roman"/>
          <w:color w:val="000000"/>
          <w:sz w:val="24"/>
        </w:rPr>
        <w:t>napojach, a do 2029 r. 90%. Następnie wskazano przykłady sposobu osiągnięcia tego celu, do</w:t>
      </w:r>
      <w:r w:rsidRPr="0035240C">
        <w:rPr>
          <w:rFonts w:ascii="Times New Roman" w:hAnsi="Times New Roman" w:cs="Times New Roman"/>
          <w:color w:val="000000"/>
          <w:sz w:val="24"/>
        </w:rPr>
        <w:t> </w:t>
      </w:r>
      <w:r w:rsidR="009926AD" w:rsidRPr="0035240C">
        <w:rPr>
          <w:rFonts w:ascii="Times New Roman" w:hAnsi="Times New Roman" w:cs="Times New Roman"/>
          <w:color w:val="000000"/>
          <w:sz w:val="24"/>
        </w:rPr>
        <w:t xml:space="preserve">których należy system depozytowy lub określenie odpowiednich celów w ramach rozszerzonej odpowiedzialności producenta. </w:t>
      </w:r>
    </w:p>
    <w:p w:rsidR="00B14F8B" w:rsidRDefault="00B14F8B" w:rsidP="00352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5240C">
        <w:rPr>
          <w:rFonts w:ascii="Times New Roman" w:hAnsi="Times New Roman" w:cs="Times New Roman"/>
          <w:color w:val="000000"/>
          <w:sz w:val="24"/>
        </w:rPr>
        <w:t>W związku z powyższym informuję, że Ministerstwo Klimatu pracuje nad mechanizmami zmierzającymi do ograniczenia zużycia produktów i opakowań z tworzyw sztucznych.</w:t>
      </w:r>
    </w:p>
    <w:p w:rsidR="0035240C" w:rsidRPr="0035240C" w:rsidRDefault="0035240C" w:rsidP="00352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E81403" w:rsidRPr="0035240C" w:rsidRDefault="00E702A2" w:rsidP="0035240C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4C02FC" w:rsidRPr="0035240C" w:rsidRDefault="009A67A3" w:rsidP="0035240C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35240C">
        <w:rPr>
          <w:rFonts w:ascii="Times New Roman" w:hAnsi="Times New Roman" w:cs="Times New Roman"/>
          <w:i/>
          <w:color w:val="000000"/>
          <w:sz w:val="24"/>
        </w:rPr>
        <w:t>Z poważaniem</w:t>
      </w:r>
      <w:bookmarkStart w:id="3" w:name="_GoBack"/>
      <w:bookmarkEnd w:id="3"/>
    </w:p>
    <w:sectPr w:rsidR="004C02FC" w:rsidRPr="0035240C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91" w:rsidRDefault="00334E91">
      <w:pPr>
        <w:spacing w:after="0" w:line="240" w:lineRule="auto"/>
      </w:pPr>
      <w:r>
        <w:separator/>
      </w:r>
    </w:p>
  </w:endnote>
  <w:endnote w:type="continuationSeparator" w:id="0">
    <w:p w:rsidR="00334E91" w:rsidRDefault="003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E70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A67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2A2">
      <w:rPr>
        <w:noProof/>
      </w:rPr>
      <w:t>2</w:t>
    </w:r>
    <w:r>
      <w:fldChar w:fldCharType="end"/>
    </w:r>
  </w:p>
  <w:p w:rsidR="00093A11" w:rsidRDefault="00E702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9A67A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3C3D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9A67A3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E702A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91" w:rsidRDefault="00334E91">
      <w:pPr>
        <w:spacing w:after="0" w:line="240" w:lineRule="auto"/>
      </w:pPr>
      <w:r>
        <w:separator/>
      </w:r>
    </w:p>
  </w:footnote>
  <w:footnote w:type="continuationSeparator" w:id="0">
    <w:p w:rsidR="00334E91" w:rsidRDefault="003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E70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E702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9A67A3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83D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0B68D4E4">
      <w:start w:val="1"/>
      <w:numFmt w:val="decimal"/>
      <w:lvlText w:val="%1."/>
      <w:lvlJc w:val="left"/>
      <w:pPr>
        <w:ind w:left="1440" w:hanging="360"/>
      </w:pPr>
    </w:lvl>
    <w:lvl w:ilvl="1" w:tplc="DB087AE2" w:tentative="1">
      <w:start w:val="1"/>
      <w:numFmt w:val="lowerLetter"/>
      <w:lvlText w:val="%2."/>
      <w:lvlJc w:val="left"/>
      <w:pPr>
        <w:ind w:left="2160" w:hanging="360"/>
      </w:pPr>
    </w:lvl>
    <w:lvl w:ilvl="2" w:tplc="C0260536" w:tentative="1">
      <w:start w:val="1"/>
      <w:numFmt w:val="lowerRoman"/>
      <w:lvlText w:val="%3."/>
      <w:lvlJc w:val="right"/>
      <w:pPr>
        <w:ind w:left="2880" w:hanging="180"/>
      </w:pPr>
    </w:lvl>
    <w:lvl w:ilvl="3" w:tplc="28AEF3F4" w:tentative="1">
      <w:start w:val="1"/>
      <w:numFmt w:val="decimal"/>
      <w:lvlText w:val="%4."/>
      <w:lvlJc w:val="left"/>
      <w:pPr>
        <w:ind w:left="3600" w:hanging="360"/>
      </w:pPr>
    </w:lvl>
    <w:lvl w:ilvl="4" w:tplc="A288A4B4" w:tentative="1">
      <w:start w:val="1"/>
      <w:numFmt w:val="lowerLetter"/>
      <w:lvlText w:val="%5."/>
      <w:lvlJc w:val="left"/>
      <w:pPr>
        <w:ind w:left="4320" w:hanging="360"/>
      </w:pPr>
    </w:lvl>
    <w:lvl w:ilvl="5" w:tplc="10AAA0CE" w:tentative="1">
      <w:start w:val="1"/>
      <w:numFmt w:val="lowerRoman"/>
      <w:lvlText w:val="%6."/>
      <w:lvlJc w:val="right"/>
      <w:pPr>
        <w:ind w:left="5040" w:hanging="180"/>
      </w:pPr>
    </w:lvl>
    <w:lvl w:ilvl="6" w:tplc="8A789A00" w:tentative="1">
      <w:start w:val="1"/>
      <w:numFmt w:val="decimal"/>
      <w:lvlText w:val="%7."/>
      <w:lvlJc w:val="left"/>
      <w:pPr>
        <w:ind w:left="5760" w:hanging="360"/>
      </w:pPr>
    </w:lvl>
    <w:lvl w:ilvl="7" w:tplc="84E491D0" w:tentative="1">
      <w:start w:val="1"/>
      <w:numFmt w:val="lowerLetter"/>
      <w:lvlText w:val="%8."/>
      <w:lvlJc w:val="left"/>
      <w:pPr>
        <w:ind w:left="6480" w:hanging="360"/>
      </w:pPr>
    </w:lvl>
    <w:lvl w:ilvl="8" w:tplc="460A6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F26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03C6A" w:tentative="1">
      <w:start w:val="1"/>
      <w:numFmt w:val="lowerLetter"/>
      <w:lvlText w:val="%2."/>
      <w:lvlJc w:val="left"/>
      <w:pPr>
        <w:ind w:left="1440" w:hanging="360"/>
      </w:pPr>
    </w:lvl>
    <w:lvl w:ilvl="2" w:tplc="20E8D1F6" w:tentative="1">
      <w:start w:val="1"/>
      <w:numFmt w:val="lowerRoman"/>
      <w:lvlText w:val="%3."/>
      <w:lvlJc w:val="right"/>
      <w:pPr>
        <w:ind w:left="2160" w:hanging="180"/>
      </w:pPr>
    </w:lvl>
    <w:lvl w:ilvl="3" w:tplc="44085592" w:tentative="1">
      <w:start w:val="1"/>
      <w:numFmt w:val="decimal"/>
      <w:lvlText w:val="%4."/>
      <w:lvlJc w:val="left"/>
      <w:pPr>
        <w:ind w:left="2880" w:hanging="360"/>
      </w:pPr>
    </w:lvl>
    <w:lvl w:ilvl="4" w:tplc="195A03FE" w:tentative="1">
      <w:start w:val="1"/>
      <w:numFmt w:val="lowerLetter"/>
      <w:lvlText w:val="%5."/>
      <w:lvlJc w:val="left"/>
      <w:pPr>
        <w:ind w:left="3600" w:hanging="360"/>
      </w:pPr>
    </w:lvl>
    <w:lvl w:ilvl="5" w:tplc="74962E7C" w:tentative="1">
      <w:start w:val="1"/>
      <w:numFmt w:val="lowerRoman"/>
      <w:lvlText w:val="%6."/>
      <w:lvlJc w:val="right"/>
      <w:pPr>
        <w:ind w:left="4320" w:hanging="180"/>
      </w:pPr>
    </w:lvl>
    <w:lvl w:ilvl="6" w:tplc="B3AC47CA" w:tentative="1">
      <w:start w:val="1"/>
      <w:numFmt w:val="decimal"/>
      <w:lvlText w:val="%7."/>
      <w:lvlJc w:val="left"/>
      <w:pPr>
        <w:ind w:left="5040" w:hanging="360"/>
      </w:pPr>
    </w:lvl>
    <w:lvl w:ilvl="7" w:tplc="6862CD3E" w:tentative="1">
      <w:start w:val="1"/>
      <w:numFmt w:val="lowerLetter"/>
      <w:lvlText w:val="%8."/>
      <w:lvlJc w:val="left"/>
      <w:pPr>
        <w:ind w:left="5760" w:hanging="360"/>
      </w:pPr>
    </w:lvl>
    <w:lvl w:ilvl="8" w:tplc="41548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EE9C9786">
      <w:start w:val="1"/>
      <w:numFmt w:val="decimal"/>
      <w:lvlText w:val="%1."/>
      <w:lvlJc w:val="left"/>
      <w:pPr>
        <w:ind w:left="2421" w:hanging="360"/>
      </w:pPr>
    </w:lvl>
    <w:lvl w:ilvl="1" w:tplc="536CABC0" w:tentative="1">
      <w:start w:val="1"/>
      <w:numFmt w:val="lowerLetter"/>
      <w:lvlText w:val="%2."/>
      <w:lvlJc w:val="left"/>
      <w:pPr>
        <w:ind w:left="3141" w:hanging="360"/>
      </w:pPr>
    </w:lvl>
    <w:lvl w:ilvl="2" w:tplc="98C67466" w:tentative="1">
      <w:start w:val="1"/>
      <w:numFmt w:val="lowerRoman"/>
      <w:lvlText w:val="%3."/>
      <w:lvlJc w:val="right"/>
      <w:pPr>
        <w:ind w:left="3861" w:hanging="180"/>
      </w:pPr>
    </w:lvl>
    <w:lvl w:ilvl="3" w:tplc="DBBAFB28" w:tentative="1">
      <w:start w:val="1"/>
      <w:numFmt w:val="decimal"/>
      <w:lvlText w:val="%4."/>
      <w:lvlJc w:val="left"/>
      <w:pPr>
        <w:ind w:left="4581" w:hanging="360"/>
      </w:pPr>
    </w:lvl>
    <w:lvl w:ilvl="4" w:tplc="C264ECC2" w:tentative="1">
      <w:start w:val="1"/>
      <w:numFmt w:val="lowerLetter"/>
      <w:lvlText w:val="%5."/>
      <w:lvlJc w:val="left"/>
      <w:pPr>
        <w:ind w:left="5301" w:hanging="360"/>
      </w:pPr>
    </w:lvl>
    <w:lvl w:ilvl="5" w:tplc="7CEE1786" w:tentative="1">
      <w:start w:val="1"/>
      <w:numFmt w:val="lowerRoman"/>
      <w:lvlText w:val="%6."/>
      <w:lvlJc w:val="right"/>
      <w:pPr>
        <w:ind w:left="6021" w:hanging="180"/>
      </w:pPr>
    </w:lvl>
    <w:lvl w:ilvl="6" w:tplc="E43C5184" w:tentative="1">
      <w:start w:val="1"/>
      <w:numFmt w:val="decimal"/>
      <w:lvlText w:val="%7."/>
      <w:lvlJc w:val="left"/>
      <w:pPr>
        <w:ind w:left="6741" w:hanging="360"/>
      </w:pPr>
    </w:lvl>
    <w:lvl w:ilvl="7" w:tplc="B5DC6BCC" w:tentative="1">
      <w:start w:val="1"/>
      <w:numFmt w:val="lowerLetter"/>
      <w:lvlText w:val="%8."/>
      <w:lvlJc w:val="left"/>
      <w:pPr>
        <w:ind w:left="7461" w:hanging="360"/>
      </w:pPr>
    </w:lvl>
    <w:lvl w:ilvl="8" w:tplc="D922960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53B8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CC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64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8E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25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1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5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8D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5498D508">
      <w:start w:val="1"/>
      <w:numFmt w:val="decimal"/>
      <w:lvlText w:val="%1."/>
      <w:lvlJc w:val="left"/>
      <w:pPr>
        <w:ind w:left="720" w:hanging="360"/>
      </w:pPr>
    </w:lvl>
    <w:lvl w:ilvl="1" w:tplc="51546230" w:tentative="1">
      <w:start w:val="1"/>
      <w:numFmt w:val="lowerLetter"/>
      <w:lvlText w:val="%2."/>
      <w:lvlJc w:val="left"/>
      <w:pPr>
        <w:ind w:left="1440" w:hanging="360"/>
      </w:pPr>
    </w:lvl>
    <w:lvl w:ilvl="2" w:tplc="69E4CCA2" w:tentative="1">
      <w:start w:val="1"/>
      <w:numFmt w:val="lowerRoman"/>
      <w:lvlText w:val="%3."/>
      <w:lvlJc w:val="right"/>
      <w:pPr>
        <w:ind w:left="2160" w:hanging="180"/>
      </w:pPr>
    </w:lvl>
    <w:lvl w:ilvl="3" w:tplc="FAFAFD80" w:tentative="1">
      <w:start w:val="1"/>
      <w:numFmt w:val="decimal"/>
      <w:lvlText w:val="%4."/>
      <w:lvlJc w:val="left"/>
      <w:pPr>
        <w:ind w:left="2880" w:hanging="360"/>
      </w:pPr>
    </w:lvl>
    <w:lvl w:ilvl="4" w:tplc="D9C4C14A" w:tentative="1">
      <w:start w:val="1"/>
      <w:numFmt w:val="lowerLetter"/>
      <w:lvlText w:val="%5."/>
      <w:lvlJc w:val="left"/>
      <w:pPr>
        <w:ind w:left="3600" w:hanging="360"/>
      </w:pPr>
    </w:lvl>
    <w:lvl w:ilvl="5" w:tplc="CF94FE1C" w:tentative="1">
      <w:start w:val="1"/>
      <w:numFmt w:val="lowerRoman"/>
      <w:lvlText w:val="%6."/>
      <w:lvlJc w:val="right"/>
      <w:pPr>
        <w:ind w:left="4320" w:hanging="180"/>
      </w:pPr>
    </w:lvl>
    <w:lvl w:ilvl="6" w:tplc="0A1E9B8E" w:tentative="1">
      <w:start w:val="1"/>
      <w:numFmt w:val="decimal"/>
      <w:lvlText w:val="%7."/>
      <w:lvlJc w:val="left"/>
      <w:pPr>
        <w:ind w:left="5040" w:hanging="360"/>
      </w:pPr>
    </w:lvl>
    <w:lvl w:ilvl="7" w:tplc="07C2075E" w:tentative="1">
      <w:start w:val="1"/>
      <w:numFmt w:val="lowerLetter"/>
      <w:lvlText w:val="%8."/>
      <w:lvlJc w:val="left"/>
      <w:pPr>
        <w:ind w:left="5760" w:hanging="360"/>
      </w:pPr>
    </w:lvl>
    <w:lvl w:ilvl="8" w:tplc="165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8A3803C2">
      <w:start w:val="1"/>
      <w:numFmt w:val="decimal"/>
      <w:lvlText w:val="%1."/>
      <w:lvlJc w:val="left"/>
      <w:pPr>
        <w:ind w:left="1440" w:hanging="360"/>
      </w:pPr>
    </w:lvl>
    <w:lvl w:ilvl="1" w:tplc="6FC8A732" w:tentative="1">
      <w:start w:val="1"/>
      <w:numFmt w:val="lowerLetter"/>
      <w:lvlText w:val="%2."/>
      <w:lvlJc w:val="left"/>
      <w:pPr>
        <w:ind w:left="2160" w:hanging="360"/>
      </w:pPr>
    </w:lvl>
    <w:lvl w:ilvl="2" w:tplc="C37ABD46" w:tentative="1">
      <w:start w:val="1"/>
      <w:numFmt w:val="lowerRoman"/>
      <w:lvlText w:val="%3."/>
      <w:lvlJc w:val="right"/>
      <w:pPr>
        <w:ind w:left="2880" w:hanging="180"/>
      </w:pPr>
    </w:lvl>
    <w:lvl w:ilvl="3" w:tplc="D42E6CB8" w:tentative="1">
      <w:start w:val="1"/>
      <w:numFmt w:val="decimal"/>
      <w:lvlText w:val="%4."/>
      <w:lvlJc w:val="left"/>
      <w:pPr>
        <w:ind w:left="3600" w:hanging="360"/>
      </w:pPr>
    </w:lvl>
    <w:lvl w:ilvl="4" w:tplc="344804B0" w:tentative="1">
      <w:start w:val="1"/>
      <w:numFmt w:val="lowerLetter"/>
      <w:lvlText w:val="%5."/>
      <w:lvlJc w:val="left"/>
      <w:pPr>
        <w:ind w:left="4320" w:hanging="360"/>
      </w:pPr>
    </w:lvl>
    <w:lvl w:ilvl="5" w:tplc="19960B24" w:tentative="1">
      <w:start w:val="1"/>
      <w:numFmt w:val="lowerRoman"/>
      <w:lvlText w:val="%6."/>
      <w:lvlJc w:val="right"/>
      <w:pPr>
        <w:ind w:left="5040" w:hanging="180"/>
      </w:pPr>
    </w:lvl>
    <w:lvl w:ilvl="6" w:tplc="A8F4466A" w:tentative="1">
      <w:start w:val="1"/>
      <w:numFmt w:val="decimal"/>
      <w:lvlText w:val="%7."/>
      <w:lvlJc w:val="left"/>
      <w:pPr>
        <w:ind w:left="5760" w:hanging="360"/>
      </w:pPr>
    </w:lvl>
    <w:lvl w:ilvl="7" w:tplc="CFCEC474" w:tentative="1">
      <w:start w:val="1"/>
      <w:numFmt w:val="lowerLetter"/>
      <w:lvlText w:val="%8."/>
      <w:lvlJc w:val="left"/>
      <w:pPr>
        <w:ind w:left="6480" w:hanging="360"/>
      </w:pPr>
    </w:lvl>
    <w:lvl w:ilvl="8" w:tplc="1F9ADF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5C9C4748">
      <w:start w:val="1"/>
      <w:numFmt w:val="decimal"/>
      <w:lvlText w:val="%1."/>
      <w:lvlJc w:val="left"/>
      <w:pPr>
        <w:ind w:left="1440" w:hanging="360"/>
      </w:pPr>
    </w:lvl>
    <w:lvl w:ilvl="1" w:tplc="E3CCAD20" w:tentative="1">
      <w:start w:val="1"/>
      <w:numFmt w:val="lowerLetter"/>
      <w:lvlText w:val="%2."/>
      <w:lvlJc w:val="left"/>
      <w:pPr>
        <w:ind w:left="2160" w:hanging="360"/>
      </w:pPr>
    </w:lvl>
    <w:lvl w:ilvl="2" w:tplc="50C8A2CA" w:tentative="1">
      <w:start w:val="1"/>
      <w:numFmt w:val="lowerRoman"/>
      <w:lvlText w:val="%3."/>
      <w:lvlJc w:val="right"/>
      <w:pPr>
        <w:ind w:left="2880" w:hanging="180"/>
      </w:pPr>
    </w:lvl>
    <w:lvl w:ilvl="3" w:tplc="BCD81B8A" w:tentative="1">
      <w:start w:val="1"/>
      <w:numFmt w:val="decimal"/>
      <w:lvlText w:val="%4."/>
      <w:lvlJc w:val="left"/>
      <w:pPr>
        <w:ind w:left="3600" w:hanging="360"/>
      </w:pPr>
    </w:lvl>
    <w:lvl w:ilvl="4" w:tplc="E2A8F884" w:tentative="1">
      <w:start w:val="1"/>
      <w:numFmt w:val="lowerLetter"/>
      <w:lvlText w:val="%5."/>
      <w:lvlJc w:val="left"/>
      <w:pPr>
        <w:ind w:left="4320" w:hanging="360"/>
      </w:pPr>
    </w:lvl>
    <w:lvl w:ilvl="5" w:tplc="6646FE1E" w:tentative="1">
      <w:start w:val="1"/>
      <w:numFmt w:val="lowerRoman"/>
      <w:lvlText w:val="%6."/>
      <w:lvlJc w:val="right"/>
      <w:pPr>
        <w:ind w:left="5040" w:hanging="180"/>
      </w:pPr>
    </w:lvl>
    <w:lvl w:ilvl="6" w:tplc="59625914" w:tentative="1">
      <w:start w:val="1"/>
      <w:numFmt w:val="decimal"/>
      <w:lvlText w:val="%7."/>
      <w:lvlJc w:val="left"/>
      <w:pPr>
        <w:ind w:left="5760" w:hanging="360"/>
      </w:pPr>
    </w:lvl>
    <w:lvl w:ilvl="7" w:tplc="C82CC6D6" w:tentative="1">
      <w:start w:val="1"/>
      <w:numFmt w:val="lowerLetter"/>
      <w:lvlText w:val="%8."/>
      <w:lvlJc w:val="left"/>
      <w:pPr>
        <w:ind w:left="6480" w:hanging="360"/>
      </w:pPr>
    </w:lvl>
    <w:lvl w:ilvl="8" w:tplc="AE767BC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D"/>
    <w:rsid w:val="00334E91"/>
    <w:rsid w:val="0035240C"/>
    <w:rsid w:val="006F7A7C"/>
    <w:rsid w:val="009926AD"/>
    <w:rsid w:val="009A67A3"/>
    <w:rsid w:val="00B14F8B"/>
    <w:rsid w:val="00E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19ED4-C469-44B8-B74D-A3D55459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4B26-A4F8-46DC-A0FD-82D7EDB5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32</cp:revision>
  <cp:lastPrinted>2009-06-17T10:52:00Z</cp:lastPrinted>
  <dcterms:created xsi:type="dcterms:W3CDTF">2015-04-02T08:23:00Z</dcterms:created>
  <dcterms:modified xsi:type="dcterms:W3CDTF">2020-02-05T12:08:00Z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TZ</vt:lpwstr>
  </property>
</Properties>
</file>