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E8" w:rsidRPr="00694F62" w:rsidRDefault="007A3002" w:rsidP="00EB097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ezdSprawaZnak"/>
      <w:r w:rsidRPr="00694F62">
        <w:rPr>
          <w:rFonts w:ascii="Times New Roman" w:hAnsi="Times New Roman" w:cs="Times New Roman"/>
          <w:color w:val="000000"/>
        </w:rPr>
        <w:t>DL-ZŁ.051.4.2019</w:t>
      </w:r>
      <w:bookmarkEnd w:id="0"/>
      <w:r w:rsidRPr="00694F62">
        <w:rPr>
          <w:rFonts w:ascii="Times New Roman" w:hAnsi="Times New Roman" w:cs="Times New Roman"/>
          <w:color w:val="000000"/>
        </w:rPr>
        <w:t>.</w:t>
      </w:r>
      <w:bookmarkStart w:id="1" w:name="ezdAutorInicjaly"/>
      <w:r w:rsidRPr="00694F62">
        <w:rPr>
          <w:rFonts w:ascii="Times New Roman" w:hAnsi="Times New Roman" w:cs="Times New Roman"/>
          <w:color w:val="000000"/>
        </w:rPr>
        <w:t>ABR</w:t>
      </w:r>
      <w:bookmarkEnd w:id="1"/>
      <w:r w:rsidRPr="00694F62">
        <w:rPr>
          <w:rFonts w:ascii="Times New Roman" w:hAnsi="Times New Roman" w:cs="Times New Roman"/>
          <w:color w:val="000000"/>
        </w:rPr>
        <w:tab/>
        <w:t xml:space="preserve">Warszawa, dnia </w:t>
      </w:r>
      <w:r w:rsidR="00BE689C">
        <w:rPr>
          <w:rFonts w:ascii="Times New Roman" w:hAnsi="Times New Roman" w:cs="Times New Roman"/>
          <w:color w:val="000000"/>
        </w:rPr>
        <w:t xml:space="preserve">                  </w:t>
      </w:r>
      <w:r w:rsidRPr="00694F62">
        <w:rPr>
          <w:rFonts w:ascii="Times New Roman" w:hAnsi="Times New Roman" w:cs="Times New Roman"/>
          <w:color w:val="000000"/>
        </w:rPr>
        <w:t xml:space="preserve"> r.</w:t>
      </w:r>
    </w:p>
    <w:p w:rsidR="00A028E8" w:rsidRDefault="00D716BF" w:rsidP="00595013">
      <w:pPr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F82BA3" w:rsidRDefault="00D716BF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82BA3" w:rsidRDefault="00C31A43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Pan</w:t>
      </w:r>
    </w:p>
    <w:p w:rsidR="00F82BA3" w:rsidRDefault="00D716BF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D716BF" w:rsidRDefault="00D716BF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D716BF" w:rsidRDefault="00D716BF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D716BF" w:rsidRDefault="00D716BF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D716BF" w:rsidRDefault="00D716BF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82BA3" w:rsidRDefault="00D716BF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F82BA3" w:rsidRDefault="007A3002" w:rsidP="00F82BA3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</w:t>
      </w:r>
      <w:r w:rsidR="00C31A43">
        <w:rPr>
          <w:rFonts w:ascii="Times New Roman" w:hAnsi="Times New Roman" w:cs="Times New Roman"/>
          <w:i/>
          <w:color w:val="000000"/>
        </w:rPr>
        <w:t>y</w:t>
      </w:r>
      <w:r>
        <w:rPr>
          <w:rFonts w:ascii="Times New Roman" w:hAnsi="Times New Roman" w:cs="Times New Roman"/>
          <w:i/>
          <w:color w:val="000000"/>
        </w:rPr>
        <w:t xml:space="preserve"> Pani</w:t>
      </w:r>
      <w:r w:rsidR="00C31A43">
        <w:rPr>
          <w:rFonts w:ascii="Times New Roman" w:hAnsi="Times New Roman" w:cs="Times New Roman"/>
          <w:i/>
          <w:color w:val="000000"/>
        </w:rPr>
        <w:t>e</w:t>
      </w:r>
      <w:r>
        <w:rPr>
          <w:rFonts w:ascii="Times New Roman" w:hAnsi="Times New Roman" w:cs="Times New Roman"/>
          <w:i/>
          <w:color w:val="000000"/>
        </w:rPr>
        <w:t>,</w:t>
      </w:r>
    </w:p>
    <w:p w:rsidR="00A50EE6" w:rsidRDefault="00C31A43" w:rsidP="00A50EE6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odpowiedzi na Pana petycję z 20 stycznia 2019 r. popartą podpisami sołtysów gminy Dłutów oraz Pabianice w sprawie nowelizacji ustawy – Prawo łowieckie, Departament Leśnictwa przedstawia następujące wyjaśnienia.</w:t>
      </w:r>
    </w:p>
    <w:p w:rsidR="00A50EE6" w:rsidRDefault="00C31A43" w:rsidP="00F82BA3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Ustawa z dnia 22 czerwca 2016 r. o zmianie ustawy – Prawo łowieckie (Dz. U. z 2016 r. poz. 1082) wprowadzająca system szacowania szkód nakładający obowiązek szacowania szkód wyrządzanych przez zwierzęta łowne w uprawach i płodach rolnych na właściwego terytorialnie wojewodę oraz tzw. Fundusz Odszkodowawczy była niemożliwa do wykonania głównie ze względów finansowych, które znacznie przekraczały możliwości finansowe budżetu państwa. Z uwagi na </w:t>
      </w:r>
      <w:proofErr w:type="gramStart"/>
      <w:r>
        <w:rPr>
          <w:rFonts w:ascii="Times New Roman" w:hAnsi="Times New Roman" w:cs="Times New Roman"/>
          <w:color w:val="000000"/>
        </w:rPr>
        <w:t>powyższe ustawa</w:t>
      </w:r>
      <w:proofErr w:type="gramEnd"/>
      <w:r>
        <w:rPr>
          <w:rFonts w:ascii="Times New Roman" w:hAnsi="Times New Roman" w:cs="Times New Roman"/>
          <w:color w:val="000000"/>
        </w:rPr>
        <w:t xml:space="preserve"> z dnia </w:t>
      </w:r>
      <w:r w:rsidR="008B321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22 marca 2018 r. o zmianie ustawy – Prawo łowieckie oraz niektórych innych ustaw (Dz. U. </w:t>
      </w:r>
      <w:r w:rsidR="008B3211">
        <w:rPr>
          <w:rFonts w:ascii="Times New Roman" w:hAnsi="Times New Roman" w:cs="Times New Roman"/>
          <w:color w:val="000000"/>
        </w:rPr>
        <w:t xml:space="preserve">z 2018 r. </w:t>
      </w:r>
      <w:r>
        <w:rPr>
          <w:rFonts w:ascii="Times New Roman" w:hAnsi="Times New Roman" w:cs="Times New Roman"/>
          <w:color w:val="000000"/>
        </w:rPr>
        <w:t>poz. 651) uchyliła ww. ustawę z dniem 1 kwietnia 2018 r. Jednocześnie w ustawie tej wprowadzono nowy system szacowania szkód opierający się na rozszerzeniu składu zespołów ds.</w:t>
      </w:r>
      <w:r w:rsidR="00A50E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szacowania szkód </w:t>
      </w:r>
      <w:r w:rsidR="00BE689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o przedstawiciela właściwego ośrodka doradztwa rolniczego </w:t>
      </w:r>
      <w:r w:rsidR="00BE689C">
        <w:rPr>
          <w:rFonts w:ascii="Times New Roman" w:hAnsi="Times New Roman" w:cs="Times New Roman"/>
          <w:color w:val="000000"/>
        </w:rPr>
        <w:t xml:space="preserve">oraz możliwość odwołania się </w:t>
      </w:r>
      <w:r w:rsidR="00E74F0F">
        <w:rPr>
          <w:rFonts w:ascii="Times New Roman" w:hAnsi="Times New Roman" w:cs="Times New Roman"/>
          <w:color w:val="000000"/>
        </w:rPr>
        <w:t xml:space="preserve">od </w:t>
      </w:r>
      <w:r w:rsidR="00BE689C">
        <w:rPr>
          <w:rFonts w:ascii="Times New Roman" w:hAnsi="Times New Roman" w:cs="Times New Roman"/>
          <w:color w:val="000000"/>
        </w:rPr>
        <w:t xml:space="preserve">decyzji podejmowanych przez zespół ds. szacowania szkód do właściwego terytorialnie nadleśniczego </w:t>
      </w:r>
      <w:r w:rsidR="00BE689C">
        <w:rPr>
          <w:rFonts w:ascii="Times New Roman" w:hAnsi="Times New Roman" w:cs="Times New Roman"/>
          <w:color w:val="000000"/>
        </w:rPr>
        <w:br/>
        <w:t>w przypadku obwodów łowieckich dzierżawiony</w:t>
      </w:r>
      <w:r w:rsidR="00E74F0F">
        <w:rPr>
          <w:rFonts w:ascii="Times New Roman" w:hAnsi="Times New Roman" w:cs="Times New Roman"/>
          <w:color w:val="000000"/>
        </w:rPr>
        <w:t>ch</w:t>
      </w:r>
      <w:r w:rsidR="00BE689C">
        <w:rPr>
          <w:rFonts w:ascii="Times New Roman" w:hAnsi="Times New Roman" w:cs="Times New Roman"/>
          <w:color w:val="000000"/>
        </w:rPr>
        <w:t xml:space="preserve"> oraz dyrektora </w:t>
      </w:r>
      <w:r w:rsidR="00E74F0F">
        <w:rPr>
          <w:rFonts w:ascii="Times New Roman" w:hAnsi="Times New Roman" w:cs="Times New Roman"/>
          <w:color w:val="000000"/>
        </w:rPr>
        <w:t>r</w:t>
      </w:r>
      <w:r w:rsidR="00BE689C">
        <w:rPr>
          <w:rFonts w:ascii="Times New Roman" w:hAnsi="Times New Roman" w:cs="Times New Roman"/>
          <w:color w:val="000000"/>
        </w:rPr>
        <w:t xml:space="preserve">egionalnej </w:t>
      </w:r>
      <w:r w:rsidR="00E74F0F">
        <w:rPr>
          <w:rFonts w:ascii="Times New Roman" w:hAnsi="Times New Roman" w:cs="Times New Roman"/>
          <w:color w:val="000000"/>
        </w:rPr>
        <w:t>d</w:t>
      </w:r>
      <w:r w:rsidR="00BE689C">
        <w:rPr>
          <w:rFonts w:ascii="Times New Roman" w:hAnsi="Times New Roman" w:cs="Times New Roman"/>
          <w:color w:val="000000"/>
        </w:rPr>
        <w:t>yrekcji Lasów Państwowych w przypadku obwodów łowieckich zarządzanych. Wprowadzone zmiany wychodzą naprzeciw oczekiwaniom środowisk rolniczych. Natomiast jaki</w:t>
      </w:r>
      <w:r w:rsidR="00A50EE6">
        <w:rPr>
          <w:rFonts w:ascii="Times New Roman" w:hAnsi="Times New Roman" w:cs="Times New Roman"/>
          <w:color w:val="000000"/>
        </w:rPr>
        <w:t>e</w:t>
      </w:r>
      <w:r w:rsidR="00BE689C">
        <w:rPr>
          <w:rFonts w:ascii="Times New Roman" w:hAnsi="Times New Roman" w:cs="Times New Roman"/>
          <w:color w:val="000000"/>
        </w:rPr>
        <w:t xml:space="preserve">kolwiek decyzje w zakresie zmiany </w:t>
      </w:r>
      <w:r w:rsidR="00BE689C">
        <w:rPr>
          <w:rFonts w:ascii="Times New Roman" w:hAnsi="Times New Roman" w:cs="Times New Roman"/>
          <w:color w:val="000000"/>
        </w:rPr>
        <w:br/>
        <w:t>systemu szacowania szkód mogą zostać podjęte jedynie po określonym czasie funkcjonowania systemu i ocenie przyjętych rozwiązań prawnych w praktyce.</w:t>
      </w:r>
    </w:p>
    <w:p w:rsidR="00BE689C" w:rsidRPr="00C31A43" w:rsidRDefault="00BE689C" w:rsidP="00F82BA3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Informujemy także, że 26 kwietnia 2019 r. opublikowane zostało rozporządzenie Ministra Środowiska z dnia 16 kwietnia 2019 r. w sprawie szczegółowych warunków szacowania szkód w uprawach i płodach rolnych (Dz. U. poz. 776). Rozporządzenie weszło w życie w dniu następującym po dniu ogłoszenia </w:t>
      </w:r>
      <w:r>
        <w:rPr>
          <w:rFonts w:ascii="Times New Roman" w:hAnsi="Times New Roman" w:cs="Times New Roman"/>
          <w:color w:val="000000"/>
        </w:rPr>
        <w:br/>
        <w:t xml:space="preserve">i uszczegóławia sposób postępowania przy szacowaniu szkód, co również wpłynie na prawidłowość prowadzonych postępowań w zakresie szacowania szkód. </w:t>
      </w:r>
    </w:p>
    <w:p w:rsidR="00F82BA3" w:rsidRDefault="00D716BF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5461D" w:rsidRDefault="0035461D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5461D" w:rsidRDefault="0035461D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F82BA3" w:rsidRPr="0035461D" w:rsidRDefault="0035461D" w:rsidP="0035461D">
      <w:p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461D">
        <w:rPr>
          <w:rFonts w:ascii="Times New Roman" w:hAnsi="Times New Roman" w:cs="Times New Roman"/>
          <w:b/>
          <w:color w:val="000000"/>
        </w:rPr>
        <w:t xml:space="preserve">      </w:t>
      </w:r>
      <w:r w:rsidR="009832C0" w:rsidRPr="0035461D">
        <w:rPr>
          <w:rFonts w:ascii="Times New Roman" w:hAnsi="Times New Roman" w:cs="Times New Roman"/>
          <w:b/>
          <w:color w:val="000000"/>
        </w:rPr>
        <w:t>Do wiadomości:</w:t>
      </w:r>
    </w:p>
    <w:p w:rsidR="009832C0" w:rsidRPr="0035461D" w:rsidRDefault="0035461D" w:rsidP="0035461D">
      <w:pPr>
        <w:pStyle w:val="Akapitzlist"/>
        <w:numPr>
          <w:ilvl w:val="0"/>
          <w:numId w:val="11"/>
        </w:num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61D">
        <w:rPr>
          <w:rFonts w:ascii="Times New Roman" w:hAnsi="Times New Roman" w:cs="Times New Roman"/>
          <w:color w:val="000000"/>
        </w:rPr>
        <w:t>Kancelaria Prezesa Rady Ministrów</w:t>
      </w:r>
    </w:p>
    <w:p w:rsidR="0035461D" w:rsidRDefault="0035461D" w:rsidP="0035461D">
      <w:p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dot.: DSO.SWA.571.828.2019.MKr</w:t>
      </w:r>
    </w:p>
    <w:p w:rsidR="0022772C" w:rsidRPr="00D716BF" w:rsidRDefault="0035461D" w:rsidP="00A028E8">
      <w:pPr>
        <w:pStyle w:val="Akapitzlist"/>
        <w:numPr>
          <w:ilvl w:val="0"/>
          <w:numId w:val="11"/>
        </w:num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Biuro Kontroli i Audytu Wewnętrznego</w:t>
      </w:r>
      <w:bookmarkStart w:id="3" w:name="_GoBack"/>
      <w:bookmarkEnd w:id="3"/>
    </w:p>
    <w:sectPr w:rsidR="0022772C" w:rsidRPr="00D716BF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86" w:rsidRDefault="00707786">
      <w:pPr>
        <w:spacing w:after="0" w:line="240" w:lineRule="auto"/>
      </w:pPr>
      <w:r>
        <w:separator/>
      </w:r>
    </w:p>
  </w:endnote>
  <w:endnote w:type="continuationSeparator" w:id="0">
    <w:p w:rsidR="00707786" w:rsidRDefault="0070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7A30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D71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7A3002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-0.35pt;margin-top:-5.65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92 550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290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A3002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D716BF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86" w:rsidRDefault="00707786">
      <w:pPr>
        <w:spacing w:after="0" w:line="240" w:lineRule="auto"/>
      </w:pPr>
      <w:r>
        <w:separator/>
      </w:r>
    </w:p>
  </w:footnote>
  <w:footnote w:type="continuationSeparator" w:id="0">
    <w:p w:rsidR="00707786" w:rsidRDefault="0070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3D" w:rsidRPr="00B243F7" w:rsidRDefault="007A3002" w:rsidP="0026243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61312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3EE434D0">
      <w:start w:val="1"/>
      <w:numFmt w:val="decimal"/>
      <w:lvlText w:val="%1."/>
      <w:lvlJc w:val="left"/>
      <w:pPr>
        <w:ind w:left="1440" w:hanging="360"/>
      </w:pPr>
    </w:lvl>
    <w:lvl w:ilvl="1" w:tplc="5B425D3A" w:tentative="1">
      <w:start w:val="1"/>
      <w:numFmt w:val="lowerLetter"/>
      <w:lvlText w:val="%2."/>
      <w:lvlJc w:val="left"/>
      <w:pPr>
        <w:ind w:left="2160" w:hanging="360"/>
      </w:pPr>
    </w:lvl>
    <w:lvl w:ilvl="2" w:tplc="CFE65DBA" w:tentative="1">
      <w:start w:val="1"/>
      <w:numFmt w:val="lowerRoman"/>
      <w:lvlText w:val="%3."/>
      <w:lvlJc w:val="right"/>
      <w:pPr>
        <w:ind w:left="2880" w:hanging="180"/>
      </w:pPr>
    </w:lvl>
    <w:lvl w:ilvl="3" w:tplc="24461B00" w:tentative="1">
      <w:start w:val="1"/>
      <w:numFmt w:val="decimal"/>
      <w:lvlText w:val="%4."/>
      <w:lvlJc w:val="left"/>
      <w:pPr>
        <w:ind w:left="3600" w:hanging="360"/>
      </w:pPr>
    </w:lvl>
    <w:lvl w:ilvl="4" w:tplc="4F5A9850" w:tentative="1">
      <w:start w:val="1"/>
      <w:numFmt w:val="lowerLetter"/>
      <w:lvlText w:val="%5."/>
      <w:lvlJc w:val="left"/>
      <w:pPr>
        <w:ind w:left="4320" w:hanging="360"/>
      </w:pPr>
    </w:lvl>
    <w:lvl w:ilvl="5" w:tplc="DD9C6638" w:tentative="1">
      <w:start w:val="1"/>
      <w:numFmt w:val="lowerRoman"/>
      <w:lvlText w:val="%6."/>
      <w:lvlJc w:val="right"/>
      <w:pPr>
        <w:ind w:left="5040" w:hanging="180"/>
      </w:pPr>
    </w:lvl>
    <w:lvl w:ilvl="6" w:tplc="FD7071B4" w:tentative="1">
      <w:start w:val="1"/>
      <w:numFmt w:val="decimal"/>
      <w:lvlText w:val="%7."/>
      <w:lvlJc w:val="left"/>
      <w:pPr>
        <w:ind w:left="5760" w:hanging="360"/>
      </w:pPr>
    </w:lvl>
    <w:lvl w:ilvl="7" w:tplc="6EEAA54E" w:tentative="1">
      <w:start w:val="1"/>
      <w:numFmt w:val="lowerLetter"/>
      <w:lvlText w:val="%8."/>
      <w:lvlJc w:val="left"/>
      <w:pPr>
        <w:ind w:left="6480" w:hanging="360"/>
      </w:pPr>
    </w:lvl>
    <w:lvl w:ilvl="8" w:tplc="0CC412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557E1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075F8" w:tentative="1">
      <w:start w:val="1"/>
      <w:numFmt w:val="lowerLetter"/>
      <w:lvlText w:val="%2."/>
      <w:lvlJc w:val="left"/>
      <w:pPr>
        <w:ind w:left="1440" w:hanging="360"/>
      </w:pPr>
    </w:lvl>
    <w:lvl w:ilvl="2" w:tplc="05EC7244" w:tentative="1">
      <w:start w:val="1"/>
      <w:numFmt w:val="lowerRoman"/>
      <w:lvlText w:val="%3."/>
      <w:lvlJc w:val="right"/>
      <w:pPr>
        <w:ind w:left="2160" w:hanging="180"/>
      </w:pPr>
    </w:lvl>
    <w:lvl w:ilvl="3" w:tplc="298A1664" w:tentative="1">
      <w:start w:val="1"/>
      <w:numFmt w:val="decimal"/>
      <w:lvlText w:val="%4."/>
      <w:lvlJc w:val="left"/>
      <w:pPr>
        <w:ind w:left="2880" w:hanging="360"/>
      </w:pPr>
    </w:lvl>
    <w:lvl w:ilvl="4" w:tplc="5F661F0A" w:tentative="1">
      <w:start w:val="1"/>
      <w:numFmt w:val="lowerLetter"/>
      <w:lvlText w:val="%5."/>
      <w:lvlJc w:val="left"/>
      <w:pPr>
        <w:ind w:left="3600" w:hanging="360"/>
      </w:pPr>
    </w:lvl>
    <w:lvl w:ilvl="5" w:tplc="2AEC20F4" w:tentative="1">
      <w:start w:val="1"/>
      <w:numFmt w:val="lowerRoman"/>
      <w:lvlText w:val="%6."/>
      <w:lvlJc w:val="right"/>
      <w:pPr>
        <w:ind w:left="4320" w:hanging="180"/>
      </w:pPr>
    </w:lvl>
    <w:lvl w:ilvl="6" w:tplc="7A3CD106" w:tentative="1">
      <w:start w:val="1"/>
      <w:numFmt w:val="decimal"/>
      <w:lvlText w:val="%7."/>
      <w:lvlJc w:val="left"/>
      <w:pPr>
        <w:ind w:left="5040" w:hanging="360"/>
      </w:pPr>
    </w:lvl>
    <w:lvl w:ilvl="7" w:tplc="77B600B0" w:tentative="1">
      <w:start w:val="1"/>
      <w:numFmt w:val="lowerLetter"/>
      <w:lvlText w:val="%8."/>
      <w:lvlJc w:val="left"/>
      <w:pPr>
        <w:ind w:left="5760" w:hanging="360"/>
      </w:pPr>
    </w:lvl>
    <w:lvl w:ilvl="8" w:tplc="C73CC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6C044A4E">
      <w:start w:val="1"/>
      <w:numFmt w:val="decimal"/>
      <w:lvlText w:val="%1."/>
      <w:lvlJc w:val="left"/>
      <w:pPr>
        <w:ind w:left="2421" w:hanging="360"/>
      </w:pPr>
    </w:lvl>
    <w:lvl w:ilvl="1" w:tplc="FBEAD6CC" w:tentative="1">
      <w:start w:val="1"/>
      <w:numFmt w:val="lowerLetter"/>
      <w:lvlText w:val="%2."/>
      <w:lvlJc w:val="left"/>
      <w:pPr>
        <w:ind w:left="3141" w:hanging="360"/>
      </w:pPr>
    </w:lvl>
    <w:lvl w:ilvl="2" w:tplc="F7B6C858" w:tentative="1">
      <w:start w:val="1"/>
      <w:numFmt w:val="lowerRoman"/>
      <w:lvlText w:val="%3."/>
      <w:lvlJc w:val="right"/>
      <w:pPr>
        <w:ind w:left="3861" w:hanging="180"/>
      </w:pPr>
    </w:lvl>
    <w:lvl w:ilvl="3" w:tplc="74C069D4" w:tentative="1">
      <w:start w:val="1"/>
      <w:numFmt w:val="decimal"/>
      <w:lvlText w:val="%4."/>
      <w:lvlJc w:val="left"/>
      <w:pPr>
        <w:ind w:left="4581" w:hanging="360"/>
      </w:pPr>
    </w:lvl>
    <w:lvl w:ilvl="4" w:tplc="420C118E" w:tentative="1">
      <w:start w:val="1"/>
      <w:numFmt w:val="lowerLetter"/>
      <w:lvlText w:val="%5."/>
      <w:lvlJc w:val="left"/>
      <w:pPr>
        <w:ind w:left="5301" w:hanging="360"/>
      </w:pPr>
    </w:lvl>
    <w:lvl w:ilvl="5" w:tplc="B57A7D62" w:tentative="1">
      <w:start w:val="1"/>
      <w:numFmt w:val="lowerRoman"/>
      <w:lvlText w:val="%6."/>
      <w:lvlJc w:val="right"/>
      <w:pPr>
        <w:ind w:left="6021" w:hanging="180"/>
      </w:pPr>
    </w:lvl>
    <w:lvl w:ilvl="6" w:tplc="B7C2FD8C" w:tentative="1">
      <w:start w:val="1"/>
      <w:numFmt w:val="decimal"/>
      <w:lvlText w:val="%7."/>
      <w:lvlJc w:val="left"/>
      <w:pPr>
        <w:ind w:left="6741" w:hanging="360"/>
      </w:pPr>
    </w:lvl>
    <w:lvl w:ilvl="7" w:tplc="8182B676" w:tentative="1">
      <w:start w:val="1"/>
      <w:numFmt w:val="lowerLetter"/>
      <w:lvlText w:val="%8."/>
      <w:lvlJc w:val="left"/>
      <w:pPr>
        <w:ind w:left="7461" w:hanging="360"/>
      </w:pPr>
    </w:lvl>
    <w:lvl w:ilvl="8" w:tplc="7F1E2ED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E7F5AAC"/>
    <w:multiLevelType w:val="hybridMultilevel"/>
    <w:tmpl w:val="BD88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53C"/>
    <w:multiLevelType w:val="hybridMultilevel"/>
    <w:tmpl w:val="0E06476A"/>
    <w:lvl w:ilvl="0" w:tplc="9626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80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AE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8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CD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21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6B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2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A2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2B54"/>
    <w:multiLevelType w:val="hybridMultilevel"/>
    <w:tmpl w:val="FA68349E"/>
    <w:lvl w:ilvl="0" w:tplc="A69EA85A">
      <w:start w:val="1"/>
      <w:numFmt w:val="decimal"/>
      <w:lvlText w:val="%1."/>
      <w:lvlJc w:val="left"/>
      <w:pPr>
        <w:ind w:left="720" w:hanging="360"/>
      </w:pPr>
    </w:lvl>
    <w:lvl w:ilvl="1" w:tplc="FAB6C000" w:tentative="1">
      <w:start w:val="1"/>
      <w:numFmt w:val="lowerLetter"/>
      <w:lvlText w:val="%2."/>
      <w:lvlJc w:val="left"/>
      <w:pPr>
        <w:ind w:left="1440" w:hanging="360"/>
      </w:pPr>
    </w:lvl>
    <w:lvl w:ilvl="2" w:tplc="77684E86" w:tentative="1">
      <w:start w:val="1"/>
      <w:numFmt w:val="lowerRoman"/>
      <w:lvlText w:val="%3."/>
      <w:lvlJc w:val="right"/>
      <w:pPr>
        <w:ind w:left="2160" w:hanging="180"/>
      </w:pPr>
    </w:lvl>
    <w:lvl w:ilvl="3" w:tplc="CB2E45C0" w:tentative="1">
      <w:start w:val="1"/>
      <w:numFmt w:val="decimal"/>
      <w:lvlText w:val="%4."/>
      <w:lvlJc w:val="left"/>
      <w:pPr>
        <w:ind w:left="2880" w:hanging="360"/>
      </w:pPr>
    </w:lvl>
    <w:lvl w:ilvl="4" w:tplc="3000C0A2" w:tentative="1">
      <w:start w:val="1"/>
      <w:numFmt w:val="lowerLetter"/>
      <w:lvlText w:val="%5."/>
      <w:lvlJc w:val="left"/>
      <w:pPr>
        <w:ind w:left="3600" w:hanging="360"/>
      </w:pPr>
    </w:lvl>
    <w:lvl w:ilvl="5" w:tplc="777C74B2" w:tentative="1">
      <w:start w:val="1"/>
      <w:numFmt w:val="lowerRoman"/>
      <w:lvlText w:val="%6."/>
      <w:lvlJc w:val="right"/>
      <w:pPr>
        <w:ind w:left="4320" w:hanging="180"/>
      </w:pPr>
    </w:lvl>
    <w:lvl w:ilvl="6" w:tplc="3DEE4F9C" w:tentative="1">
      <w:start w:val="1"/>
      <w:numFmt w:val="decimal"/>
      <w:lvlText w:val="%7."/>
      <w:lvlJc w:val="left"/>
      <w:pPr>
        <w:ind w:left="5040" w:hanging="360"/>
      </w:pPr>
    </w:lvl>
    <w:lvl w:ilvl="7" w:tplc="AC48DBFA" w:tentative="1">
      <w:start w:val="1"/>
      <w:numFmt w:val="lowerLetter"/>
      <w:lvlText w:val="%8."/>
      <w:lvlJc w:val="left"/>
      <w:pPr>
        <w:ind w:left="5760" w:hanging="360"/>
      </w:pPr>
    </w:lvl>
    <w:lvl w:ilvl="8" w:tplc="B952F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5B3D"/>
    <w:multiLevelType w:val="hybridMultilevel"/>
    <w:tmpl w:val="1D743876"/>
    <w:lvl w:ilvl="0" w:tplc="649633D2">
      <w:start w:val="1"/>
      <w:numFmt w:val="decimal"/>
      <w:lvlText w:val="%1."/>
      <w:lvlJc w:val="left"/>
      <w:pPr>
        <w:ind w:left="1440" w:hanging="360"/>
      </w:pPr>
    </w:lvl>
    <w:lvl w:ilvl="1" w:tplc="468E2228" w:tentative="1">
      <w:start w:val="1"/>
      <w:numFmt w:val="lowerLetter"/>
      <w:lvlText w:val="%2."/>
      <w:lvlJc w:val="left"/>
      <w:pPr>
        <w:ind w:left="2160" w:hanging="360"/>
      </w:pPr>
    </w:lvl>
    <w:lvl w:ilvl="2" w:tplc="BEA40AA4" w:tentative="1">
      <w:start w:val="1"/>
      <w:numFmt w:val="lowerRoman"/>
      <w:lvlText w:val="%3."/>
      <w:lvlJc w:val="right"/>
      <w:pPr>
        <w:ind w:left="2880" w:hanging="180"/>
      </w:pPr>
    </w:lvl>
    <w:lvl w:ilvl="3" w:tplc="6F268D3A" w:tentative="1">
      <w:start w:val="1"/>
      <w:numFmt w:val="decimal"/>
      <w:lvlText w:val="%4."/>
      <w:lvlJc w:val="left"/>
      <w:pPr>
        <w:ind w:left="3600" w:hanging="360"/>
      </w:pPr>
    </w:lvl>
    <w:lvl w:ilvl="4" w:tplc="79DA2F1E" w:tentative="1">
      <w:start w:val="1"/>
      <w:numFmt w:val="lowerLetter"/>
      <w:lvlText w:val="%5."/>
      <w:lvlJc w:val="left"/>
      <w:pPr>
        <w:ind w:left="4320" w:hanging="360"/>
      </w:pPr>
    </w:lvl>
    <w:lvl w:ilvl="5" w:tplc="E7CC0DDE" w:tentative="1">
      <w:start w:val="1"/>
      <w:numFmt w:val="lowerRoman"/>
      <w:lvlText w:val="%6."/>
      <w:lvlJc w:val="right"/>
      <w:pPr>
        <w:ind w:left="5040" w:hanging="180"/>
      </w:pPr>
    </w:lvl>
    <w:lvl w:ilvl="6" w:tplc="82300340" w:tentative="1">
      <w:start w:val="1"/>
      <w:numFmt w:val="decimal"/>
      <w:lvlText w:val="%7."/>
      <w:lvlJc w:val="left"/>
      <w:pPr>
        <w:ind w:left="5760" w:hanging="360"/>
      </w:pPr>
    </w:lvl>
    <w:lvl w:ilvl="7" w:tplc="04B6158A" w:tentative="1">
      <w:start w:val="1"/>
      <w:numFmt w:val="lowerLetter"/>
      <w:lvlText w:val="%8."/>
      <w:lvlJc w:val="left"/>
      <w:pPr>
        <w:ind w:left="6480" w:hanging="360"/>
      </w:pPr>
    </w:lvl>
    <w:lvl w:ilvl="8" w:tplc="A7CE1A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F9EEE096">
      <w:start w:val="1"/>
      <w:numFmt w:val="decimal"/>
      <w:lvlText w:val="%1."/>
      <w:lvlJc w:val="left"/>
      <w:pPr>
        <w:ind w:left="1440" w:hanging="360"/>
      </w:pPr>
    </w:lvl>
    <w:lvl w:ilvl="1" w:tplc="9266D46C" w:tentative="1">
      <w:start w:val="1"/>
      <w:numFmt w:val="lowerLetter"/>
      <w:lvlText w:val="%2."/>
      <w:lvlJc w:val="left"/>
      <w:pPr>
        <w:ind w:left="2160" w:hanging="360"/>
      </w:pPr>
    </w:lvl>
    <w:lvl w:ilvl="2" w:tplc="B6A4651A" w:tentative="1">
      <w:start w:val="1"/>
      <w:numFmt w:val="lowerRoman"/>
      <w:lvlText w:val="%3."/>
      <w:lvlJc w:val="right"/>
      <w:pPr>
        <w:ind w:left="2880" w:hanging="180"/>
      </w:pPr>
    </w:lvl>
    <w:lvl w:ilvl="3" w:tplc="01B242B6" w:tentative="1">
      <w:start w:val="1"/>
      <w:numFmt w:val="decimal"/>
      <w:lvlText w:val="%4."/>
      <w:lvlJc w:val="left"/>
      <w:pPr>
        <w:ind w:left="3600" w:hanging="360"/>
      </w:pPr>
    </w:lvl>
    <w:lvl w:ilvl="4" w:tplc="C10A5768" w:tentative="1">
      <w:start w:val="1"/>
      <w:numFmt w:val="lowerLetter"/>
      <w:lvlText w:val="%5."/>
      <w:lvlJc w:val="left"/>
      <w:pPr>
        <w:ind w:left="4320" w:hanging="360"/>
      </w:pPr>
    </w:lvl>
    <w:lvl w:ilvl="5" w:tplc="AF14FDFA" w:tentative="1">
      <w:start w:val="1"/>
      <w:numFmt w:val="lowerRoman"/>
      <w:lvlText w:val="%6."/>
      <w:lvlJc w:val="right"/>
      <w:pPr>
        <w:ind w:left="5040" w:hanging="180"/>
      </w:pPr>
    </w:lvl>
    <w:lvl w:ilvl="6" w:tplc="248A4E84" w:tentative="1">
      <w:start w:val="1"/>
      <w:numFmt w:val="decimal"/>
      <w:lvlText w:val="%7."/>
      <w:lvlJc w:val="left"/>
      <w:pPr>
        <w:ind w:left="5760" w:hanging="360"/>
      </w:pPr>
    </w:lvl>
    <w:lvl w:ilvl="7" w:tplc="8DD007B2" w:tentative="1">
      <w:start w:val="1"/>
      <w:numFmt w:val="lowerLetter"/>
      <w:lvlText w:val="%8."/>
      <w:lvlJc w:val="left"/>
      <w:pPr>
        <w:ind w:left="6480" w:hanging="360"/>
      </w:pPr>
    </w:lvl>
    <w:lvl w:ilvl="8" w:tplc="944004E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3"/>
    <w:rsid w:val="0035461D"/>
    <w:rsid w:val="00354EB8"/>
    <w:rsid w:val="00707786"/>
    <w:rsid w:val="007A3002"/>
    <w:rsid w:val="008B3211"/>
    <w:rsid w:val="009832C0"/>
    <w:rsid w:val="00A50EE6"/>
    <w:rsid w:val="00BE689C"/>
    <w:rsid w:val="00C31A43"/>
    <w:rsid w:val="00D716BF"/>
    <w:rsid w:val="00E74F0F"/>
    <w:rsid w:val="00E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1D6DA"/>
  <w15:docId w15:val="{25DAED90-8A96-49A4-86BA-CDE60557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E1EC-304B-4928-B834-4454CE64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Leśnictwa niepodległa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Leśnictwa niepodległa</dc:title>
  <dc:subject>niepodległa</dc:subject>
  <dc:creator>Ola Puczniewska</dc:creator>
  <cp:lastModifiedBy>Rydliński Łukasz</cp:lastModifiedBy>
  <cp:revision>2</cp:revision>
  <cp:lastPrinted>2019-04-30T07:52:00Z</cp:lastPrinted>
  <dcterms:created xsi:type="dcterms:W3CDTF">2019-04-30T12:24:00Z</dcterms:created>
  <dcterms:modified xsi:type="dcterms:W3CDTF">2019-04-30T12:24:00Z</dcterms:modified>
  <cp:category>standard</cp:category>
</cp:coreProperties>
</file>