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2FC" w:rsidRPr="00452B89" w:rsidRDefault="00EF7647" w:rsidP="008E3569">
      <w:pPr>
        <w:pStyle w:val="menfont"/>
        <w:tabs>
          <w:tab w:val="right" w:pos="9072"/>
        </w:tabs>
        <w:rPr>
          <w:rFonts w:ascii="Times New Roman" w:hAnsi="Times New Roman" w:cs="Times New Roman"/>
          <w:sz w:val="22"/>
          <w:szCs w:val="22"/>
        </w:rPr>
      </w:pPr>
      <w:bookmarkStart w:id="0" w:name="ezdSprawaZnak"/>
      <w:r w:rsidRPr="00452B89">
        <w:rPr>
          <w:rFonts w:ascii="Times New Roman" w:hAnsi="Times New Roman" w:cs="Times New Roman"/>
          <w:sz w:val="22"/>
          <w:szCs w:val="22"/>
        </w:rPr>
        <w:t>DGO-I.0521.23.2018</w:t>
      </w:r>
      <w:bookmarkEnd w:id="0"/>
      <w:r w:rsidRPr="00452B89">
        <w:rPr>
          <w:rFonts w:ascii="Times New Roman" w:hAnsi="Times New Roman" w:cs="Times New Roman"/>
          <w:sz w:val="22"/>
          <w:szCs w:val="22"/>
        </w:rPr>
        <w:t>.</w:t>
      </w:r>
      <w:bookmarkStart w:id="1" w:name="ezdAutorInicjaly"/>
      <w:r w:rsidRPr="00452B89">
        <w:rPr>
          <w:rFonts w:ascii="Times New Roman" w:hAnsi="Times New Roman" w:cs="Times New Roman"/>
          <w:sz w:val="22"/>
          <w:szCs w:val="22"/>
        </w:rPr>
        <w:t>ER</w:t>
      </w:r>
      <w:bookmarkEnd w:id="1"/>
      <w:r w:rsidRPr="00452B89">
        <w:rPr>
          <w:rFonts w:ascii="Times New Roman" w:hAnsi="Times New Roman" w:cs="Times New Roman"/>
          <w:sz w:val="22"/>
          <w:szCs w:val="22"/>
        </w:rPr>
        <w:tab/>
      </w:r>
      <w:r w:rsidRPr="00452B89">
        <w:rPr>
          <w:rFonts w:ascii="Times New Roman" w:hAnsi="Times New Roman" w:cs="Times New Roman"/>
          <w:color w:val="000000"/>
          <w:sz w:val="22"/>
          <w:szCs w:val="22"/>
        </w:rPr>
        <w:t xml:space="preserve">Warszawa, dnia </w:t>
      </w:r>
      <w:bookmarkStart w:id="2" w:name="ezdDataPodpisu"/>
      <w:r w:rsidRPr="00452B89">
        <w:rPr>
          <w:rFonts w:ascii="Times New Roman" w:hAnsi="Times New Roman" w:cs="Times New Roman"/>
          <w:sz w:val="22"/>
          <w:szCs w:val="22"/>
        </w:rPr>
        <w:t>$DATA</w:t>
      </w:r>
      <w:bookmarkEnd w:id="2"/>
      <w:r w:rsidRPr="00452B89">
        <w:rPr>
          <w:rFonts w:ascii="Times New Roman" w:hAnsi="Times New Roman" w:cs="Times New Roman"/>
          <w:sz w:val="22"/>
          <w:szCs w:val="22"/>
        </w:rPr>
        <w:t xml:space="preserve"> r.</w:t>
      </w:r>
    </w:p>
    <w:p w:rsidR="004C02FC" w:rsidRDefault="008A1DD2" w:rsidP="004C02FC">
      <w:pPr>
        <w:tabs>
          <w:tab w:val="left" w:pos="4245"/>
          <w:tab w:val="left" w:pos="6663"/>
        </w:tabs>
        <w:spacing w:before="120" w:after="120"/>
        <w:jc w:val="both"/>
        <w:rPr>
          <w:rFonts w:ascii="Times New Roman" w:hAnsi="Times New Roman" w:cs="Times New Roman"/>
          <w:color w:val="000000"/>
          <w:sz w:val="18"/>
          <w:szCs w:val="18"/>
        </w:rPr>
      </w:pPr>
      <w:bookmarkStart w:id="3" w:name="ezdIdentyfikatorDokumentuPDF"/>
      <w:bookmarkEnd w:id="3"/>
    </w:p>
    <w:p w:rsidR="004C02FC" w:rsidRDefault="008A1DD2" w:rsidP="004C02FC">
      <w:pPr>
        <w:tabs>
          <w:tab w:val="left" w:pos="4245"/>
          <w:tab w:val="left" w:pos="6663"/>
        </w:tabs>
        <w:spacing w:before="120" w:after="120"/>
        <w:jc w:val="both"/>
        <w:rPr>
          <w:rFonts w:ascii="Times New Roman" w:hAnsi="Times New Roman" w:cs="Times New Roman"/>
          <w:color w:val="000000"/>
          <w:sz w:val="18"/>
          <w:szCs w:val="18"/>
        </w:rPr>
      </w:pPr>
    </w:p>
    <w:p w:rsidR="00423FC5" w:rsidRDefault="00423FC5" w:rsidP="004C02FC">
      <w:pPr>
        <w:tabs>
          <w:tab w:val="left" w:pos="7514"/>
        </w:tabs>
        <w:spacing w:before="120" w:after="120"/>
        <w:jc w:val="both"/>
        <w:rPr>
          <w:rFonts w:ascii="Times New Roman" w:hAnsi="Times New Roman" w:cs="Times New Roman"/>
          <w:b/>
          <w:color w:val="000000"/>
          <w:sz w:val="23"/>
          <w:szCs w:val="23"/>
        </w:rPr>
      </w:pPr>
    </w:p>
    <w:p w:rsidR="006C2E99" w:rsidRDefault="006C2E99" w:rsidP="004C02FC">
      <w:pPr>
        <w:tabs>
          <w:tab w:val="left" w:pos="7514"/>
        </w:tabs>
        <w:spacing w:before="120" w:after="120"/>
        <w:jc w:val="both"/>
        <w:rPr>
          <w:rFonts w:ascii="Times New Roman" w:hAnsi="Times New Roman" w:cs="Times New Roman"/>
          <w:b/>
          <w:color w:val="000000"/>
          <w:sz w:val="23"/>
          <w:szCs w:val="23"/>
        </w:rPr>
      </w:pPr>
    </w:p>
    <w:p w:rsidR="006C2E99" w:rsidRDefault="006C2E99" w:rsidP="004C02FC">
      <w:pPr>
        <w:tabs>
          <w:tab w:val="left" w:pos="7514"/>
        </w:tabs>
        <w:spacing w:before="120" w:after="120"/>
        <w:jc w:val="both"/>
        <w:rPr>
          <w:rFonts w:ascii="Times New Roman" w:hAnsi="Times New Roman" w:cs="Times New Roman"/>
          <w:b/>
          <w:color w:val="000000"/>
          <w:sz w:val="23"/>
          <w:szCs w:val="23"/>
        </w:rPr>
      </w:pPr>
    </w:p>
    <w:p w:rsidR="006C2E99" w:rsidRDefault="006C2E99" w:rsidP="004C02FC">
      <w:pPr>
        <w:tabs>
          <w:tab w:val="left" w:pos="7514"/>
        </w:tabs>
        <w:spacing w:before="120" w:after="120"/>
        <w:jc w:val="both"/>
        <w:rPr>
          <w:rFonts w:ascii="Times New Roman" w:hAnsi="Times New Roman" w:cs="Times New Roman"/>
          <w:b/>
          <w:color w:val="000000"/>
          <w:sz w:val="23"/>
          <w:szCs w:val="23"/>
        </w:rPr>
      </w:pPr>
    </w:p>
    <w:p w:rsidR="006C2E99" w:rsidRDefault="006C2E99" w:rsidP="004C02FC">
      <w:pPr>
        <w:tabs>
          <w:tab w:val="left" w:pos="7514"/>
        </w:tabs>
        <w:spacing w:before="120" w:after="120"/>
        <w:jc w:val="both"/>
        <w:rPr>
          <w:rFonts w:ascii="Times New Roman" w:hAnsi="Times New Roman" w:cs="Times New Roman"/>
          <w:b/>
          <w:color w:val="000000"/>
          <w:sz w:val="23"/>
          <w:szCs w:val="23"/>
        </w:rPr>
      </w:pPr>
    </w:p>
    <w:p w:rsidR="006C2E99" w:rsidRPr="00FF360B" w:rsidRDefault="006C2E99" w:rsidP="004C02FC">
      <w:pPr>
        <w:tabs>
          <w:tab w:val="left" w:pos="7514"/>
        </w:tabs>
        <w:spacing w:before="120" w:after="120"/>
        <w:jc w:val="both"/>
        <w:rPr>
          <w:rFonts w:ascii="Times New Roman" w:hAnsi="Times New Roman" w:cs="Times New Roman"/>
          <w:color w:val="000000"/>
          <w:sz w:val="23"/>
          <w:szCs w:val="23"/>
        </w:rPr>
      </w:pPr>
    </w:p>
    <w:p w:rsidR="004C02FC" w:rsidRPr="00FF360B" w:rsidRDefault="00423FC5" w:rsidP="004C02FC">
      <w:pPr>
        <w:tabs>
          <w:tab w:val="left" w:pos="7514"/>
        </w:tabs>
        <w:spacing w:before="120" w:after="120"/>
        <w:jc w:val="both"/>
        <w:outlineLvl w:val="0"/>
        <w:rPr>
          <w:rFonts w:ascii="Times New Roman" w:hAnsi="Times New Roman" w:cs="Times New Roman"/>
          <w:i/>
          <w:color w:val="000000"/>
          <w:sz w:val="23"/>
          <w:szCs w:val="23"/>
        </w:rPr>
      </w:pPr>
      <w:r w:rsidRPr="00FF360B">
        <w:rPr>
          <w:rFonts w:ascii="Times New Roman" w:hAnsi="Times New Roman" w:cs="Times New Roman"/>
          <w:i/>
          <w:color w:val="000000"/>
          <w:sz w:val="23"/>
          <w:szCs w:val="23"/>
        </w:rPr>
        <w:t>Szanowny</w:t>
      </w:r>
      <w:r w:rsidR="00EF7647" w:rsidRPr="00FF360B">
        <w:rPr>
          <w:rFonts w:ascii="Times New Roman" w:hAnsi="Times New Roman" w:cs="Times New Roman"/>
          <w:i/>
          <w:color w:val="000000"/>
          <w:sz w:val="23"/>
          <w:szCs w:val="23"/>
        </w:rPr>
        <w:t xml:space="preserve"> Pani</w:t>
      </w:r>
      <w:r w:rsidRPr="00FF360B">
        <w:rPr>
          <w:rFonts w:ascii="Times New Roman" w:hAnsi="Times New Roman" w:cs="Times New Roman"/>
          <w:i/>
          <w:color w:val="000000"/>
          <w:sz w:val="23"/>
          <w:szCs w:val="23"/>
        </w:rPr>
        <w:t>e</w:t>
      </w:r>
      <w:r w:rsidR="00EF7647" w:rsidRPr="00FF360B">
        <w:rPr>
          <w:rFonts w:ascii="Times New Roman" w:hAnsi="Times New Roman" w:cs="Times New Roman"/>
          <w:i/>
          <w:color w:val="000000"/>
          <w:sz w:val="23"/>
          <w:szCs w:val="23"/>
        </w:rPr>
        <w:t xml:space="preserve"> Dyrektor</w:t>
      </w:r>
      <w:r w:rsidRPr="00FF360B">
        <w:rPr>
          <w:rFonts w:ascii="Times New Roman" w:hAnsi="Times New Roman" w:cs="Times New Roman"/>
          <w:i/>
          <w:color w:val="000000"/>
          <w:sz w:val="23"/>
          <w:szCs w:val="23"/>
        </w:rPr>
        <w:t>ze</w:t>
      </w:r>
      <w:r w:rsidR="00EF7647" w:rsidRPr="00FF360B">
        <w:rPr>
          <w:rFonts w:ascii="Times New Roman" w:hAnsi="Times New Roman" w:cs="Times New Roman"/>
          <w:i/>
          <w:color w:val="000000"/>
          <w:sz w:val="23"/>
          <w:szCs w:val="23"/>
        </w:rPr>
        <w:t>,</w:t>
      </w:r>
    </w:p>
    <w:p w:rsidR="00423FC5" w:rsidRPr="00FF360B" w:rsidRDefault="00423FC5" w:rsidP="00423FC5">
      <w:pPr>
        <w:tabs>
          <w:tab w:val="left" w:pos="709"/>
          <w:tab w:val="left" w:pos="7514"/>
        </w:tabs>
        <w:spacing w:after="0"/>
        <w:jc w:val="both"/>
        <w:rPr>
          <w:rFonts w:ascii="Times New Roman" w:hAnsi="Times New Roman" w:cs="Times New Roman"/>
          <w:color w:val="000000"/>
          <w:sz w:val="23"/>
          <w:szCs w:val="23"/>
        </w:rPr>
      </w:pPr>
      <w:r w:rsidRPr="00FF360B">
        <w:rPr>
          <w:rFonts w:ascii="Times New Roman" w:hAnsi="Times New Roman" w:cs="Times New Roman"/>
          <w:color w:val="000000"/>
          <w:sz w:val="23"/>
          <w:szCs w:val="23"/>
        </w:rPr>
        <w:tab/>
        <w:t xml:space="preserve">odpowiadając na pismo z dnia 30 października </w:t>
      </w:r>
      <w:r w:rsidR="009C6E3C" w:rsidRPr="00FF360B">
        <w:rPr>
          <w:rFonts w:ascii="Times New Roman" w:hAnsi="Times New Roman" w:cs="Times New Roman"/>
          <w:color w:val="000000"/>
          <w:sz w:val="23"/>
          <w:szCs w:val="23"/>
        </w:rPr>
        <w:t xml:space="preserve">2018 r. (znak: </w:t>
      </w:r>
      <w:r w:rsidR="008A1DD2">
        <w:rPr>
          <w:rFonts w:ascii="Times New Roman" w:hAnsi="Times New Roman" w:cs="Times New Roman"/>
          <w:color w:val="000000"/>
          <w:sz w:val="23"/>
          <w:szCs w:val="23"/>
        </w:rPr>
        <w:t xml:space="preserve">             </w:t>
      </w:r>
      <w:bookmarkStart w:id="4" w:name="_GoBack"/>
      <w:bookmarkEnd w:id="4"/>
      <w:r w:rsidR="009C6E3C" w:rsidRPr="00FF360B">
        <w:rPr>
          <w:rFonts w:ascii="Times New Roman" w:hAnsi="Times New Roman" w:cs="Times New Roman"/>
          <w:color w:val="000000"/>
          <w:sz w:val="23"/>
          <w:szCs w:val="23"/>
        </w:rPr>
        <w:t>) w </w:t>
      </w:r>
      <w:r w:rsidRPr="00FF360B">
        <w:rPr>
          <w:rFonts w:ascii="Times New Roman" w:hAnsi="Times New Roman" w:cs="Times New Roman"/>
          <w:color w:val="000000"/>
          <w:sz w:val="23"/>
          <w:szCs w:val="23"/>
        </w:rPr>
        <w:t>sprawie zmiany w regulacjach dotyczących gospodarki odpadami, uprzejmie wyjaśniam.</w:t>
      </w:r>
    </w:p>
    <w:p w:rsidR="00423FC5" w:rsidRPr="006D47B6" w:rsidRDefault="00423FC5" w:rsidP="001B1632">
      <w:pPr>
        <w:tabs>
          <w:tab w:val="left" w:pos="7514"/>
        </w:tabs>
        <w:spacing w:after="120"/>
        <w:jc w:val="both"/>
        <w:rPr>
          <w:rFonts w:ascii="Times New Roman" w:hAnsi="Times New Roman" w:cs="Times New Roman"/>
          <w:b/>
          <w:color w:val="000000"/>
          <w:sz w:val="23"/>
          <w:szCs w:val="23"/>
          <w:u w:val="single"/>
        </w:rPr>
      </w:pPr>
      <w:r w:rsidRPr="006D47B6">
        <w:rPr>
          <w:rFonts w:ascii="Times New Roman" w:hAnsi="Times New Roman" w:cs="Times New Roman"/>
          <w:b/>
          <w:color w:val="000000"/>
          <w:sz w:val="23"/>
          <w:szCs w:val="23"/>
          <w:u w:val="single"/>
        </w:rPr>
        <w:t xml:space="preserve">Ad. 1 </w:t>
      </w:r>
      <w:r w:rsidR="008D4878" w:rsidRPr="006D47B6">
        <w:rPr>
          <w:rFonts w:ascii="Times New Roman" w:hAnsi="Times New Roman" w:cs="Times New Roman"/>
          <w:b/>
          <w:color w:val="000000"/>
          <w:sz w:val="23"/>
          <w:szCs w:val="23"/>
          <w:u w:val="single"/>
        </w:rPr>
        <w:t>i 2</w:t>
      </w:r>
    </w:p>
    <w:p w:rsidR="00826147" w:rsidRPr="00FF360B" w:rsidRDefault="00423FC5" w:rsidP="00826147">
      <w:pPr>
        <w:tabs>
          <w:tab w:val="left" w:pos="709"/>
          <w:tab w:val="left" w:pos="7514"/>
        </w:tabs>
        <w:spacing w:after="120"/>
        <w:jc w:val="both"/>
        <w:rPr>
          <w:rFonts w:ascii="Times New Roman" w:hAnsi="Times New Roman" w:cs="Times New Roman"/>
          <w:color w:val="000000"/>
          <w:sz w:val="23"/>
          <w:szCs w:val="23"/>
        </w:rPr>
      </w:pPr>
      <w:r w:rsidRPr="00FF360B">
        <w:rPr>
          <w:rFonts w:ascii="Times New Roman" w:hAnsi="Times New Roman" w:cs="Times New Roman"/>
          <w:bCs/>
          <w:color w:val="000000"/>
          <w:sz w:val="23"/>
          <w:szCs w:val="23"/>
        </w:rPr>
        <w:tab/>
        <w:t xml:space="preserve">Wprowadzenie </w:t>
      </w:r>
      <w:r w:rsidR="00A409FA" w:rsidRPr="00FF360B">
        <w:rPr>
          <w:rFonts w:ascii="Times New Roman" w:hAnsi="Times New Roman" w:cs="Times New Roman"/>
          <w:bCs/>
          <w:color w:val="000000"/>
          <w:sz w:val="23"/>
          <w:szCs w:val="23"/>
        </w:rPr>
        <w:t xml:space="preserve">ustawą z dnia 20 lipca 2018 r. o zmianie ustawy o odpadach oraz niektórych innych ustaw (Dz. U. poz.1592) </w:t>
      </w:r>
      <w:r w:rsidRPr="00FF360B">
        <w:rPr>
          <w:rFonts w:ascii="Times New Roman" w:hAnsi="Times New Roman" w:cs="Times New Roman"/>
          <w:bCs/>
          <w:color w:val="000000"/>
          <w:sz w:val="23"/>
          <w:szCs w:val="23"/>
        </w:rPr>
        <w:t xml:space="preserve">nowych obowiązków w zakresie </w:t>
      </w:r>
      <w:r w:rsidR="00A409FA" w:rsidRPr="00FF360B">
        <w:rPr>
          <w:rFonts w:ascii="Times New Roman" w:hAnsi="Times New Roman" w:cs="Times New Roman"/>
          <w:bCs/>
          <w:color w:val="000000"/>
          <w:sz w:val="23"/>
          <w:szCs w:val="23"/>
        </w:rPr>
        <w:t xml:space="preserve">m.in. </w:t>
      </w:r>
      <w:r w:rsidRPr="00FF360B">
        <w:rPr>
          <w:rFonts w:ascii="Times New Roman" w:hAnsi="Times New Roman" w:cs="Times New Roman"/>
          <w:bCs/>
          <w:color w:val="000000"/>
          <w:sz w:val="23"/>
          <w:szCs w:val="23"/>
        </w:rPr>
        <w:t>prowadzenia wizyjnego systemu kontroli miejsca magazynowania lub składowania odpadów</w:t>
      </w:r>
      <w:r w:rsidR="00A409FA" w:rsidRPr="00FF360B">
        <w:rPr>
          <w:rFonts w:ascii="Times New Roman" w:hAnsi="Times New Roman" w:cs="Times New Roman"/>
          <w:bCs/>
          <w:color w:val="000000"/>
          <w:sz w:val="23"/>
          <w:szCs w:val="23"/>
        </w:rPr>
        <w:t>, sporządzenia operatu przeciwpożarowego oraz zabezpieczenia roszczeń wynika z </w:t>
      </w:r>
      <w:r w:rsidRPr="00FF360B">
        <w:rPr>
          <w:rFonts w:ascii="Times New Roman" w:hAnsi="Times New Roman" w:cs="Times New Roman"/>
          <w:bCs/>
          <w:color w:val="000000"/>
          <w:sz w:val="23"/>
          <w:szCs w:val="23"/>
        </w:rPr>
        <w:t xml:space="preserve">nasilających się w ostatnich latach zjawisk w zakresie niewłaściwego zagospodarowania odpadów, </w:t>
      </w:r>
      <w:r w:rsidR="00A409FA" w:rsidRPr="00FF360B">
        <w:rPr>
          <w:rFonts w:ascii="Times New Roman" w:hAnsi="Times New Roman" w:cs="Times New Roman"/>
          <w:bCs/>
          <w:color w:val="000000"/>
          <w:sz w:val="23"/>
          <w:szCs w:val="23"/>
        </w:rPr>
        <w:t xml:space="preserve">w tym problemu porzucania odpadów, w miejscach na ten cel nieprzeznaczonych, jak również w miejscach, w których zakończono działalność w zakresie gospodarki odpadami niezgodnie z przepisami obowiązującego prawa, a także </w:t>
      </w:r>
      <w:r w:rsidR="006D47B6">
        <w:rPr>
          <w:rFonts w:ascii="Times New Roman" w:hAnsi="Times New Roman" w:cs="Times New Roman"/>
          <w:bCs/>
          <w:color w:val="000000"/>
          <w:sz w:val="23"/>
          <w:szCs w:val="23"/>
        </w:rPr>
        <w:t>występującego</w:t>
      </w:r>
      <w:r w:rsidR="00F70B9F" w:rsidRPr="00FF360B">
        <w:rPr>
          <w:rFonts w:ascii="Times New Roman" w:hAnsi="Times New Roman" w:cs="Times New Roman"/>
          <w:bCs/>
          <w:color w:val="000000"/>
          <w:sz w:val="23"/>
          <w:szCs w:val="23"/>
        </w:rPr>
        <w:t xml:space="preserve"> szczególnie w </w:t>
      </w:r>
      <w:r w:rsidR="008D4878" w:rsidRPr="00FF360B">
        <w:rPr>
          <w:rFonts w:ascii="Times New Roman" w:hAnsi="Times New Roman" w:cs="Times New Roman"/>
          <w:bCs/>
          <w:color w:val="000000"/>
          <w:sz w:val="23"/>
          <w:szCs w:val="23"/>
        </w:rPr>
        <w:t>połowie</w:t>
      </w:r>
      <w:r w:rsidRPr="00FF360B">
        <w:rPr>
          <w:rFonts w:ascii="Times New Roman" w:hAnsi="Times New Roman" w:cs="Times New Roman"/>
          <w:bCs/>
          <w:color w:val="000000"/>
          <w:sz w:val="23"/>
          <w:szCs w:val="23"/>
        </w:rPr>
        <w:t xml:space="preserve"> 2018 r. zjawiska pożarów nagromadzonych odpadów. Niewłaściwe zagospodarowanie odpadów ma negatywne oddziaływanie n</w:t>
      </w:r>
      <w:r w:rsidR="00F70B9F" w:rsidRPr="00FF360B">
        <w:rPr>
          <w:rFonts w:ascii="Times New Roman" w:hAnsi="Times New Roman" w:cs="Times New Roman"/>
          <w:bCs/>
          <w:color w:val="000000"/>
          <w:sz w:val="23"/>
          <w:szCs w:val="23"/>
        </w:rPr>
        <w:t>a zdrowie i życie ludzi oraz na </w:t>
      </w:r>
      <w:r w:rsidRPr="00FF360B">
        <w:rPr>
          <w:rFonts w:ascii="Times New Roman" w:hAnsi="Times New Roman" w:cs="Times New Roman"/>
          <w:bCs/>
          <w:color w:val="000000"/>
          <w:sz w:val="23"/>
          <w:szCs w:val="23"/>
        </w:rPr>
        <w:t xml:space="preserve">środowisko. Zatem wychodząc naprzeciw oczekiwaniom społecznym opracowano nowe przepisy, które mają na celu przede wszystkim ograniczenie działań niewłaściwego sposobu zagospodarowania odpadów, w tym celowych podpaleń. Prowadzenie wizyjnego sytemu kontroli powinno </w:t>
      </w:r>
      <w:r w:rsidR="00CE726B" w:rsidRPr="00FF360B">
        <w:rPr>
          <w:rFonts w:ascii="Times New Roman" w:hAnsi="Times New Roman" w:cs="Times New Roman"/>
          <w:bCs/>
          <w:color w:val="000000"/>
          <w:sz w:val="23"/>
          <w:szCs w:val="23"/>
        </w:rPr>
        <w:t xml:space="preserve">przede wszystkim </w:t>
      </w:r>
      <w:r w:rsidRPr="00FF360B">
        <w:rPr>
          <w:rFonts w:ascii="Times New Roman" w:hAnsi="Times New Roman" w:cs="Times New Roman"/>
          <w:bCs/>
          <w:color w:val="000000"/>
          <w:sz w:val="23"/>
          <w:szCs w:val="23"/>
        </w:rPr>
        <w:t xml:space="preserve">ułatwić </w:t>
      </w:r>
      <w:r w:rsidR="00CE726B" w:rsidRPr="00FF360B">
        <w:rPr>
          <w:rFonts w:ascii="Times New Roman" w:hAnsi="Times New Roman" w:cs="Times New Roman"/>
          <w:bCs/>
          <w:color w:val="000000"/>
          <w:sz w:val="23"/>
          <w:szCs w:val="23"/>
        </w:rPr>
        <w:t xml:space="preserve">Inspekcji Ochrony Środowiska </w:t>
      </w:r>
      <w:r w:rsidRPr="00FF360B">
        <w:rPr>
          <w:rFonts w:ascii="Times New Roman" w:hAnsi="Times New Roman" w:cs="Times New Roman"/>
          <w:bCs/>
          <w:color w:val="000000"/>
          <w:sz w:val="23"/>
          <w:szCs w:val="23"/>
        </w:rPr>
        <w:t>nadzór nad działalnością w zakres</w:t>
      </w:r>
      <w:r w:rsidR="00F70B9F" w:rsidRPr="00FF360B">
        <w:rPr>
          <w:rFonts w:ascii="Times New Roman" w:hAnsi="Times New Roman" w:cs="Times New Roman"/>
          <w:bCs/>
          <w:color w:val="000000"/>
          <w:sz w:val="23"/>
          <w:szCs w:val="23"/>
        </w:rPr>
        <w:t>ie gospodarowania odpadami, a w </w:t>
      </w:r>
      <w:r w:rsidRPr="00FF360B">
        <w:rPr>
          <w:rFonts w:ascii="Times New Roman" w:hAnsi="Times New Roman" w:cs="Times New Roman"/>
          <w:bCs/>
          <w:color w:val="000000"/>
          <w:sz w:val="23"/>
          <w:szCs w:val="23"/>
        </w:rPr>
        <w:t>przypadku pożaru powinno pomóc ustalić przyczynę i ewentualnych sprawców takiego zdarzenia.</w:t>
      </w:r>
      <w:r w:rsidR="00A409FA" w:rsidRPr="00FF360B">
        <w:rPr>
          <w:rFonts w:ascii="Times New Roman" w:hAnsi="Times New Roman" w:cs="Times New Roman"/>
          <w:bCs/>
          <w:color w:val="000000"/>
          <w:sz w:val="23"/>
          <w:szCs w:val="23"/>
        </w:rPr>
        <w:t xml:space="preserve"> Natomiast </w:t>
      </w:r>
      <w:r w:rsidR="00CC692F" w:rsidRPr="00FF360B">
        <w:rPr>
          <w:rFonts w:ascii="Times New Roman" w:hAnsi="Times New Roman" w:cs="Times New Roman"/>
          <w:bCs/>
          <w:color w:val="000000"/>
          <w:sz w:val="23"/>
          <w:szCs w:val="23"/>
        </w:rPr>
        <w:t xml:space="preserve">obowiązek zabezpieczenia roszczeń wprowadzany jest w celu </w:t>
      </w:r>
      <w:r w:rsidR="00E00CB6" w:rsidRPr="00FF360B">
        <w:rPr>
          <w:rFonts w:ascii="Times New Roman" w:hAnsi="Times New Roman" w:cs="Times New Roman"/>
          <w:bCs/>
          <w:color w:val="000000"/>
          <w:sz w:val="23"/>
          <w:szCs w:val="23"/>
        </w:rPr>
        <w:t xml:space="preserve">zabezpieczenia kosztów w przypadku </w:t>
      </w:r>
      <w:r w:rsidR="006D47B6">
        <w:rPr>
          <w:rFonts w:ascii="Times New Roman" w:hAnsi="Times New Roman" w:cs="Times New Roman"/>
          <w:bCs/>
          <w:color w:val="000000"/>
          <w:sz w:val="23"/>
          <w:szCs w:val="23"/>
        </w:rPr>
        <w:t>konieczności</w:t>
      </w:r>
      <w:r w:rsidR="00E00CB6" w:rsidRPr="00FF360B">
        <w:rPr>
          <w:rFonts w:ascii="Times New Roman" w:hAnsi="Times New Roman" w:cs="Times New Roman"/>
          <w:bCs/>
          <w:color w:val="000000"/>
          <w:sz w:val="23"/>
          <w:szCs w:val="23"/>
        </w:rPr>
        <w:t xml:space="preserve"> </w:t>
      </w:r>
      <w:r w:rsidR="00CC692F" w:rsidRPr="00FF360B">
        <w:rPr>
          <w:rFonts w:ascii="Times New Roman" w:hAnsi="Times New Roman" w:cs="Times New Roman"/>
          <w:bCs/>
          <w:color w:val="000000"/>
          <w:sz w:val="23"/>
          <w:szCs w:val="23"/>
        </w:rPr>
        <w:t xml:space="preserve">usunięcia </w:t>
      </w:r>
      <w:r w:rsidR="006D47B6">
        <w:rPr>
          <w:rFonts w:ascii="Times New Roman" w:hAnsi="Times New Roman" w:cs="Times New Roman"/>
          <w:color w:val="000000"/>
          <w:sz w:val="23"/>
          <w:szCs w:val="23"/>
        </w:rPr>
        <w:t>negatywnych skutków</w:t>
      </w:r>
      <w:r w:rsidR="00CC692F" w:rsidRPr="00FF360B">
        <w:rPr>
          <w:rFonts w:ascii="Times New Roman" w:hAnsi="Times New Roman" w:cs="Times New Roman"/>
          <w:color w:val="000000"/>
          <w:sz w:val="23"/>
          <w:szCs w:val="23"/>
        </w:rPr>
        <w:t xml:space="preserve"> oddziaływania zgromadzonych odpadów na środowisko, z uwzględnien</w:t>
      </w:r>
      <w:r w:rsidR="00F70B9F" w:rsidRPr="00FF360B">
        <w:rPr>
          <w:rFonts w:ascii="Times New Roman" w:hAnsi="Times New Roman" w:cs="Times New Roman"/>
          <w:color w:val="000000"/>
          <w:sz w:val="23"/>
          <w:szCs w:val="23"/>
        </w:rPr>
        <w:t>iem kosztów usunięcia odpadów z </w:t>
      </w:r>
      <w:r w:rsidR="00CC692F" w:rsidRPr="00FF360B">
        <w:rPr>
          <w:rFonts w:ascii="Times New Roman" w:hAnsi="Times New Roman" w:cs="Times New Roman"/>
          <w:color w:val="000000"/>
          <w:sz w:val="23"/>
          <w:szCs w:val="23"/>
        </w:rPr>
        <w:t>działalności polegającej na zbieraniu lub przetwarzaniu odpadów i ich zagospodarowania</w:t>
      </w:r>
      <w:r w:rsidR="00E00CB6" w:rsidRPr="00FF360B">
        <w:rPr>
          <w:rFonts w:ascii="Times New Roman" w:hAnsi="Times New Roman" w:cs="Times New Roman"/>
          <w:color w:val="000000"/>
          <w:sz w:val="23"/>
          <w:szCs w:val="23"/>
        </w:rPr>
        <w:t xml:space="preserve">. Jednocześnie szczegółowe warunki ochrony przeciwpożarowej instalacji, obiektu lub jego części lub innego miejsca magazynowania odpadów, powinny być określone w operatach przeciwpożarowych, co ma </w:t>
      </w:r>
      <w:r w:rsidR="00DE13AE" w:rsidRPr="00FF360B">
        <w:rPr>
          <w:rFonts w:ascii="Times New Roman" w:hAnsi="Times New Roman" w:cs="Times New Roman"/>
          <w:color w:val="000000"/>
          <w:sz w:val="23"/>
          <w:szCs w:val="23"/>
        </w:rPr>
        <w:t>stanowić dodatkową</w:t>
      </w:r>
      <w:r w:rsidR="00E00CB6" w:rsidRPr="00FF360B">
        <w:rPr>
          <w:rFonts w:ascii="Times New Roman" w:hAnsi="Times New Roman" w:cs="Times New Roman"/>
          <w:color w:val="000000"/>
          <w:sz w:val="23"/>
          <w:szCs w:val="23"/>
        </w:rPr>
        <w:t xml:space="preserve"> </w:t>
      </w:r>
      <w:r w:rsidR="00DE13AE" w:rsidRPr="00FF360B">
        <w:rPr>
          <w:rFonts w:ascii="Times New Roman" w:hAnsi="Times New Roman" w:cs="Times New Roman"/>
          <w:color w:val="000000"/>
          <w:sz w:val="23"/>
          <w:szCs w:val="23"/>
        </w:rPr>
        <w:t>ochronę</w:t>
      </w:r>
      <w:r w:rsidR="00E00CB6" w:rsidRPr="00FF360B">
        <w:rPr>
          <w:rFonts w:ascii="Times New Roman" w:hAnsi="Times New Roman" w:cs="Times New Roman"/>
          <w:color w:val="000000"/>
          <w:sz w:val="23"/>
          <w:szCs w:val="23"/>
        </w:rPr>
        <w:t xml:space="preserve"> przed </w:t>
      </w:r>
      <w:r w:rsidR="00826147" w:rsidRPr="00FF360B">
        <w:rPr>
          <w:rFonts w:ascii="Times New Roman" w:hAnsi="Times New Roman" w:cs="Times New Roman"/>
          <w:color w:val="000000"/>
          <w:sz w:val="23"/>
          <w:szCs w:val="23"/>
        </w:rPr>
        <w:t>powstawaniem pożarów</w:t>
      </w:r>
      <w:r w:rsidR="00F70B9F" w:rsidRPr="00FF360B">
        <w:rPr>
          <w:rFonts w:ascii="Times New Roman" w:hAnsi="Times New Roman" w:cs="Times New Roman"/>
          <w:color w:val="000000"/>
          <w:sz w:val="23"/>
          <w:szCs w:val="23"/>
        </w:rPr>
        <w:t>, a </w:t>
      </w:r>
      <w:r w:rsidR="00E00CB6" w:rsidRPr="00FF360B">
        <w:rPr>
          <w:rFonts w:ascii="Times New Roman" w:hAnsi="Times New Roman" w:cs="Times New Roman"/>
          <w:color w:val="000000"/>
          <w:sz w:val="23"/>
          <w:szCs w:val="23"/>
        </w:rPr>
        <w:t xml:space="preserve">także </w:t>
      </w:r>
      <w:r w:rsidR="00DE13AE" w:rsidRPr="00FF360B">
        <w:rPr>
          <w:rFonts w:ascii="Times New Roman" w:hAnsi="Times New Roman" w:cs="Times New Roman"/>
          <w:color w:val="000000"/>
          <w:sz w:val="23"/>
          <w:szCs w:val="23"/>
        </w:rPr>
        <w:t>ułatwić</w:t>
      </w:r>
      <w:r w:rsidR="00826147" w:rsidRPr="00FF360B">
        <w:rPr>
          <w:rFonts w:ascii="Times New Roman" w:hAnsi="Times New Roman" w:cs="Times New Roman"/>
          <w:color w:val="000000"/>
          <w:sz w:val="23"/>
          <w:szCs w:val="23"/>
        </w:rPr>
        <w:t xml:space="preserve"> prowadzenie</w:t>
      </w:r>
      <w:r w:rsidR="00DE13AE" w:rsidRPr="00FF360B">
        <w:rPr>
          <w:rFonts w:ascii="Times New Roman" w:hAnsi="Times New Roman" w:cs="Times New Roman"/>
          <w:color w:val="000000"/>
          <w:sz w:val="23"/>
          <w:szCs w:val="23"/>
        </w:rPr>
        <w:t xml:space="preserve"> </w:t>
      </w:r>
      <w:r w:rsidR="00E00CB6" w:rsidRPr="00FF360B">
        <w:rPr>
          <w:rFonts w:ascii="Times New Roman" w:hAnsi="Times New Roman" w:cs="Times New Roman"/>
          <w:color w:val="000000"/>
          <w:sz w:val="23"/>
          <w:szCs w:val="23"/>
        </w:rPr>
        <w:t>dzia</w:t>
      </w:r>
      <w:r w:rsidR="00826147" w:rsidRPr="00FF360B">
        <w:rPr>
          <w:rFonts w:ascii="Times New Roman" w:hAnsi="Times New Roman" w:cs="Times New Roman"/>
          <w:color w:val="000000"/>
          <w:sz w:val="23"/>
          <w:szCs w:val="23"/>
        </w:rPr>
        <w:t>łań gaśniczych</w:t>
      </w:r>
      <w:r w:rsidR="00E00CB6" w:rsidRPr="00FF360B">
        <w:rPr>
          <w:rFonts w:ascii="Times New Roman" w:hAnsi="Times New Roman" w:cs="Times New Roman"/>
          <w:color w:val="000000"/>
          <w:sz w:val="23"/>
          <w:szCs w:val="23"/>
        </w:rPr>
        <w:t xml:space="preserve"> w przypadku </w:t>
      </w:r>
      <w:r w:rsidR="00826147" w:rsidRPr="00FF360B">
        <w:rPr>
          <w:rFonts w:ascii="Times New Roman" w:hAnsi="Times New Roman" w:cs="Times New Roman"/>
          <w:color w:val="000000"/>
          <w:sz w:val="23"/>
          <w:szCs w:val="23"/>
        </w:rPr>
        <w:t>ich powstania</w:t>
      </w:r>
      <w:r w:rsidR="00E00CB6" w:rsidRPr="00FF360B">
        <w:rPr>
          <w:rFonts w:ascii="Times New Roman" w:hAnsi="Times New Roman" w:cs="Times New Roman"/>
          <w:color w:val="000000"/>
          <w:sz w:val="23"/>
          <w:szCs w:val="23"/>
        </w:rPr>
        <w:t>.</w:t>
      </w:r>
    </w:p>
    <w:p w:rsidR="00C33C1D" w:rsidRPr="00FF360B" w:rsidRDefault="008D4878" w:rsidP="00F70B9F">
      <w:pPr>
        <w:tabs>
          <w:tab w:val="left" w:pos="709"/>
          <w:tab w:val="left" w:pos="7514"/>
        </w:tabs>
        <w:spacing w:after="0"/>
        <w:jc w:val="both"/>
        <w:rPr>
          <w:rFonts w:ascii="Times New Roman" w:hAnsi="Times New Roman" w:cs="Times New Roman"/>
          <w:color w:val="000000"/>
          <w:sz w:val="23"/>
          <w:szCs w:val="23"/>
        </w:rPr>
      </w:pPr>
      <w:r w:rsidRPr="00FF360B">
        <w:rPr>
          <w:rFonts w:ascii="Times New Roman" w:hAnsi="Times New Roman" w:cs="Times New Roman"/>
          <w:color w:val="000000"/>
          <w:sz w:val="23"/>
          <w:szCs w:val="23"/>
        </w:rPr>
        <w:tab/>
        <w:t xml:space="preserve">Zmiany legislacyjne wprowadzone ustawą z 20 lipca 2018 r. </w:t>
      </w:r>
      <w:r w:rsidRPr="00FF360B">
        <w:rPr>
          <w:rFonts w:ascii="Times New Roman" w:hAnsi="Times New Roman" w:cs="Times New Roman"/>
          <w:bCs/>
          <w:color w:val="000000"/>
          <w:sz w:val="23"/>
          <w:szCs w:val="23"/>
        </w:rPr>
        <w:t>o zmianie ustawy o odpadach oraz niektórych innych ustaw dotyczą przede wszystkim podmiotów zajmujących się gospodarką odpadami, zatem podwyższone wymagania obejmują</w:t>
      </w:r>
      <w:r w:rsidR="00C33C1D" w:rsidRPr="00FF360B">
        <w:rPr>
          <w:rFonts w:ascii="Times New Roman" w:hAnsi="Times New Roman" w:cs="Times New Roman"/>
          <w:bCs/>
          <w:color w:val="000000"/>
          <w:sz w:val="23"/>
          <w:szCs w:val="23"/>
        </w:rPr>
        <w:t xml:space="preserve"> decyzje związane z gospodarką odpadami, tj. </w:t>
      </w:r>
      <w:r w:rsidR="00C33C1D" w:rsidRPr="00FF360B">
        <w:rPr>
          <w:rFonts w:ascii="Times New Roman" w:hAnsi="Times New Roman" w:cs="Times New Roman"/>
          <w:color w:val="000000"/>
          <w:sz w:val="23"/>
          <w:szCs w:val="23"/>
        </w:rPr>
        <w:t xml:space="preserve">zezwolenia na zbieranie odpadów, zezwolenia na przetwarzanie odpadów, zezwolenia na zbieranie </w:t>
      </w:r>
      <w:r w:rsidR="00C33C1D" w:rsidRPr="00FF360B">
        <w:rPr>
          <w:rFonts w:ascii="Times New Roman" w:hAnsi="Times New Roman" w:cs="Times New Roman"/>
          <w:color w:val="000000"/>
          <w:sz w:val="23"/>
          <w:szCs w:val="23"/>
        </w:rPr>
        <w:lastRenderedPageBreak/>
        <w:t>i przetwarzanie odpadów, pozwolenia na wytwarzanie odpadów uwzględniające zbieranie lub przetwarzanie odpadów oraz pozwolenia zintegrowanych uwzględniające zbieranie lub przetwarzanie odpadów. Posiadacze odpadów posiadający pozwolenie na wytwarzanie odpadów nieuwzględniające zbierania lub przetwarzania odpadów, nie są zobowiązani przykładowo do prowadzenia wizyjnego systemu kontroli</w:t>
      </w:r>
      <w:r w:rsidR="00CE726B" w:rsidRPr="00FF360B">
        <w:rPr>
          <w:rFonts w:ascii="Times New Roman" w:hAnsi="Times New Roman" w:cs="Times New Roman"/>
          <w:color w:val="000000"/>
          <w:sz w:val="23"/>
          <w:szCs w:val="23"/>
        </w:rPr>
        <w:t xml:space="preserve"> czy też ustanawiania zabezpieczenia roszczeń</w:t>
      </w:r>
      <w:r w:rsidR="00C33C1D" w:rsidRPr="00FF360B">
        <w:rPr>
          <w:rFonts w:ascii="Times New Roman" w:hAnsi="Times New Roman" w:cs="Times New Roman"/>
          <w:color w:val="000000"/>
          <w:sz w:val="23"/>
          <w:szCs w:val="23"/>
        </w:rPr>
        <w:t>.</w:t>
      </w:r>
    </w:p>
    <w:p w:rsidR="00BB0FEF" w:rsidRPr="00FF360B" w:rsidRDefault="00BB0FEF" w:rsidP="00F70B9F">
      <w:pPr>
        <w:tabs>
          <w:tab w:val="left" w:pos="709"/>
          <w:tab w:val="left" w:pos="7514"/>
        </w:tabs>
        <w:spacing w:after="0"/>
        <w:jc w:val="both"/>
        <w:rPr>
          <w:rFonts w:ascii="Times New Roman" w:hAnsi="Times New Roman" w:cs="Times New Roman"/>
          <w:color w:val="000000"/>
          <w:sz w:val="23"/>
          <w:szCs w:val="23"/>
        </w:rPr>
      </w:pPr>
      <w:r w:rsidRPr="00FF360B">
        <w:rPr>
          <w:rFonts w:ascii="Times New Roman" w:hAnsi="Times New Roman" w:cs="Times New Roman"/>
          <w:color w:val="000000"/>
          <w:sz w:val="23"/>
          <w:szCs w:val="23"/>
        </w:rPr>
        <w:tab/>
      </w:r>
      <w:r w:rsidR="00F70B9F" w:rsidRPr="00FF360B">
        <w:rPr>
          <w:rFonts w:ascii="Times New Roman" w:hAnsi="Times New Roman" w:cs="Times New Roman"/>
          <w:color w:val="000000"/>
          <w:sz w:val="23"/>
          <w:szCs w:val="23"/>
        </w:rPr>
        <w:t>Odnosząc się do zarzutu nierównego traktowania podmiotów, uprzejmie wyjaśniam</w:t>
      </w:r>
      <w:r w:rsidRPr="00FF360B">
        <w:rPr>
          <w:rFonts w:ascii="Times New Roman" w:hAnsi="Times New Roman" w:cs="Times New Roman"/>
          <w:color w:val="000000"/>
          <w:sz w:val="23"/>
          <w:szCs w:val="23"/>
        </w:rPr>
        <w:t>, że wytwórca magazynując wytworzone przez siebie odpady w miejscu wytworzenia tych odpadów prowadzi wstępne magazynowanie w ramach wytwarzania odpadów (art. 3 ust. 1 pkt 5 lit. a ustawy z dnia 14 grudnia 2012 r. o odpadach (Dz. U. z 2018 r. poz. 992, z późn. zm.)), a nie tymczasowe magazynowanie odpadów przez prowadzącego ich zbieranie (art. 3 ust. 1 pkt 5 lit. b ustawy o odpadach). Obowiązek uzyskania zezwolenia na zbieranie odpadów dotyczy prowadzącego zbieranie odpadów, a więc nie obejmuje magazynującego odpady w ramach ich wytwarzania. W związku z powyższym np. obowiązek prowadzenia wizyjnego systemu kontroli miejsca magazynowania odpadów dotyczy tylko tych wytwórców odpadów, którzy są obowiązani do posiadania pozwolenia na wytwarzanie odpadów uwzględniającego zbieranie lub przetwarzanie odpadów lub pozwolenia zintegrowanego uwzględniającego zbie</w:t>
      </w:r>
      <w:r w:rsidR="00F70B9F" w:rsidRPr="00FF360B">
        <w:rPr>
          <w:rFonts w:ascii="Times New Roman" w:hAnsi="Times New Roman" w:cs="Times New Roman"/>
          <w:color w:val="000000"/>
          <w:sz w:val="23"/>
          <w:szCs w:val="23"/>
        </w:rPr>
        <w:t>ranie lub przetwarzanie odpadów, prowadzących magazynowanie odpadów.</w:t>
      </w:r>
      <w:r w:rsidR="00CE726B" w:rsidRPr="00FF360B">
        <w:rPr>
          <w:rFonts w:ascii="Times New Roman" w:hAnsi="Times New Roman" w:cs="Times New Roman"/>
          <w:color w:val="000000"/>
          <w:sz w:val="23"/>
          <w:szCs w:val="23"/>
        </w:rPr>
        <w:t xml:space="preserve"> Jak to zostało już wyżej wspomniane celem wspomnianych regulacji zwiększenie nadzoru nad podmiotami z sektora gospodarki odpadami, do których mogą należeć również podmioty prowadzące działalność o charakterze produkcyjnym (jeżeli w produkcji wykorzystują odpady). Zatem zarzut nierównego traktowania podmiotów w tym przypadku jest nieuzasadniony.</w:t>
      </w:r>
      <w:r w:rsidRPr="00FF360B">
        <w:rPr>
          <w:rFonts w:ascii="Times New Roman" w:hAnsi="Times New Roman" w:cs="Times New Roman"/>
          <w:color w:val="000000"/>
          <w:sz w:val="23"/>
          <w:szCs w:val="23"/>
        </w:rPr>
        <w:tab/>
      </w:r>
    </w:p>
    <w:p w:rsidR="00E00CB6" w:rsidRPr="00FF360B" w:rsidRDefault="008D4878" w:rsidP="00F70B9F">
      <w:pPr>
        <w:tabs>
          <w:tab w:val="left" w:pos="709"/>
          <w:tab w:val="left" w:pos="7514"/>
        </w:tabs>
        <w:spacing w:after="0"/>
        <w:jc w:val="both"/>
        <w:rPr>
          <w:rFonts w:ascii="Times New Roman" w:hAnsi="Times New Roman" w:cs="Times New Roman"/>
          <w:color w:val="000000"/>
          <w:sz w:val="23"/>
          <w:szCs w:val="23"/>
        </w:rPr>
      </w:pPr>
      <w:r w:rsidRPr="00FF360B">
        <w:rPr>
          <w:rFonts w:ascii="Times New Roman" w:hAnsi="Times New Roman" w:cs="Times New Roman"/>
          <w:color w:val="000000"/>
          <w:sz w:val="23"/>
          <w:szCs w:val="23"/>
        </w:rPr>
        <w:tab/>
      </w:r>
      <w:r w:rsidR="00CE726B" w:rsidRPr="00FF360B">
        <w:rPr>
          <w:rFonts w:ascii="Times New Roman" w:hAnsi="Times New Roman" w:cs="Times New Roman"/>
          <w:color w:val="000000"/>
          <w:sz w:val="23"/>
          <w:szCs w:val="23"/>
        </w:rPr>
        <w:t xml:space="preserve">W najbliższym czasie nie są planowane zmiany </w:t>
      </w:r>
      <w:r w:rsidR="00E00CB6" w:rsidRPr="00FF360B">
        <w:rPr>
          <w:rFonts w:ascii="Times New Roman" w:hAnsi="Times New Roman" w:cs="Times New Roman"/>
          <w:color w:val="000000"/>
          <w:sz w:val="23"/>
          <w:szCs w:val="23"/>
        </w:rPr>
        <w:t xml:space="preserve">przepisów </w:t>
      </w:r>
      <w:r w:rsidR="00DE13AE" w:rsidRPr="00FF360B">
        <w:rPr>
          <w:rFonts w:ascii="Times New Roman" w:hAnsi="Times New Roman" w:cs="Times New Roman"/>
          <w:color w:val="000000"/>
          <w:sz w:val="23"/>
          <w:szCs w:val="23"/>
        </w:rPr>
        <w:t>w </w:t>
      </w:r>
      <w:r w:rsidR="007B38CF" w:rsidRPr="00FF360B">
        <w:rPr>
          <w:rFonts w:ascii="Times New Roman" w:hAnsi="Times New Roman" w:cs="Times New Roman"/>
          <w:color w:val="000000"/>
          <w:sz w:val="23"/>
          <w:szCs w:val="23"/>
        </w:rPr>
        <w:t>postulowanym</w:t>
      </w:r>
      <w:r w:rsidR="00CE726B" w:rsidRPr="00FF360B">
        <w:rPr>
          <w:rFonts w:ascii="Times New Roman" w:hAnsi="Times New Roman" w:cs="Times New Roman"/>
          <w:color w:val="000000"/>
          <w:sz w:val="23"/>
          <w:szCs w:val="23"/>
        </w:rPr>
        <w:t xml:space="preserve"> przez Izbę</w:t>
      </w:r>
      <w:r w:rsidR="007B38CF" w:rsidRPr="00FF360B">
        <w:rPr>
          <w:rFonts w:ascii="Times New Roman" w:hAnsi="Times New Roman" w:cs="Times New Roman"/>
          <w:color w:val="000000"/>
          <w:sz w:val="23"/>
          <w:szCs w:val="23"/>
        </w:rPr>
        <w:t xml:space="preserve"> </w:t>
      </w:r>
      <w:r w:rsidR="00CE726B" w:rsidRPr="00FF360B">
        <w:rPr>
          <w:rFonts w:ascii="Times New Roman" w:hAnsi="Times New Roman" w:cs="Times New Roman"/>
          <w:color w:val="000000"/>
          <w:sz w:val="23"/>
          <w:szCs w:val="23"/>
        </w:rPr>
        <w:t>zakresie</w:t>
      </w:r>
      <w:r w:rsidR="00E00CB6" w:rsidRPr="00FF360B">
        <w:rPr>
          <w:rFonts w:ascii="Times New Roman" w:hAnsi="Times New Roman" w:cs="Times New Roman"/>
          <w:color w:val="000000"/>
          <w:sz w:val="23"/>
          <w:szCs w:val="23"/>
        </w:rPr>
        <w:t>.</w:t>
      </w:r>
    </w:p>
    <w:p w:rsidR="008D4878" w:rsidRPr="006D47B6" w:rsidRDefault="0029285B" w:rsidP="001B1632">
      <w:pPr>
        <w:tabs>
          <w:tab w:val="left" w:pos="7514"/>
        </w:tabs>
        <w:spacing w:after="120"/>
        <w:jc w:val="both"/>
        <w:rPr>
          <w:rFonts w:ascii="Times New Roman" w:hAnsi="Times New Roman" w:cs="Times New Roman"/>
          <w:b/>
          <w:color w:val="000000"/>
          <w:sz w:val="23"/>
          <w:szCs w:val="23"/>
          <w:u w:val="single"/>
        </w:rPr>
      </w:pPr>
      <w:r w:rsidRPr="006D47B6">
        <w:rPr>
          <w:rFonts w:ascii="Times New Roman" w:hAnsi="Times New Roman" w:cs="Times New Roman"/>
          <w:b/>
          <w:color w:val="000000"/>
          <w:sz w:val="23"/>
          <w:szCs w:val="23"/>
          <w:u w:val="single"/>
        </w:rPr>
        <w:t xml:space="preserve">Ad. 3 </w:t>
      </w:r>
      <w:r w:rsidR="004923FC" w:rsidRPr="006D47B6">
        <w:rPr>
          <w:rFonts w:ascii="Times New Roman" w:hAnsi="Times New Roman" w:cs="Times New Roman"/>
          <w:b/>
          <w:color w:val="000000"/>
          <w:sz w:val="23"/>
          <w:szCs w:val="23"/>
          <w:u w:val="single"/>
        </w:rPr>
        <w:t>i 4</w:t>
      </w:r>
    </w:p>
    <w:p w:rsidR="00E54C26" w:rsidRPr="00FF360B" w:rsidRDefault="00E54C26" w:rsidP="00E54C26">
      <w:pPr>
        <w:tabs>
          <w:tab w:val="left" w:pos="709"/>
          <w:tab w:val="left" w:pos="7514"/>
        </w:tabs>
        <w:spacing w:after="0"/>
        <w:jc w:val="both"/>
        <w:rPr>
          <w:rFonts w:ascii="Times New Roman" w:hAnsi="Times New Roman" w:cs="Times New Roman"/>
          <w:color w:val="000000"/>
          <w:sz w:val="23"/>
          <w:szCs w:val="23"/>
        </w:rPr>
      </w:pPr>
      <w:r w:rsidRPr="00FF360B">
        <w:rPr>
          <w:rFonts w:ascii="Times New Roman" w:hAnsi="Times New Roman" w:cs="Times New Roman"/>
          <w:color w:val="000000"/>
          <w:sz w:val="23"/>
          <w:szCs w:val="23"/>
        </w:rPr>
        <w:tab/>
        <w:t>Obowiązek prowadzenia wiz</w:t>
      </w:r>
      <w:r w:rsidR="00F70B9F" w:rsidRPr="00FF360B">
        <w:rPr>
          <w:rFonts w:ascii="Times New Roman" w:hAnsi="Times New Roman" w:cs="Times New Roman"/>
          <w:color w:val="000000"/>
          <w:sz w:val="23"/>
          <w:szCs w:val="23"/>
        </w:rPr>
        <w:t>yjnego systemu kontroli do czasu</w:t>
      </w:r>
      <w:r w:rsidRPr="00FF360B">
        <w:rPr>
          <w:rFonts w:ascii="Times New Roman" w:hAnsi="Times New Roman" w:cs="Times New Roman"/>
          <w:color w:val="000000"/>
          <w:sz w:val="23"/>
          <w:szCs w:val="23"/>
        </w:rPr>
        <w:t xml:space="preserve"> </w:t>
      </w:r>
      <w:r w:rsidR="00CC2ADB" w:rsidRPr="00FF360B">
        <w:rPr>
          <w:rFonts w:ascii="Times New Roman" w:hAnsi="Times New Roman" w:cs="Times New Roman"/>
          <w:color w:val="000000"/>
          <w:sz w:val="23"/>
          <w:szCs w:val="23"/>
        </w:rPr>
        <w:t xml:space="preserve">zamknięcia składowiska odpadów, tj. </w:t>
      </w:r>
      <w:r w:rsidRPr="00FF360B">
        <w:rPr>
          <w:rFonts w:ascii="Times New Roman" w:hAnsi="Times New Roman" w:cs="Times New Roman"/>
          <w:color w:val="000000"/>
          <w:sz w:val="23"/>
          <w:szCs w:val="23"/>
        </w:rPr>
        <w:t>do zakończenia jego</w:t>
      </w:r>
      <w:r w:rsidR="00CC2ADB" w:rsidRPr="00FF360B">
        <w:rPr>
          <w:rFonts w:ascii="Times New Roman" w:hAnsi="Times New Roman" w:cs="Times New Roman"/>
          <w:color w:val="000000"/>
          <w:sz w:val="23"/>
          <w:szCs w:val="23"/>
        </w:rPr>
        <w:t xml:space="preserve"> rekultywacji,</w:t>
      </w:r>
      <w:r w:rsidRPr="00FF360B">
        <w:rPr>
          <w:rFonts w:ascii="Times New Roman" w:hAnsi="Times New Roman" w:cs="Times New Roman"/>
          <w:color w:val="000000"/>
          <w:sz w:val="23"/>
          <w:szCs w:val="23"/>
        </w:rPr>
        <w:t xml:space="preserve"> wynika z przepisów ustawy </w:t>
      </w:r>
      <w:r w:rsidR="00CC2ADB" w:rsidRPr="00FF360B">
        <w:rPr>
          <w:rFonts w:ascii="Times New Roman" w:hAnsi="Times New Roman" w:cs="Times New Roman"/>
          <w:color w:val="000000"/>
          <w:sz w:val="23"/>
          <w:szCs w:val="23"/>
        </w:rPr>
        <w:t xml:space="preserve">z dnia 14 grudnia 2012 r. </w:t>
      </w:r>
      <w:r w:rsidRPr="00FF360B">
        <w:rPr>
          <w:rFonts w:ascii="Times New Roman" w:hAnsi="Times New Roman" w:cs="Times New Roman"/>
          <w:color w:val="000000"/>
          <w:sz w:val="23"/>
          <w:szCs w:val="23"/>
        </w:rPr>
        <w:t>o odpadach (faza eksploatacyjna składowiska). W takim przypadku posiadacz odpadów</w:t>
      </w:r>
      <w:r w:rsidR="006F048B" w:rsidRPr="00FF360B">
        <w:rPr>
          <w:rFonts w:ascii="Times New Roman" w:hAnsi="Times New Roman" w:cs="Times New Roman"/>
          <w:color w:val="000000"/>
          <w:sz w:val="23"/>
          <w:szCs w:val="23"/>
        </w:rPr>
        <w:t xml:space="preserve"> nadal</w:t>
      </w:r>
      <w:r w:rsidRPr="00FF360B">
        <w:rPr>
          <w:rFonts w:ascii="Times New Roman" w:hAnsi="Times New Roman" w:cs="Times New Roman"/>
          <w:color w:val="000000"/>
          <w:sz w:val="23"/>
          <w:szCs w:val="23"/>
        </w:rPr>
        <w:t xml:space="preserve"> zobowiązany jest do </w:t>
      </w:r>
      <w:r w:rsidR="006F048B" w:rsidRPr="00FF360B">
        <w:rPr>
          <w:rFonts w:ascii="Times New Roman" w:hAnsi="Times New Roman" w:cs="Times New Roman"/>
          <w:color w:val="000000"/>
          <w:sz w:val="23"/>
          <w:szCs w:val="23"/>
        </w:rPr>
        <w:t>posiadania</w:t>
      </w:r>
      <w:r w:rsidRPr="00FF360B">
        <w:rPr>
          <w:rFonts w:ascii="Times New Roman" w:hAnsi="Times New Roman" w:cs="Times New Roman"/>
          <w:color w:val="000000"/>
          <w:sz w:val="23"/>
          <w:szCs w:val="23"/>
        </w:rPr>
        <w:t xml:space="preserve"> jednej z decyzji wymienionych w art. 25 ust. 6a ustawy z dnia 14 grudnia 2012 r. o odpadach (pozwolenie zintegrowane uwzględniające przetwarzanie odpadów lub zezwolenie na przetwarzanie odpadów).</w:t>
      </w:r>
    </w:p>
    <w:p w:rsidR="00CC2ADB" w:rsidRPr="00FF360B" w:rsidRDefault="00CC2ADB" w:rsidP="00CC2ADB">
      <w:pPr>
        <w:tabs>
          <w:tab w:val="left" w:pos="709"/>
          <w:tab w:val="left" w:pos="7514"/>
        </w:tabs>
        <w:spacing w:after="0"/>
        <w:jc w:val="both"/>
        <w:rPr>
          <w:rFonts w:ascii="Times New Roman" w:hAnsi="Times New Roman" w:cs="Times New Roman"/>
          <w:color w:val="000000"/>
          <w:sz w:val="23"/>
          <w:szCs w:val="23"/>
        </w:rPr>
      </w:pPr>
      <w:r w:rsidRPr="00FF360B">
        <w:rPr>
          <w:rFonts w:ascii="Times New Roman" w:hAnsi="Times New Roman" w:cs="Times New Roman"/>
          <w:color w:val="000000"/>
          <w:sz w:val="23"/>
          <w:szCs w:val="23"/>
        </w:rPr>
        <w:tab/>
        <w:t xml:space="preserve">Natomiast podmioty zarządzające składowiskami zrekultywowanymi (zamkniętymi) </w:t>
      </w:r>
      <w:r w:rsidR="00F70B9F" w:rsidRPr="00FF360B">
        <w:rPr>
          <w:rFonts w:ascii="Times New Roman" w:hAnsi="Times New Roman" w:cs="Times New Roman"/>
          <w:color w:val="000000"/>
          <w:sz w:val="23"/>
          <w:szCs w:val="23"/>
        </w:rPr>
        <w:t>zgodnie z ustawą</w:t>
      </w:r>
      <w:r w:rsidRPr="00FF360B">
        <w:rPr>
          <w:rFonts w:ascii="Times New Roman" w:hAnsi="Times New Roman" w:cs="Times New Roman"/>
          <w:color w:val="000000"/>
          <w:sz w:val="23"/>
          <w:szCs w:val="23"/>
        </w:rPr>
        <w:t xml:space="preserve"> o odpadach</w:t>
      </w:r>
      <w:r w:rsidR="00F70B9F" w:rsidRPr="00FF360B">
        <w:rPr>
          <w:rFonts w:ascii="Times New Roman" w:hAnsi="Times New Roman" w:cs="Times New Roman"/>
          <w:color w:val="000000"/>
          <w:sz w:val="23"/>
          <w:szCs w:val="23"/>
        </w:rPr>
        <w:t>,</w:t>
      </w:r>
      <w:r w:rsidRPr="00FF360B">
        <w:rPr>
          <w:rFonts w:ascii="Times New Roman" w:hAnsi="Times New Roman" w:cs="Times New Roman"/>
          <w:color w:val="000000"/>
          <w:sz w:val="23"/>
          <w:szCs w:val="23"/>
        </w:rPr>
        <w:t xml:space="preserve"> nie będą</w:t>
      </w:r>
      <w:r w:rsidR="006D47B6">
        <w:rPr>
          <w:rFonts w:ascii="Times New Roman" w:hAnsi="Times New Roman" w:cs="Times New Roman"/>
          <w:color w:val="000000"/>
          <w:sz w:val="23"/>
          <w:szCs w:val="23"/>
        </w:rPr>
        <w:t xml:space="preserve"> zobligowane</w:t>
      </w:r>
      <w:r w:rsidRPr="00FF360B">
        <w:rPr>
          <w:rFonts w:ascii="Times New Roman" w:hAnsi="Times New Roman" w:cs="Times New Roman"/>
          <w:color w:val="000000"/>
          <w:sz w:val="23"/>
          <w:szCs w:val="23"/>
        </w:rPr>
        <w:t xml:space="preserve"> do prowadzenia wizyjnego systemu kontroli tych miejsc.</w:t>
      </w:r>
    </w:p>
    <w:p w:rsidR="009A67BA" w:rsidRPr="00FF360B" w:rsidRDefault="004923FC" w:rsidP="004923FC">
      <w:pPr>
        <w:tabs>
          <w:tab w:val="left" w:pos="709"/>
          <w:tab w:val="left" w:pos="7514"/>
        </w:tabs>
        <w:spacing w:after="0"/>
        <w:jc w:val="both"/>
        <w:rPr>
          <w:rFonts w:ascii="Times New Roman" w:hAnsi="Times New Roman" w:cs="Times New Roman"/>
          <w:bCs/>
          <w:color w:val="000000"/>
          <w:sz w:val="23"/>
          <w:szCs w:val="23"/>
        </w:rPr>
      </w:pPr>
      <w:r w:rsidRPr="00FF360B">
        <w:rPr>
          <w:rFonts w:ascii="Times New Roman" w:hAnsi="Times New Roman" w:cs="Times New Roman"/>
          <w:color w:val="000000"/>
          <w:sz w:val="23"/>
          <w:szCs w:val="23"/>
        </w:rPr>
        <w:tab/>
      </w:r>
      <w:r w:rsidR="0029285B" w:rsidRPr="00FF360B">
        <w:rPr>
          <w:rFonts w:ascii="Times New Roman" w:hAnsi="Times New Roman" w:cs="Times New Roman"/>
          <w:color w:val="000000"/>
          <w:sz w:val="23"/>
          <w:szCs w:val="23"/>
        </w:rPr>
        <w:t xml:space="preserve">Zmiany </w:t>
      </w:r>
      <w:r w:rsidR="009A67BA" w:rsidRPr="00FF360B">
        <w:rPr>
          <w:rFonts w:ascii="Times New Roman" w:hAnsi="Times New Roman" w:cs="Times New Roman"/>
          <w:color w:val="000000"/>
          <w:sz w:val="23"/>
          <w:szCs w:val="23"/>
        </w:rPr>
        <w:t xml:space="preserve">wprowadzone ustawą z 20 lipca 2018 r. </w:t>
      </w:r>
      <w:r w:rsidR="009A67BA" w:rsidRPr="00FF360B">
        <w:rPr>
          <w:rFonts w:ascii="Times New Roman" w:hAnsi="Times New Roman" w:cs="Times New Roman"/>
          <w:bCs/>
          <w:color w:val="000000"/>
          <w:sz w:val="23"/>
          <w:szCs w:val="23"/>
        </w:rPr>
        <w:t xml:space="preserve">o zmianie ustawy o odpadach oraz niektórych innych ustaw zostały wprowadzone nie tylko w celu ograniczenia pożarów, ale również w celu </w:t>
      </w:r>
      <w:r w:rsidR="00F70B9F" w:rsidRPr="00FF360B">
        <w:rPr>
          <w:rFonts w:ascii="Times New Roman" w:hAnsi="Times New Roman" w:cs="Times New Roman"/>
          <w:bCs/>
          <w:color w:val="000000"/>
          <w:sz w:val="23"/>
          <w:szCs w:val="23"/>
        </w:rPr>
        <w:t>przeciwdziałania niewłaściwemu zagospodarowaniu</w:t>
      </w:r>
      <w:r w:rsidR="009A67BA" w:rsidRPr="00FF360B">
        <w:rPr>
          <w:rFonts w:ascii="Times New Roman" w:hAnsi="Times New Roman" w:cs="Times New Roman"/>
          <w:bCs/>
          <w:color w:val="000000"/>
          <w:sz w:val="23"/>
          <w:szCs w:val="23"/>
        </w:rPr>
        <w:t xml:space="preserve"> odpadów</w:t>
      </w:r>
      <w:r w:rsidRPr="00FF360B">
        <w:rPr>
          <w:rFonts w:ascii="Times New Roman" w:hAnsi="Times New Roman" w:cs="Times New Roman"/>
          <w:bCs/>
          <w:color w:val="000000"/>
          <w:sz w:val="23"/>
          <w:szCs w:val="23"/>
        </w:rPr>
        <w:t>.</w:t>
      </w:r>
      <w:r w:rsidR="006F048B" w:rsidRPr="00FF360B">
        <w:rPr>
          <w:rFonts w:ascii="Times New Roman" w:hAnsi="Times New Roman" w:cs="Times New Roman"/>
          <w:bCs/>
          <w:color w:val="000000"/>
          <w:sz w:val="23"/>
          <w:szCs w:val="23"/>
        </w:rPr>
        <w:t xml:space="preserve"> </w:t>
      </w:r>
      <w:r w:rsidRPr="00FF360B">
        <w:rPr>
          <w:rFonts w:ascii="Times New Roman" w:hAnsi="Times New Roman" w:cs="Times New Roman"/>
          <w:bCs/>
          <w:color w:val="000000"/>
          <w:sz w:val="23"/>
          <w:szCs w:val="23"/>
        </w:rPr>
        <w:t>Zatem postulowane zmiany</w:t>
      </w:r>
      <w:r w:rsidR="009A67BA" w:rsidRPr="00FF360B">
        <w:rPr>
          <w:rFonts w:ascii="Times New Roman" w:hAnsi="Times New Roman" w:cs="Times New Roman"/>
          <w:bCs/>
          <w:color w:val="000000"/>
          <w:sz w:val="23"/>
          <w:szCs w:val="23"/>
        </w:rPr>
        <w:t xml:space="preserve"> </w:t>
      </w:r>
      <w:r w:rsidR="00C9064E" w:rsidRPr="00FF360B">
        <w:rPr>
          <w:rFonts w:ascii="Times New Roman" w:hAnsi="Times New Roman" w:cs="Times New Roman"/>
          <w:bCs/>
          <w:color w:val="000000"/>
          <w:sz w:val="23"/>
          <w:szCs w:val="23"/>
        </w:rPr>
        <w:t xml:space="preserve">w prawie </w:t>
      </w:r>
      <w:r w:rsidRPr="00FF360B">
        <w:rPr>
          <w:rFonts w:ascii="Times New Roman" w:hAnsi="Times New Roman" w:cs="Times New Roman"/>
          <w:bCs/>
          <w:color w:val="000000"/>
          <w:sz w:val="23"/>
          <w:szCs w:val="23"/>
        </w:rPr>
        <w:t>w tym zakresie nie znajdują</w:t>
      </w:r>
      <w:r w:rsidR="009A67BA" w:rsidRPr="00FF360B">
        <w:rPr>
          <w:rFonts w:ascii="Times New Roman" w:hAnsi="Times New Roman" w:cs="Times New Roman"/>
          <w:bCs/>
          <w:color w:val="000000"/>
          <w:sz w:val="23"/>
          <w:szCs w:val="23"/>
        </w:rPr>
        <w:t xml:space="preserve"> </w:t>
      </w:r>
      <w:r w:rsidR="00F70B9F" w:rsidRPr="00FF360B">
        <w:rPr>
          <w:rFonts w:ascii="Times New Roman" w:hAnsi="Times New Roman" w:cs="Times New Roman"/>
          <w:bCs/>
          <w:color w:val="000000"/>
          <w:sz w:val="23"/>
          <w:szCs w:val="23"/>
        </w:rPr>
        <w:t xml:space="preserve">również </w:t>
      </w:r>
      <w:r w:rsidR="009A67BA" w:rsidRPr="00FF360B">
        <w:rPr>
          <w:rFonts w:ascii="Times New Roman" w:hAnsi="Times New Roman" w:cs="Times New Roman"/>
          <w:bCs/>
          <w:color w:val="000000"/>
          <w:sz w:val="23"/>
          <w:szCs w:val="23"/>
        </w:rPr>
        <w:t>uzasadnienia.</w:t>
      </w:r>
    </w:p>
    <w:p w:rsidR="007B38CF" w:rsidRPr="006D47B6" w:rsidRDefault="00595850" w:rsidP="001B1632">
      <w:pPr>
        <w:tabs>
          <w:tab w:val="left" w:pos="7514"/>
        </w:tabs>
        <w:spacing w:after="120"/>
        <w:jc w:val="both"/>
        <w:rPr>
          <w:rFonts w:ascii="Times New Roman" w:hAnsi="Times New Roman" w:cs="Times New Roman"/>
          <w:b/>
          <w:color w:val="000000"/>
          <w:sz w:val="23"/>
          <w:szCs w:val="23"/>
          <w:u w:val="single"/>
        </w:rPr>
      </w:pPr>
      <w:r w:rsidRPr="006D47B6">
        <w:rPr>
          <w:rFonts w:ascii="Times New Roman" w:hAnsi="Times New Roman" w:cs="Times New Roman"/>
          <w:b/>
          <w:color w:val="000000"/>
          <w:sz w:val="23"/>
          <w:szCs w:val="23"/>
          <w:u w:val="single"/>
        </w:rPr>
        <w:t>Ad. 5</w:t>
      </w:r>
    </w:p>
    <w:p w:rsidR="003E167E" w:rsidRDefault="00022014" w:rsidP="00022014">
      <w:pPr>
        <w:tabs>
          <w:tab w:val="left" w:pos="709"/>
          <w:tab w:val="left" w:pos="7514"/>
        </w:tabs>
        <w:spacing w:after="0"/>
        <w:jc w:val="both"/>
        <w:rPr>
          <w:rFonts w:ascii="Times New Roman" w:hAnsi="Times New Roman" w:cs="Times New Roman"/>
          <w:color w:val="000000"/>
          <w:sz w:val="23"/>
          <w:szCs w:val="23"/>
        </w:rPr>
      </w:pPr>
      <w:r w:rsidRPr="00FF360B">
        <w:rPr>
          <w:rFonts w:ascii="Times New Roman" w:hAnsi="Times New Roman" w:cs="Times New Roman"/>
          <w:color w:val="000000"/>
          <w:sz w:val="23"/>
          <w:szCs w:val="23"/>
        </w:rPr>
        <w:tab/>
      </w:r>
      <w:r w:rsidR="0029285B" w:rsidRPr="00FF360B">
        <w:rPr>
          <w:rFonts w:ascii="Times New Roman" w:hAnsi="Times New Roman" w:cs="Times New Roman"/>
          <w:color w:val="000000"/>
          <w:sz w:val="23"/>
          <w:szCs w:val="23"/>
        </w:rPr>
        <w:t>W odniesieniu do uwag zgłoszonych do proj</w:t>
      </w:r>
      <w:r w:rsidRPr="00FF360B">
        <w:rPr>
          <w:rFonts w:ascii="Times New Roman" w:hAnsi="Times New Roman" w:cs="Times New Roman"/>
          <w:color w:val="000000"/>
          <w:sz w:val="23"/>
          <w:szCs w:val="23"/>
        </w:rPr>
        <w:t>ektów ustawy o zmianie ustawy o </w:t>
      </w:r>
      <w:r w:rsidR="0029285B" w:rsidRPr="00FF360B">
        <w:rPr>
          <w:rFonts w:ascii="Times New Roman" w:hAnsi="Times New Roman" w:cs="Times New Roman"/>
          <w:color w:val="000000"/>
          <w:sz w:val="23"/>
          <w:szCs w:val="23"/>
        </w:rPr>
        <w:t xml:space="preserve">utrzymaniu czystości i porządku w gminach oraz niektórych innych ustaw (nr wyk. UD 332) oraz ustawy o zmianie ustawy o odpadach oraz niektórych innych ustaw (nr wyk UD 394) informuję, że uwagi </w:t>
      </w:r>
      <w:r w:rsidR="006F048B" w:rsidRPr="00FF360B">
        <w:rPr>
          <w:rFonts w:ascii="Times New Roman" w:hAnsi="Times New Roman" w:cs="Times New Roman"/>
          <w:color w:val="000000"/>
          <w:sz w:val="23"/>
          <w:szCs w:val="23"/>
        </w:rPr>
        <w:t>można było</w:t>
      </w:r>
      <w:r w:rsidR="0029285B" w:rsidRPr="00FF360B">
        <w:rPr>
          <w:rFonts w:ascii="Times New Roman" w:hAnsi="Times New Roman" w:cs="Times New Roman"/>
          <w:color w:val="000000"/>
          <w:sz w:val="23"/>
          <w:szCs w:val="23"/>
        </w:rPr>
        <w:t xml:space="preserve"> zgłosić w ramach toczących się prac na ww. projektami, których elementem były konsultacje publiczne. Wszystkie zgłoszone</w:t>
      </w:r>
      <w:r w:rsidR="006F048B" w:rsidRPr="00FF360B">
        <w:rPr>
          <w:rFonts w:ascii="Times New Roman" w:hAnsi="Times New Roman" w:cs="Times New Roman"/>
          <w:color w:val="000000"/>
          <w:sz w:val="23"/>
          <w:szCs w:val="23"/>
        </w:rPr>
        <w:t xml:space="preserve"> w terminie</w:t>
      </w:r>
      <w:r w:rsidR="0029285B" w:rsidRPr="00FF360B">
        <w:rPr>
          <w:rFonts w:ascii="Times New Roman" w:hAnsi="Times New Roman" w:cs="Times New Roman"/>
          <w:color w:val="000000"/>
          <w:sz w:val="23"/>
          <w:szCs w:val="23"/>
        </w:rPr>
        <w:t xml:space="preserve"> uwagi w ramach konsultacji publicznych zostały poddane analizie</w:t>
      </w:r>
      <w:r w:rsidR="006F048B" w:rsidRPr="00FF360B">
        <w:rPr>
          <w:rFonts w:ascii="Times New Roman" w:hAnsi="Times New Roman" w:cs="Times New Roman"/>
          <w:color w:val="000000"/>
          <w:sz w:val="23"/>
          <w:szCs w:val="23"/>
        </w:rPr>
        <w:t xml:space="preserve">. </w:t>
      </w:r>
    </w:p>
    <w:p w:rsidR="00022014" w:rsidRPr="00FF360B" w:rsidRDefault="003E167E" w:rsidP="00022014">
      <w:pPr>
        <w:tabs>
          <w:tab w:val="left" w:pos="709"/>
          <w:tab w:val="left" w:pos="7514"/>
        </w:tabs>
        <w:spacing w:after="0"/>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ab/>
      </w:r>
      <w:r w:rsidR="006F048B" w:rsidRPr="00FF360B">
        <w:rPr>
          <w:rFonts w:ascii="Times New Roman" w:hAnsi="Times New Roman" w:cs="Times New Roman"/>
          <w:color w:val="000000"/>
          <w:sz w:val="23"/>
          <w:szCs w:val="23"/>
        </w:rPr>
        <w:t>W procesie legislacyjnym uwagi przyjęte są uwzględni</w:t>
      </w:r>
      <w:r>
        <w:rPr>
          <w:rFonts w:ascii="Times New Roman" w:hAnsi="Times New Roman" w:cs="Times New Roman"/>
          <w:color w:val="000000"/>
          <w:sz w:val="23"/>
          <w:szCs w:val="23"/>
        </w:rPr>
        <w:t>a</w:t>
      </w:r>
      <w:r w:rsidR="006F048B" w:rsidRPr="00FF360B">
        <w:rPr>
          <w:rFonts w:ascii="Times New Roman" w:hAnsi="Times New Roman" w:cs="Times New Roman"/>
          <w:color w:val="000000"/>
          <w:sz w:val="23"/>
          <w:szCs w:val="23"/>
        </w:rPr>
        <w:t xml:space="preserve">ne w projekcie ustawy, </w:t>
      </w:r>
      <w:r>
        <w:rPr>
          <w:rFonts w:ascii="Times New Roman" w:hAnsi="Times New Roman" w:cs="Times New Roman"/>
          <w:color w:val="000000"/>
          <w:sz w:val="23"/>
          <w:szCs w:val="23"/>
        </w:rPr>
        <w:t>a</w:t>
      </w:r>
      <w:r w:rsidR="006D47B6">
        <w:rPr>
          <w:rFonts w:ascii="Times New Roman" w:hAnsi="Times New Roman" w:cs="Times New Roman"/>
          <w:color w:val="000000"/>
          <w:sz w:val="23"/>
          <w:szCs w:val="23"/>
        </w:rPr>
        <w:t xml:space="preserve"> </w:t>
      </w:r>
      <w:r w:rsidR="006F048B" w:rsidRPr="00FF360B">
        <w:rPr>
          <w:rFonts w:ascii="Times New Roman" w:hAnsi="Times New Roman" w:cs="Times New Roman"/>
          <w:color w:val="000000"/>
          <w:sz w:val="23"/>
          <w:szCs w:val="23"/>
        </w:rPr>
        <w:t>zestawienie zgłoszonych uwag</w:t>
      </w:r>
      <w:r w:rsidR="0029285B" w:rsidRPr="00FF360B">
        <w:rPr>
          <w:rFonts w:ascii="Times New Roman" w:hAnsi="Times New Roman" w:cs="Times New Roman"/>
          <w:color w:val="000000"/>
          <w:sz w:val="23"/>
          <w:szCs w:val="23"/>
        </w:rPr>
        <w:t xml:space="preserve"> </w:t>
      </w:r>
      <w:r w:rsidR="006F048B" w:rsidRPr="00FF360B">
        <w:rPr>
          <w:rFonts w:ascii="Times New Roman" w:hAnsi="Times New Roman" w:cs="Times New Roman"/>
          <w:color w:val="000000"/>
          <w:sz w:val="23"/>
          <w:szCs w:val="23"/>
        </w:rPr>
        <w:t>wraz ze stanowiskiem</w:t>
      </w:r>
      <w:r w:rsidR="0029285B" w:rsidRPr="00FF360B">
        <w:rPr>
          <w:rFonts w:ascii="Times New Roman" w:hAnsi="Times New Roman" w:cs="Times New Roman"/>
          <w:color w:val="000000"/>
          <w:sz w:val="23"/>
          <w:szCs w:val="23"/>
        </w:rPr>
        <w:t xml:space="preserve"> Ministerstwa Środowiska</w:t>
      </w:r>
      <w:r w:rsidR="006F048B" w:rsidRPr="00FF360B">
        <w:rPr>
          <w:rFonts w:ascii="Times New Roman" w:hAnsi="Times New Roman" w:cs="Times New Roman"/>
          <w:color w:val="000000"/>
          <w:sz w:val="23"/>
          <w:szCs w:val="23"/>
        </w:rPr>
        <w:t xml:space="preserve"> jest publikowane w stronach Rządowego Centrum Legislacji</w:t>
      </w:r>
      <w:r w:rsidR="0029285B" w:rsidRPr="00FF360B">
        <w:rPr>
          <w:rFonts w:ascii="Times New Roman" w:hAnsi="Times New Roman" w:cs="Times New Roman"/>
          <w:color w:val="000000"/>
          <w:sz w:val="23"/>
          <w:szCs w:val="23"/>
        </w:rPr>
        <w:t>.</w:t>
      </w:r>
    </w:p>
    <w:p w:rsidR="00022014" w:rsidRPr="00FF360B" w:rsidRDefault="00022014" w:rsidP="00022014">
      <w:pPr>
        <w:tabs>
          <w:tab w:val="left" w:pos="709"/>
          <w:tab w:val="left" w:pos="7514"/>
        </w:tabs>
        <w:spacing w:after="0"/>
        <w:jc w:val="both"/>
        <w:rPr>
          <w:rFonts w:ascii="Times New Roman" w:hAnsi="Times New Roman" w:cs="Times New Roman"/>
          <w:color w:val="000000"/>
          <w:sz w:val="23"/>
          <w:szCs w:val="23"/>
        </w:rPr>
      </w:pPr>
      <w:r w:rsidRPr="00FF360B">
        <w:rPr>
          <w:rFonts w:ascii="Times New Roman" w:hAnsi="Times New Roman" w:cs="Times New Roman"/>
          <w:color w:val="000000"/>
          <w:sz w:val="23"/>
          <w:szCs w:val="23"/>
        </w:rPr>
        <w:tab/>
        <w:t xml:space="preserve">Jednocześnie uprzejmie wyjaśniam, że </w:t>
      </w:r>
      <w:r w:rsidR="00F70B9F" w:rsidRPr="00FF360B">
        <w:rPr>
          <w:rFonts w:ascii="Times New Roman" w:hAnsi="Times New Roman" w:cs="Times New Roman"/>
          <w:color w:val="000000"/>
          <w:sz w:val="23"/>
          <w:szCs w:val="23"/>
        </w:rPr>
        <w:t xml:space="preserve">sygnalizowany w piśmie </w:t>
      </w:r>
      <w:r w:rsidR="0029285B" w:rsidRPr="00FF360B">
        <w:rPr>
          <w:rFonts w:ascii="Times New Roman" w:hAnsi="Times New Roman" w:cs="Times New Roman"/>
          <w:color w:val="000000"/>
          <w:sz w:val="23"/>
          <w:szCs w:val="23"/>
        </w:rPr>
        <w:t>p</w:t>
      </w:r>
      <w:r w:rsidRPr="00FF360B">
        <w:rPr>
          <w:rFonts w:ascii="Times New Roman" w:hAnsi="Times New Roman" w:cs="Times New Roman"/>
          <w:color w:val="000000"/>
          <w:sz w:val="23"/>
          <w:szCs w:val="23"/>
        </w:rPr>
        <w:t xml:space="preserve">rzepis </w:t>
      </w:r>
      <w:r w:rsidR="00595850" w:rsidRPr="00FF360B">
        <w:rPr>
          <w:rFonts w:ascii="Times New Roman" w:hAnsi="Times New Roman" w:cs="Times New Roman"/>
          <w:color w:val="000000"/>
          <w:sz w:val="23"/>
          <w:szCs w:val="23"/>
        </w:rPr>
        <w:t>zostanie doprecyzowany w taki sposób, aby wytwórca odpadów niebezpiecznych, innych niż odpady pojazdów wycofanych z eksploatacji oraz zużytego sprzętu elektrycznego i elektronicznego odpowiedzialny był do momentu przekazania ich do ostatecznego procesu odzysku lub ostatecznego procesu unieszkodliwienia.</w:t>
      </w:r>
    </w:p>
    <w:p w:rsidR="00595850" w:rsidRPr="006D47B6" w:rsidRDefault="0029285B" w:rsidP="006D47B6">
      <w:pPr>
        <w:tabs>
          <w:tab w:val="left" w:pos="709"/>
          <w:tab w:val="left" w:pos="7514"/>
        </w:tabs>
        <w:spacing w:after="0"/>
        <w:jc w:val="both"/>
        <w:rPr>
          <w:rFonts w:ascii="Times New Roman" w:hAnsi="Times New Roman" w:cs="Times New Roman"/>
          <w:b/>
          <w:color w:val="000000"/>
          <w:sz w:val="23"/>
          <w:szCs w:val="23"/>
          <w:u w:val="single"/>
        </w:rPr>
      </w:pPr>
      <w:r w:rsidRPr="006D47B6">
        <w:rPr>
          <w:rFonts w:ascii="Times New Roman" w:hAnsi="Times New Roman" w:cs="Times New Roman"/>
          <w:b/>
          <w:color w:val="000000"/>
          <w:sz w:val="23"/>
          <w:szCs w:val="23"/>
          <w:u w:val="single"/>
        </w:rPr>
        <w:t>Ad 6.</w:t>
      </w:r>
    </w:p>
    <w:p w:rsidR="0029285B" w:rsidRPr="00FF360B" w:rsidRDefault="0029285B" w:rsidP="0029285B">
      <w:pPr>
        <w:spacing w:after="0"/>
        <w:ind w:firstLine="709"/>
        <w:jc w:val="both"/>
        <w:rPr>
          <w:rFonts w:ascii="Times New Roman" w:hAnsi="Times New Roman" w:cs="Times New Roman"/>
          <w:color w:val="000000"/>
          <w:sz w:val="23"/>
          <w:szCs w:val="23"/>
        </w:rPr>
      </w:pPr>
      <w:r w:rsidRPr="00FF360B">
        <w:rPr>
          <w:rFonts w:ascii="Times New Roman" w:hAnsi="Times New Roman" w:cs="Times New Roman"/>
          <w:color w:val="000000"/>
          <w:sz w:val="23"/>
          <w:szCs w:val="23"/>
        </w:rPr>
        <w:t>W odniesieniu do postępowania umożliwiającego przekazywanie odpadów w przypadku wystąpienia awarii systemu Bazy dany o produktach i opakowaniach oraz o gospodarce odpadami informuję, że sposób postępowania zostanie określony podczas prac nad tworzeniem modułu ewidencyjnego Bazy, jest to kwestia techniczna działania systemu, zatem nie jest zasadne regulowanie ww. kwestii w przepisach ustawy o odpadach.</w:t>
      </w:r>
    </w:p>
    <w:p w:rsidR="00423FC5" w:rsidRPr="006D47B6" w:rsidRDefault="00EA364D" w:rsidP="001B1632">
      <w:pPr>
        <w:tabs>
          <w:tab w:val="left" w:pos="7514"/>
        </w:tabs>
        <w:spacing w:after="120"/>
        <w:jc w:val="both"/>
        <w:rPr>
          <w:rFonts w:ascii="Times New Roman" w:hAnsi="Times New Roman" w:cs="Times New Roman"/>
          <w:b/>
          <w:color w:val="000000"/>
          <w:sz w:val="23"/>
          <w:szCs w:val="23"/>
          <w:u w:val="single"/>
        </w:rPr>
      </w:pPr>
      <w:r w:rsidRPr="006D47B6">
        <w:rPr>
          <w:rFonts w:ascii="Times New Roman" w:hAnsi="Times New Roman" w:cs="Times New Roman"/>
          <w:b/>
          <w:color w:val="000000"/>
          <w:sz w:val="23"/>
          <w:szCs w:val="23"/>
          <w:u w:val="single"/>
        </w:rPr>
        <w:t>Ad. 7</w:t>
      </w:r>
    </w:p>
    <w:p w:rsidR="0078614E" w:rsidRPr="00FF360B" w:rsidRDefault="001532A1" w:rsidP="00957CF0">
      <w:pPr>
        <w:tabs>
          <w:tab w:val="left" w:pos="709"/>
          <w:tab w:val="left" w:pos="7514"/>
        </w:tabs>
        <w:spacing w:after="0"/>
        <w:jc w:val="both"/>
        <w:rPr>
          <w:rFonts w:ascii="Times New Roman" w:hAnsi="Times New Roman" w:cs="Times New Roman"/>
          <w:color w:val="000000"/>
          <w:sz w:val="23"/>
          <w:szCs w:val="23"/>
        </w:rPr>
      </w:pPr>
      <w:r w:rsidRPr="00FF360B">
        <w:rPr>
          <w:rFonts w:ascii="Times New Roman" w:hAnsi="Times New Roman" w:cs="Times New Roman"/>
          <w:color w:val="000000"/>
          <w:sz w:val="23"/>
          <w:szCs w:val="23"/>
        </w:rPr>
        <w:tab/>
      </w:r>
      <w:r w:rsidR="001B1632" w:rsidRPr="00FF360B">
        <w:rPr>
          <w:rFonts w:ascii="Times New Roman" w:hAnsi="Times New Roman" w:cs="Times New Roman"/>
          <w:color w:val="000000"/>
          <w:sz w:val="23"/>
          <w:szCs w:val="23"/>
        </w:rPr>
        <w:t>Do wszystkich uwag zgłoszonych do projektu ustawy o zmianie ustawy o utrzymaniu cz</w:t>
      </w:r>
      <w:r w:rsidR="0029285B" w:rsidRPr="00FF360B">
        <w:rPr>
          <w:rFonts w:ascii="Times New Roman" w:hAnsi="Times New Roman" w:cs="Times New Roman"/>
          <w:color w:val="000000"/>
          <w:sz w:val="23"/>
          <w:szCs w:val="23"/>
        </w:rPr>
        <w:t xml:space="preserve">ystości i porządku w gminach, projektu ustawy </w:t>
      </w:r>
      <w:r w:rsidR="001B1632" w:rsidRPr="00FF360B">
        <w:rPr>
          <w:rFonts w:ascii="Times New Roman" w:hAnsi="Times New Roman" w:cs="Times New Roman"/>
          <w:color w:val="000000"/>
          <w:sz w:val="23"/>
          <w:szCs w:val="23"/>
        </w:rPr>
        <w:t>o</w:t>
      </w:r>
      <w:r w:rsidR="0029285B" w:rsidRPr="00FF360B">
        <w:rPr>
          <w:rFonts w:ascii="Times New Roman" w:hAnsi="Times New Roman" w:cs="Times New Roman"/>
          <w:color w:val="000000"/>
          <w:sz w:val="23"/>
          <w:szCs w:val="23"/>
        </w:rPr>
        <w:t xml:space="preserve"> zmianie ustawy o odpadach oraz niektórych innych ustaw </w:t>
      </w:r>
      <w:r w:rsidRPr="00FF360B">
        <w:rPr>
          <w:rFonts w:ascii="Times New Roman" w:hAnsi="Times New Roman" w:cs="Times New Roman"/>
          <w:color w:val="000000"/>
          <w:sz w:val="23"/>
          <w:szCs w:val="23"/>
        </w:rPr>
        <w:t xml:space="preserve">oraz </w:t>
      </w:r>
      <w:r w:rsidR="00F70B9F" w:rsidRPr="00FF360B">
        <w:rPr>
          <w:rFonts w:ascii="Times New Roman" w:hAnsi="Times New Roman" w:cs="Times New Roman"/>
          <w:color w:val="000000"/>
          <w:sz w:val="23"/>
          <w:szCs w:val="23"/>
        </w:rPr>
        <w:t xml:space="preserve">projektów </w:t>
      </w:r>
      <w:r w:rsidRPr="00FF360B">
        <w:rPr>
          <w:rFonts w:ascii="Times New Roman" w:hAnsi="Times New Roman" w:cs="Times New Roman"/>
          <w:color w:val="000000"/>
          <w:sz w:val="23"/>
          <w:szCs w:val="23"/>
        </w:rPr>
        <w:t>rozporzą</w:t>
      </w:r>
      <w:r w:rsidR="0029285B" w:rsidRPr="00FF360B">
        <w:rPr>
          <w:rFonts w:ascii="Times New Roman" w:hAnsi="Times New Roman" w:cs="Times New Roman"/>
          <w:color w:val="000000"/>
          <w:sz w:val="23"/>
          <w:szCs w:val="23"/>
        </w:rPr>
        <w:t xml:space="preserve">dzeń </w:t>
      </w:r>
      <w:r w:rsidRPr="00FF360B">
        <w:rPr>
          <w:rFonts w:ascii="Times New Roman" w:hAnsi="Times New Roman" w:cs="Times New Roman"/>
          <w:color w:val="000000"/>
          <w:sz w:val="23"/>
          <w:szCs w:val="23"/>
        </w:rPr>
        <w:t>M</w:t>
      </w:r>
      <w:r w:rsidR="00586B94" w:rsidRPr="00FF360B">
        <w:rPr>
          <w:rFonts w:ascii="Times New Roman" w:hAnsi="Times New Roman" w:cs="Times New Roman"/>
          <w:color w:val="000000"/>
          <w:sz w:val="23"/>
          <w:szCs w:val="23"/>
        </w:rPr>
        <w:t xml:space="preserve">inistra </w:t>
      </w:r>
      <w:r w:rsidRPr="00FF360B">
        <w:rPr>
          <w:rFonts w:ascii="Times New Roman" w:hAnsi="Times New Roman" w:cs="Times New Roman"/>
          <w:color w:val="000000"/>
          <w:sz w:val="23"/>
          <w:szCs w:val="23"/>
        </w:rPr>
        <w:t>Ś</w:t>
      </w:r>
      <w:r w:rsidR="00586B94" w:rsidRPr="00FF360B">
        <w:rPr>
          <w:rFonts w:ascii="Times New Roman" w:hAnsi="Times New Roman" w:cs="Times New Roman"/>
          <w:color w:val="000000"/>
          <w:sz w:val="23"/>
          <w:szCs w:val="23"/>
        </w:rPr>
        <w:t>rodowiska</w:t>
      </w:r>
      <w:r w:rsidRPr="00FF360B">
        <w:rPr>
          <w:rFonts w:ascii="Times New Roman" w:hAnsi="Times New Roman" w:cs="Times New Roman"/>
          <w:color w:val="000000"/>
          <w:sz w:val="23"/>
          <w:szCs w:val="23"/>
        </w:rPr>
        <w:t xml:space="preserve"> w sprawie wysokości stawek zabezpieczenia roszczeń oraz w sprawie wizyjnego systemu kontroli miejsca magazynowania lub składowania odpadów, M</w:t>
      </w:r>
      <w:r w:rsidR="00F70B9F" w:rsidRPr="00FF360B">
        <w:rPr>
          <w:rFonts w:ascii="Times New Roman" w:hAnsi="Times New Roman" w:cs="Times New Roman"/>
          <w:color w:val="000000"/>
          <w:sz w:val="23"/>
          <w:szCs w:val="23"/>
        </w:rPr>
        <w:t>inisterstwo Środowiska</w:t>
      </w:r>
      <w:r w:rsidRPr="00FF360B">
        <w:rPr>
          <w:rFonts w:ascii="Times New Roman" w:hAnsi="Times New Roman" w:cs="Times New Roman"/>
          <w:color w:val="000000"/>
          <w:sz w:val="23"/>
          <w:szCs w:val="23"/>
        </w:rPr>
        <w:t xml:space="preserve"> </w:t>
      </w:r>
      <w:r w:rsidR="0029285B" w:rsidRPr="00FF360B">
        <w:rPr>
          <w:rFonts w:ascii="Times New Roman" w:hAnsi="Times New Roman" w:cs="Times New Roman"/>
          <w:color w:val="000000"/>
          <w:sz w:val="23"/>
          <w:szCs w:val="23"/>
        </w:rPr>
        <w:t>o</w:t>
      </w:r>
      <w:r w:rsidR="00586B94" w:rsidRPr="00FF360B">
        <w:rPr>
          <w:rFonts w:ascii="Times New Roman" w:hAnsi="Times New Roman" w:cs="Times New Roman"/>
          <w:color w:val="000000"/>
          <w:sz w:val="23"/>
          <w:szCs w:val="23"/>
        </w:rPr>
        <w:t>dniesie się zgodnie z </w:t>
      </w:r>
      <w:r w:rsidR="001B1632" w:rsidRPr="00FF360B">
        <w:rPr>
          <w:rFonts w:ascii="Times New Roman" w:hAnsi="Times New Roman" w:cs="Times New Roman"/>
          <w:color w:val="000000"/>
          <w:sz w:val="23"/>
          <w:szCs w:val="23"/>
        </w:rPr>
        <w:t xml:space="preserve">procedurą legislacyjną przez zamieszczenie uwag i stanowiska do nich na stronie Rządowego Centrum Legislacji w zakładce Rządowy Proces Legislacyjny. </w:t>
      </w:r>
    </w:p>
    <w:p w:rsidR="00E81403" w:rsidRDefault="0078614E" w:rsidP="00FF360B">
      <w:pPr>
        <w:tabs>
          <w:tab w:val="left" w:pos="709"/>
          <w:tab w:val="left" w:pos="7514"/>
        </w:tabs>
        <w:spacing w:after="120"/>
        <w:jc w:val="both"/>
        <w:rPr>
          <w:rFonts w:ascii="Times New Roman" w:hAnsi="Times New Roman" w:cs="Times New Roman"/>
          <w:color w:val="000000"/>
          <w:sz w:val="24"/>
          <w:szCs w:val="24"/>
        </w:rPr>
      </w:pPr>
      <w:r w:rsidRPr="00957CF0">
        <w:rPr>
          <w:rFonts w:ascii="Times New Roman" w:hAnsi="Times New Roman" w:cs="Times New Roman"/>
          <w:color w:val="000000"/>
          <w:sz w:val="24"/>
          <w:szCs w:val="24"/>
        </w:rPr>
        <w:tab/>
      </w:r>
    </w:p>
    <w:p w:rsidR="006D47B6" w:rsidRDefault="006D47B6" w:rsidP="00FF360B">
      <w:pPr>
        <w:tabs>
          <w:tab w:val="left" w:pos="709"/>
          <w:tab w:val="left" w:pos="7514"/>
        </w:tabs>
        <w:spacing w:after="120"/>
        <w:jc w:val="both"/>
        <w:rPr>
          <w:rFonts w:ascii="Times New Roman" w:hAnsi="Times New Roman" w:cs="Times New Roman"/>
          <w:color w:val="000000"/>
        </w:rPr>
      </w:pPr>
    </w:p>
    <w:p w:rsidR="004C02FC" w:rsidRPr="0078614E" w:rsidRDefault="00EF7647" w:rsidP="004C02FC">
      <w:pPr>
        <w:tabs>
          <w:tab w:val="left" w:pos="7514"/>
        </w:tabs>
        <w:spacing w:before="120" w:after="120"/>
        <w:ind w:firstLine="4678"/>
        <w:jc w:val="both"/>
        <w:rPr>
          <w:rFonts w:ascii="Times New Roman" w:hAnsi="Times New Roman" w:cs="Times New Roman"/>
          <w:i/>
          <w:color w:val="000000"/>
          <w:sz w:val="24"/>
          <w:szCs w:val="24"/>
        </w:rPr>
      </w:pPr>
      <w:r w:rsidRPr="0078614E">
        <w:rPr>
          <w:rFonts w:ascii="Times New Roman" w:hAnsi="Times New Roman" w:cs="Times New Roman"/>
          <w:i/>
          <w:color w:val="000000"/>
          <w:sz w:val="24"/>
          <w:szCs w:val="24"/>
        </w:rPr>
        <w:t>Z poważaniem</w:t>
      </w:r>
    </w:p>
    <w:p w:rsidR="004C02FC" w:rsidRPr="004C4A96" w:rsidRDefault="008A1DD2" w:rsidP="004C4A96">
      <w:pPr>
        <w:tabs>
          <w:tab w:val="left" w:pos="7514"/>
        </w:tabs>
        <w:spacing w:before="120" w:after="120"/>
        <w:jc w:val="both"/>
        <w:rPr>
          <w:rFonts w:ascii="Times New Roman" w:hAnsi="Times New Roman" w:cs="Times New Roman"/>
          <w:color w:val="000000"/>
        </w:rPr>
      </w:pPr>
    </w:p>
    <w:p w:rsidR="004C02FC" w:rsidRDefault="00EF7647" w:rsidP="004C02FC">
      <w:pPr>
        <w:pStyle w:val="menfont"/>
        <w:ind w:left="4678"/>
        <w:rPr>
          <w:rFonts w:ascii="Times New Roman" w:hAnsi="Times New Roman" w:cs="Times New Roman"/>
          <w:sz w:val="22"/>
        </w:rPr>
      </w:pPr>
      <w:bookmarkStart w:id="5" w:name="ezdPracownikPodpisNazwa"/>
      <w:r>
        <w:rPr>
          <w:rFonts w:ascii="Times New Roman" w:hAnsi="Times New Roman" w:cs="Times New Roman"/>
          <w:sz w:val="22"/>
        </w:rPr>
        <w:t>$IMIE_NAZWISKO_PODPISUJACEGO</w:t>
      </w:r>
      <w:bookmarkEnd w:id="5"/>
    </w:p>
    <w:p w:rsidR="004C02FC" w:rsidRDefault="00EF7647" w:rsidP="004C02FC">
      <w:pPr>
        <w:pStyle w:val="menfont"/>
        <w:ind w:left="4678"/>
        <w:rPr>
          <w:rFonts w:ascii="Times New Roman" w:hAnsi="Times New Roman" w:cs="Times New Roman"/>
          <w:sz w:val="22"/>
        </w:rPr>
      </w:pPr>
      <w:bookmarkStart w:id="6" w:name="ezdPracownikPodpisStanowisko"/>
      <w:r>
        <w:rPr>
          <w:rFonts w:ascii="Times New Roman" w:hAnsi="Times New Roman" w:cs="Times New Roman"/>
          <w:sz w:val="22"/>
        </w:rPr>
        <w:t>$STANOWISKO_PODPISUJACEGO</w:t>
      </w:r>
      <w:bookmarkEnd w:id="6"/>
    </w:p>
    <w:p w:rsidR="004C02FC" w:rsidRDefault="00EF7647" w:rsidP="004C02FC">
      <w:pPr>
        <w:pStyle w:val="menfont"/>
        <w:ind w:left="4678"/>
        <w:rPr>
          <w:rFonts w:ascii="Times New Roman" w:hAnsi="Times New Roman" w:cs="Times New Roman"/>
          <w:sz w:val="22"/>
        </w:rPr>
      </w:pPr>
      <w:bookmarkStart w:id="7" w:name="ezdPracownikWydzialNazwa"/>
      <w:r>
        <w:rPr>
          <w:rFonts w:ascii="Times New Roman" w:hAnsi="Times New Roman" w:cs="Times New Roman"/>
          <w:sz w:val="22"/>
        </w:rPr>
        <w:t>$DEPARTAMENT_PODPISUJACEGO</w:t>
      </w:r>
      <w:bookmarkEnd w:id="7"/>
      <w:r>
        <w:rPr>
          <w:rFonts w:ascii="Times New Roman" w:hAnsi="Times New Roman" w:cs="Times New Roman"/>
          <w:sz w:val="22"/>
        </w:rPr>
        <w:br/>
        <w:t>/ – podpisany cyfrowo/</w:t>
      </w:r>
    </w:p>
    <w:p w:rsidR="004C02FC" w:rsidRPr="004C4A96" w:rsidRDefault="008A1DD2" w:rsidP="004C4A96">
      <w:pPr>
        <w:tabs>
          <w:tab w:val="left" w:pos="7514"/>
        </w:tabs>
        <w:spacing w:after="0"/>
        <w:ind w:firstLine="4678"/>
        <w:jc w:val="both"/>
        <w:rPr>
          <w:rFonts w:ascii="Times New Roman" w:hAnsi="Times New Roman" w:cs="Times New Roman"/>
          <w:color w:val="000000"/>
        </w:rPr>
      </w:pPr>
    </w:p>
    <w:p w:rsidR="004C02FC" w:rsidRPr="006B488B" w:rsidRDefault="008A1DD2" w:rsidP="004C4A96">
      <w:pPr>
        <w:spacing w:after="0"/>
        <w:rPr>
          <w:rFonts w:ascii="Times New Roman" w:hAnsi="Times New Roman" w:cs="Times New Roman"/>
        </w:rPr>
      </w:pPr>
    </w:p>
    <w:p w:rsidR="00777E5F" w:rsidRPr="006B488B" w:rsidRDefault="008A1DD2" w:rsidP="004C4A96">
      <w:pPr>
        <w:spacing w:after="0"/>
        <w:rPr>
          <w:rFonts w:ascii="Times New Roman" w:hAnsi="Times New Roman" w:cs="Times New Roman"/>
        </w:rPr>
      </w:pPr>
    </w:p>
    <w:sectPr w:rsidR="00777E5F" w:rsidRPr="006B488B" w:rsidSect="00793749">
      <w:footerReference w:type="default" r:id="rId8"/>
      <w:headerReference w:type="first" r:id="rId9"/>
      <w:footerReference w:type="first" r:id="rId10"/>
      <w:pgSz w:w="11906" w:h="16838"/>
      <w:pgMar w:top="1417" w:right="1417" w:bottom="1417" w:left="1417" w:header="568"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C25" w:rsidRDefault="005D1C25">
      <w:pPr>
        <w:spacing w:after="0" w:line="240" w:lineRule="auto"/>
      </w:pPr>
      <w:r>
        <w:separator/>
      </w:r>
    </w:p>
  </w:endnote>
  <w:endnote w:type="continuationSeparator" w:id="0">
    <w:p w:rsidR="005D1C25" w:rsidRDefault="005D1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A11" w:rsidRDefault="00EF7647">
    <w:pPr>
      <w:pStyle w:val="Stopka"/>
      <w:jc w:val="right"/>
    </w:pPr>
    <w:r>
      <w:fldChar w:fldCharType="begin"/>
    </w:r>
    <w:r>
      <w:instrText xml:space="preserve"> PAGE   \* MERGEFORMAT </w:instrText>
    </w:r>
    <w:r>
      <w:fldChar w:fldCharType="separate"/>
    </w:r>
    <w:r w:rsidR="006D47B6">
      <w:rPr>
        <w:noProof/>
      </w:rPr>
      <w:t>3</w:t>
    </w:r>
    <w:r>
      <w:fldChar w:fldCharType="end"/>
    </w:r>
  </w:p>
  <w:p w:rsidR="00093A11" w:rsidRDefault="008A1DD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60D" w:rsidRDefault="00EF7647" w:rsidP="00793749">
    <w:pPr>
      <w:pStyle w:val="Stopka"/>
      <w:spacing w:after="0"/>
      <w:jc w:val="center"/>
      <w:rPr>
        <w:rFonts w:ascii="Times New Roman" w:hAnsi="Times New Roman"/>
        <w:sz w:val="20"/>
        <w:szCs w:val="20"/>
      </w:rPr>
    </w:pPr>
    <w:r>
      <w:rPr>
        <w:noProof/>
        <w:lang w:eastAsia="pl-PL"/>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-71755</wp:posOffset>
              </wp:positionV>
              <wp:extent cx="5760000" cy="0"/>
              <wp:effectExtent l="0" t="0" r="3175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477">
                        <a:solidFill>
                          <a:srgbClr val="000000"/>
                        </a:solidFill>
                        <a:miter lim="800000"/>
                        <a:headEnd/>
                        <a:tailEnd/>
                      </a:ln>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anchor>
          </w:drawing>
        </mc:Choice>
        <mc:Fallback>
          <w:pict>
            <v:shapetype w14:anchorId="7D88EDDC" id="_x0000_t32" coordsize="21600,21600" o:spt="32" o:oned="t" path="m,l21600,21600e" filled="f">
              <v:path arrowok="t" fillok="f" o:connecttype="none"/>
              <o:lock v:ext="edit" shapetype="t"/>
            </v:shapetype>
            <v:shape id="AutoShape 1" o:spid="_x0000_s1026" type="#_x0000_t32" style="position:absolute;margin-left:0;margin-top:-5.65pt;width:453.55pt;height:0;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" strokeweight=".51pt">
              <v:stroke joinstyle="miter"/>
            </v:shape>
          </w:pict>
        </mc:Fallback>
      </mc:AlternateContent>
    </w:r>
    <w:r w:rsidRPr="006F07B7">
      <w:rPr>
        <w:rFonts w:ascii="Times New Roman" w:hAnsi="Times New Roman"/>
        <w:sz w:val="20"/>
        <w:szCs w:val="20"/>
      </w:rPr>
      <w:t>ul. Wawelska 52/54,</w:t>
    </w:r>
    <w:r>
      <w:rPr>
        <w:rFonts w:ascii="Times New Roman" w:hAnsi="Times New Roman"/>
        <w:sz w:val="20"/>
        <w:szCs w:val="20"/>
      </w:rPr>
      <w:t xml:space="preserve">  </w:t>
    </w:r>
    <w:r w:rsidRPr="006F07B7">
      <w:rPr>
        <w:rFonts w:ascii="Times New Roman" w:hAnsi="Times New Roman"/>
        <w:sz w:val="20"/>
        <w:szCs w:val="20"/>
      </w:rPr>
      <w:t>00-</w:t>
    </w:r>
    <w:r>
      <w:rPr>
        <w:rFonts w:ascii="Times New Roman" w:hAnsi="Times New Roman"/>
        <w:sz w:val="20"/>
        <w:szCs w:val="20"/>
      </w:rPr>
      <w:t>922 Warszawa;  (+48 22)  36 92 262</w:t>
    </w:r>
    <w:r w:rsidRPr="006F07B7">
      <w:rPr>
        <w:rFonts w:ascii="Times New Roman" w:hAnsi="Times New Roman"/>
        <w:sz w:val="20"/>
        <w:szCs w:val="20"/>
      </w:rPr>
      <w:t xml:space="preserve">, </w:t>
    </w:r>
    <w:r>
      <w:rPr>
        <w:rFonts w:ascii="Times New Roman" w:hAnsi="Times New Roman"/>
        <w:sz w:val="20"/>
        <w:szCs w:val="20"/>
      </w:rPr>
      <w:t xml:space="preserve"> faks</w:t>
    </w:r>
    <w:r w:rsidRPr="006F07B7">
      <w:rPr>
        <w:rFonts w:ascii="Times New Roman" w:hAnsi="Times New Roman"/>
        <w:sz w:val="20"/>
        <w:szCs w:val="20"/>
      </w:rPr>
      <w:t xml:space="preserve">: (+48 22) </w:t>
    </w:r>
    <w:r>
      <w:rPr>
        <w:rFonts w:ascii="Times New Roman" w:hAnsi="Times New Roman"/>
        <w:sz w:val="20"/>
        <w:szCs w:val="20"/>
      </w:rPr>
      <w:t xml:space="preserve"> 36</w:t>
    </w:r>
    <w:r w:rsidRPr="006F07B7">
      <w:rPr>
        <w:rFonts w:ascii="Times New Roman" w:hAnsi="Times New Roman"/>
        <w:sz w:val="20"/>
        <w:szCs w:val="20"/>
      </w:rPr>
      <w:t xml:space="preserve"> 92 </w:t>
    </w:r>
    <w:r>
      <w:rPr>
        <w:rFonts w:ascii="Times New Roman" w:hAnsi="Times New Roman"/>
        <w:sz w:val="20"/>
        <w:szCs w:val="20"/>
      </w:rPr>
      <w:t>795</w:t>
    </w:r>
    <w:r w:rsidRPr="006F07B7">
      <w:rPr>
        <w:rFonts w:ascii="Times New Roman" w:hAnsi="Times New Roman"/>
        <w:sz w:val="20"/>
        <w:szCs w:val="20"/>
      </w:rPr>
      <w:t xml:space="preserve">, </w:t>
    </w:r>
    <w:r>
      <w:rPr>
        <w:rFonts w:ascii="Times New Roman" w:hAnsi="Times New Roman"/>
        <w:sz w:val="20"/>
        <w:szCs w:val="20"/>
      </w:rPr>
      <w:t xml:space="preserve"> </w:t>
    </w:r>
    <w:r w:rsidRPr="00793749">
      <w:rPr>
        <w:rFonts w:ascii="Times New Roman" w:hAnsi="Times New Roman"/>
        <w:sz w:val="20"/>
        <w:szCs w:val="20"/>
      </w:rPr>
      <w:t>www.mos.gov.pl</w:t>
    </w:r>
  </w:p>
  <w:p w:rsidR="00793749" w:rsidRPr="006F07B7" w:rsidRDefault="00EF7647" w:rsidP="00793749">
    <w:pPr>
      <w:pStyle w:val="Stopka"/>
      <w:spacing w:after="0"/>
      <w:jc w:val="center"/>
    </w:pPr>
    <w:r w:rsidRPr="00923D0E">
      <w:rPr>
        <w:rFonts w:ascii="Times New Roman" w:hAnsi="Times New Roman" w:cs="Times New Roman"/>
        <w:sz w:val="20"/>
        <w:szCs w:val="20"/>
      </w:rPr>
      <w:t>Ministerstwo Środowiska wdrożyło syste</w:t>
    </w:r>
    <w:r>
      <w:rPr>
        <w:rFonts w:ascii="Times New Roman" w:hAnsi="Times New Roman" w:cs="Times New Roman"/>
        <w:sz w:val="20"/>
        <w:szCs w:val="20"/>
      </w:rPr>
      <w:t>m EMAS - zarządzając instytucją</w:t>
    </w:r>
    <w:r w:rsidRPr="00923D0E">
      <w:rPr>
        <w:rFonts w:ascii="Times New Roman" w:hAnsi="Times New Roman" w:cs="Times New Roman"/>
        <w:sz w:val="20"/>
        <w:szCs w:val="20"/>
      </w:rPr>
      <w:t xml:space="preserve"> dbamy o środowisko</w:t>
    </w:r>
  </w:p>
  <w:p w:rsidR="00793749" w:rsidRPr="006F07B7" w:rsidRDefault="008A1DD2" w:rsidP="0022772C">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C25" w:rsidRDefault="005D1C25">
      <w:pPr>
        <w:spacing w:after="0" w:line="240" w:lineRule="auto"/>
      </w:pPr>
      <w:r>
        <w:separator/>
      </w:r>
    </w:p>
  </w:footnote>
  <w:footnote w:type="continuationSeparator" w:id="0">
    <w:p w:rsidR="005D1C25" w:rsidRDefault="005D1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B89" w:rsidRPr="00B243F7" w:rsidRDefault="00EF7647" w:rsidP="00452B89">
    <w:pPr>
      <w:pStyle w:val="Nagwek"/>
      <w:tabs>
        <w:tab w:val="clear" w:pos="4536"/>
      </w:tabs>
    </w:pP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883920</wp:posOffset>
              </wp:positionV>
              <wp:extent cx="5728335" cy="635"/>
              <wp:effectExtent l="8890" t="7620" r="6350" b="107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8335" cy="635"/>
                      </a:xfrm>
                      <a:prstGeom prst="straightConnector1">
                        <a:avLst/>
                      </a:prstGeom>
                      <a:noFill/>
                      <a:ln w="6477">
                        <a:solidFill>
                          <a:srgbClr val="000000"/>
                        </a:solidFill>
                        <a:miter lim="800000"/>
                        <a:headEnd/>
                        <a:tailEnd/>
                      </a:ln>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28FCBA6" id="_x0000_t32" coordsize="21600,21600" o:spt="32" o:oned="t" path="m,l21600,21600e" filled="f">
              <v:path arrowok="t" fillok="f" o:connecttype="none"/>
              <o:lock v:ext="edit" shapetype="t"/>
            </v:shapetype>
            <v:shape id="AutoShape 1" o:spid="_x0000_s1026" type="#_x0000_t32" style="position:absolute;margin-left:.7pt;margin-top:69.6pt;width:451.0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" strokeweight=".51pt">
              <v:stroke joinstyle="miter"/>
            </v:shape>
          </w:pict>
        </mc:Fallback>
      </mc:AlternateContent>
    </w:r>
    <w:r>
      <w:rPr>
        <w:noProof/>
        <w:lang w:eastAsia="pl-PL"/>
      </w:rPr>
      <w:drawing>
        <wp:inline distT="0" distB="0" distL="0" distR="0">
          <wp:extent cx="1924432" cy="666018"/>
          <wp:effectExtent l="0" t="0" r="0" b="127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ajchrz\Documents\System Identyfikacji Wizualnej MŚ 2009 (LOGO)\LOGO\PL\RGB\komórki\Departament Strategii i Komunikacji.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24432" cy="666018"/>
                  </a:xfrm>
                  <a:prstGeom prst="rect">
                    <a:avLst/>
                  </a:prstGeom>
                  <a:noFill/>
                  <a:ln>
                    <a:noFill/>
                  </a:ln>
                </pic:spPr>
              </pic:pic>
            </a:graphicData>
          </a:graphic>
        </wp:inline>
      </w:drawing>
    </w:r>
    <w:r>
      <w:tab/>
    </w:r>
    <w:r>
      <w:rPr>
        <w:noProof/>
        <w:lang w:eastAsia="pl-PL"/>
      </w:rPr>
      <w:drawing>
        <wp:inline distT="0" distB="0" distL="0" distR="0">
          <wp:extent cx="2531745" cy="748472"/>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pl.png"/>
                  <pic:cNvPicPr/>
                </pic:nvPicPr>
                <pic:blipFill>
                  <a:blip r:embed="rId2">
                    <a:extLst>
                      <a:ext uri="{28A0092B-C50C-407E-A947-70E740481C1C}">
                        <a14:useLocalDpi xmlns:a14="http://schemas.microsoft.com/office/drawing/2010/main" val="0"/>
                      </a:ext>
                    </a:extLst>
                  </a:blip>
                  <a:stretch>
                    <a:fillRect/>
                  </a:stretch>
                </pic:blipFill>
                <pic:spPr>
                  <a:xfrm>
                    <a:off x="0" y="0"/>
                    <a:ext cx="2576770" cy="7617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7E01"/>
    <w:multiLevelType w:val="hybridMultilevel"/>
    <w:tmpl w:val="8D94EB68"/>
    <w:lvl w:ilvl="0" w:tplc="0A303AFA">
      <w:start w:val="1"/>
      <w:numFmt w:val="decimal"/>
      <w:lvlText w:val="%1."/>
      <w:lvlJc w:val="left"/>
      <w:pPr>
        <w:ind w:left="1440" w:hanging="360"/>
      </w:pPr>
    </w:lvl>
    <w:lvl w:ilvl="1" w:tplc="0760716C" w:tentative="1">
      <w:start w:val="1"/>
      <w:numFmt w:val="lowerLetter"/>
      <w:lvlText w:val="%2."/>
      <w:lvlJc w:val="left"/>
      <w:pPr>
        <w:ind w:left="2160" w:hanging="360"/>
      </w:pPr>
    </w:lvl>
    <w:lvl w:ilvl="2" w:tplc="D176495C" w:tentative="1">
      <w:start w:val="1"/>
      <w:numFmt w:val="lowerRoman"/>
      <w:lvlText w:val="%3."/>
      <w:lvlJc w:val="right"/>
      <w:pPr>
        <w:ind w:left="2880" w:hanging="180"/>
      </w:pPr>
    </w:lvl>
    <w:lvl w:ilvl="3" w:tplc="E132E3C6" w:tentative="1">
      <w:start w:val="1"/>
      <w:numFmt w:val="decimal"/>
      <w:lvlText w:val="%4."/>
      <w:lvlJc w:val="left"/>
      <w:pPr>
        <w:ind w:left="3600" w:hanging="360"/>
      </w:pPr>
    </w:lvl>
    <w:lvl w:ilvl="4" w:tplc="A814A0CE" w:tentative="1">
      <w:start w:val="1"/>
      <w:numFmt w:val="lowerLetter"/>
      <w:lvlText w:val="%5."/>
      <w:lvlJc w:val="left"/>
      <w:pPr>
        <w:ind w:left="4320" w:hanging="360"/>
      </w:pPr>
    </w:lvl>
    <w:lvl w:ilvl="5" w:tplc="95428614" w:tentative="1">
      <w:start w:val="1"/>
      <w:numFmt w:val="lowerRoman"/>
      <w:lvlText w:val="%6."/>
      <w:lvlJc w:val="right"/>
      <w:pPr>
        <w:ind w:left="5040" w:hanging="180"/>
      </w:pPr>
    </w:lvl>
    <w:lvl w:ilvl="6" w:tplc="1D3E306E" w:tentative="1">
      <w:start w:val="1"/>
      <w:numFmt w:val="decimal"/>
      <w:lvlText w:val="%7."/>
      <w:lvlJc w:val="left"/>
      <w:pPr>
        <w:ind w:left="5760" w:hanging="360"/>
      </w:pPr>
    </w:lvl>
    <w:lvl w:ilvl="7" w:tplc="6A4C3FB4" w:tentative="1">
      <w:start w:val="1"/>
      <w:numFmt w:val="lowerLetter"/>
      <w:lvlText w:val="%8."/>
      <w:lvlJc w:val="left"/>
      <w:pPr>
        <w:ind w:left="6480" w:hanging="360"/>
      </w:pPr>
    </w:lvl>
    <w:lvl w:ilvl="8" w:tplc="2F4CD73C" w:tentative="1">
      <w:start w:val="1"/>
      <w:numFmt w:val="lowerRoman"/>
      <w:lvlText w:val="%9."/>
      <w:lvlJc w:val="right"/>
      <w:pPr>
        <w:ind w:left="7200" w:hanging="180"/>
      </w:pPr>
    </w:lvl>
  </w:abstractNum>
  <w:abstractNum w:abstractNumId="1" w15:restartNumberingAfterBreak="0">
    <w:nsid w:val="016068BB"/>
    <w:multiLevelType w:val="hybridMultilevel"/>
    <w:tmpl w:val="442E0870"/>
    <w:lvl w:ilvl="0" w:tplc="C0448AFA">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020812"/>
    <w:multiLevelType w:val="hybridMultilevel"/>
    <w:tmpl w:val="963C0A2A"/>
    <w:lvl w:ilvl="0" w:tplc="DCBC983A">
      <w:start w:val="1"/>
      <w:numFmt w:val="decimal"/>
      <w:lvlText w:val="%1."/>
      <w:lvlJc w:val="left"/>
      <w:pPr>
        <w:ind w:left="720" w:hanging="360"/>
      </w:pPr>
      <w:rPr>
        <w:rFonts w:hint="default"/>
      </w:rPr>
    </w:lvl>
    <w:lvl w:ilvl="1" w:tplc="76C83216" w:tentative="1">
      <w:start w:val="1"/>
      <w:numFmt w:val="lowerLetter"/>
      <w:lvlText w:val="%2."/>
      <w:lvlJc w:val="left"/>
      <w:pPr>
        <w:ind w:left="1440" w:hanging="360"/>
      </w:pPr>
    </w:lvl>
    <w:lvl w:ilvl="2" w:tplc="CF801516" w:tentative="1">
      <w:start w:val="1"/>
      <w:numFmt w:val="lowerRoman"/>
      <w:lvlText w:val="%3."/>
      <w:lvlJc w:val="right"/>
      <w:pPr>
        <w:ind w:left="2160" w:hanging="180"/>
      </w:pPr>
    </w:lvl>
    <w:lvl w:ilvl="3" w:tplc="3C5AA3D6" w:tentative="1">
      <w:start w:val="1"/>
      <w:numFmt w:val="decimal"/>
      <w:lvlText w:val="%4."/>
      <w:lvlJc w:val="left"/>
      <w:pPr>
        <w:ind w:left="2880" w:hanging="360"/>
      </w:pPr>
    </w:lvl>
    <w:lvl w:ilvl="4" w:tplc="D60A0050" w:tentative="1">
      <w:start w:val="1"/>
      <w:numFmt w:val="lowerLetter"/>
      <w:lvlText w:val="%5."/>
      <w:lvlJc w:val="left"/>
      <w:pPr>
        <w:ind w:left="3600" w:hanging="360"/>
      </w:pPr>
    </w:lvl>
    <w:lvl w:ilvl="5" w:tplc="75A6054C" w:tentative="1">
      <w:start w:val="1"/>
      <w:numFmt w:val="lowerRoman"/>
      <w:lvlText w:val="%6."/>
      <w:lvlJc w:val="right"/>
      <w:pPr>
        <w:ind w:left="4320" w:hanging="180"/>
      </w:pPr>
    </w:lvl>
    <w:lvl w:ilvl="6" w:tplc="B156A7F2" w:tentative="1">
      <w:start w:val="1"/>
      <w:numFmt w:val="decimal"/>
      <w:lvlText w:val="%7."/>
      <w:lvlJc w:val="left"/>
      <w:pPr>
        <w:ind w:left="5040" w:hanging="360"/>
      </w:pPr>
    </w:lvl>
    <w:lvl w:ilvl="7" w:tplc="693E0DFA" w:tentative="1">
      <w:start w:val="1"/>
      <w:numFmt w:val="lowerLetter"/>
      <w:lvlText w:val="%8."/>
      <w:lvlJc w:val="left"/>
      <w:pPr>
        <w:ind w:left="5760" w:hanging="360"/>
      </w:pPr>
    </w:lvl>
    <w:lvl w:ilvl="8" w:tplc="7AE2C7C4" w:tentative="1">
      <w:start w:val="1"/>
      <w:numFmt w:val="lowerRoman"/>
      <w:lvlText w:val="%9."/>
      <w:lvlJc w:val="right"/>
      <w:pPr>
        <w:ind w:left="6480" w:hanging="180"/>
      </w:pPr>
    </w:lvl>
  </w:abstractNum>
  <w:abstractNum w:abstractNumId="3" w15:restartNumberingAfterBreak="0">
    <w:nsid w:val="0C485010"/>
    <w:multiLevelType w:val="hybridMultilevel"/>
    <w:tmpl w:val="905A65B0"/>
    <w:lvl w:ilvl="0" w:tplc="F808F812">
      <w:start w:val="1"/>
      <w:numFmt w:val="decimal"/>
      <w:lvlText w:val="%1."/>
      <w:lvlJc w:val="left"/>
      <w:pPr>
        <w:ind w:left="2421" w:hanging="360"/>
      </w:pPr>
    </w:lvl>
    <w:lvl w:ilvl="1" w:tplc="717C4402" w:tentative="1">
      <w:start w:val="1"/>
      <w:numFmt w:val="lowerLetter"/>
      <w:lvlText w:val="%2."/>
      <w:lvlJc w:val="left"/>
      <w:pPr>
        <w:ind w:left="3141" w:hanging="360"/>
      </w:pPr>
    </w:lvl>
    <w:lvl w:ilvl="2" w:tplc="7CAA2B22" w:tentative="1">
      <w:start w:val="1"/>
      <w:numFmt w:val="lowerRoman"/>
      <w:lvlText w:val="%3."/>
      <w:lvlJc w:val="right"/>
      <w:pPr>
        <w:ind w:left="3861" w:hanging="180"/>
      </w:pPr>
    </w:lvl>
    <w:lvl w:ilvl="3" w:tplc="189C7840" w:tentative="1">
      <w:start w:val="1"/>
      <w:numFmt w:val="decimal"/>
      <w:lvlText w:val="%4."/>
      <w:lvlJc w:val="left"/>
      <w:pPr>
        <w:ind w:left="4581" w:hanging="360"/>
      </w:pPr>
    </w:lvl>
    <w:lvl w:ilvl="4" w:tplc="BE149FB0" w:tentative="1">
      <w:start w:val="1"/>
      <w:numFmt w:val="lowerLetter"/>
      <w:lvlText w:val="%5."/>
      <w:lvlJc w:val="left"/>
      <w:pPr>
        <w:ind w:left="5301" w:hanging="360"/>
      </w:pPr>
    </w:lvl>
    <w:lvl w:ilvl="5" w:tplc="9A6A74F6" w:tentative="1">
      <w:start w:val="1"/>
      <w:numFmt w:val="lowerRoman"/>
      <w:lvlText w:val="%6."/>
      <w:lvlJc w:val="right"/>
      <w:pPr>
        <w:ind w:left="6021" w:hanging="180"/>
      </w:pPr>
    </w:lvl>
    <w:lvl w:ilvl="6" w:tplc="5B428F60" w:tentative="1">
      <w:start w:val="1"/>
      <w:numFmt w:val="decimal"/>
      <w:lvlText w:val="%7."/>
      <w:lvlJc w:val="left"/>
      <w:pPr>
        <w:ind w:left="6741" w:hanging="360"/>
      </w:pPr>
    </w:lvl>
    <w:lvl w:ilvl="7" w:tplc="BDFE66AA" w:tentative="1">
      <w:start w:val="1"/>
      <w:numFmt w:val="lowerLetter"/>
      <w:lvlText w:val="%8."/>
      <w:lvlJc w:val="left"/>
      <w:pPr>
        <w:ind w:left="7461" w:hanging="360"/>
      </w:pPr>
    </w:lvl>
    <w:lvl w:ilvl="8" w:tplc="093814C6" w:tentative="1">
      <w:start w:val="1"/>
      <w:numFmt w:val="lowerRoman"/>
      <w:lvlText w:val="%9."/>
      <w:lvlJc w:val="right"/>
      <w:pPr>
        <w:ind w:left="8181" w:hanging="180"/>
      </w:pPr>
    </w:lvl>
  </w:abstractNum>
  <w:abstractNum w:abstractNumId="4" w15:restartNumberingAfterBreak="0">
    <w:nsid w:val="1F1B053C"/>
    <w:multiLevelType w:val="hybridMultilevel"/>
    <w:tmpl w:val="0E06476A"/>
    <w:lvl w:ilvl="0" w:tplc="79DC893C">
      <w:start w:val="1"/>
      <w:numFmt w:val="bullet"/>
      <w:lvlText w:val=""/>
      <w:lvlJc w:val="left"/>
      <w:pPr>
        <w:ind w:left="720" w:hanging="360"/>
      </w:pPr>
      <w:rPr>
        <w:rFonts w:ascii="Symbol" w:hAnsi="Symbol" w:hint="default"/>
      </w:rPr>
    </w:lvl>
    <w:lvl w:ilvl="1" w:tplc="385EB688" w:tentative="1">
      <w:start w:val="1"/>
      <w:numFmt w:val="bullet"/>
      <w:lvlText w:val="o"/>
      <w:lvlJc w:val="left"/>
      <w:pPr>
        <w:ind w:left="1440" w:hanging="360"/>
      </w:pPr>
      <w:rPr>
        <w:rFonts w:ascii="Courier New" w:hAnsi="Courier New" w:cs="Courier New" w:hint="default"/>
      </w:rPr>
    </w:lvl>
    <w:lvl w:ilvl="2" w:tplc="092C5842" w:tentative="1">
      <w:start w:val="1"/>
      <w:numFmt w:val="bullet"/>
      <w:lvlText w:val=""/>
      <w:lvlJc w:val="left"/>
      <w:pPr>
        <w:ind w:left="2160" w:hanging="360"/>
      </w:pPr>
      <w:rPr>
        <w:rFonts w:ascii="Wingdings" w:hAnsi="Wingdings" w:hint="default"/>
      </w:rPr>
    </w:lvl>
    <w:lvl w:ilvl="3" w:tplc="5EA2D6F8" w:tentative="1">
      <w:start w:val="1"/>
      <w:numFmt w:val="bullet"/>
      <w:lvlText w:val=""/>
      <w:lvlJc w:val="left"/>
      <w:pPr>
        <w:ind w:left="2880" w:hanging="360"/>
      </w:pPr>
      <w:rPr>
        <w:rFonts w:ascii="Symbol" w:hAnsi="Symbol" w:hint="default"/>
      </w:rPr>
    </w:lvl>
    <w:lvl w:ilvl="4" w:tplc="A77A90D0" w:tentative="1">
      <w:start w:val="1"/>
      <w:numFmt w:val="bullet"/>
      <w:lvlText w:val="o"/>
      <w:lvlJc w:val="left"/>
      <w:pPr>
        <w:ind w:left="3600" w:hanging="360"/>
      </w:pPr>
      <w:rPr>
        <w:rFonts w:ascii="Courier New" w:hAnsi="Courier New" w:cs="Courier New" w:hint="default"/>
      </w:rPr>
    </w:lvl>
    <w:lvl w:ilvl="5" w:tplc="0F7A25A0" w:tentative="1">
      <w:start w:val="1"/>
      <w:numFmt w:val="bullet"/>
      <w:lvlText w:val=""/>
      <w:lvlJc w:val="left"/>
      <w:pPr>
        <w:ind w:left="4320" w:hanging="360"/>
      </w:pPr>
      <w:rPr>
        <w:rFonts w:ascii="Wingdings" w:hAnsi="Wingdings" w:hint="default"/>
      </w:rPr>
    </w:lvl>
    <w:lvl w:ilvl="6" w:tplc="B92407BC" w:tentative="1">
      <w:start w:val="1"/>
      <w:numFmt w:val="bullet"/>
      <w:lvlText w:val=""/>
      <w:lvlJc w:val="left"/>
      <w:pPr>
        <w:ind w:left="5040" w:hanging="360"/>
      </w:pPr>
      <w:rPr>
        <w:rFonts w:ascii="Symbol" w:hAnsi="Symbol" w:hint="default"/>
      </w:rPr>
    </w:lvl>
    <w:lvl w:ilvl="7" w:tplc="112E81BE" w:tentative="1">
      <w:start w:val="1"/>
      <w:numFmt w:val="bullet"/>
      <w:lvlText w:val="o"/>
      <w:lvlJc w:val="left"/>
      <w:pPr>
        <w:ind w:left="5760" w:hanging="360"/>
      </w:pPr>
      <w:rPr>
        <w:rFonts w:ascii="Courier New" w:hAnsi="Courier New" w:cs="Courier New" w:hint="default"/>
      </w:rPr>
    </w:lvl>
    <w:lvl w:ilvl="8" w:tplc="F5B0F59C" w:tentative="1">
      <w:start w:val="1"/>
      <w:numFmt w:val="bullet"/>
      <w:lvlText w:val=""/>
      <w:lvlJc w:val="left"/>
      <w:pPr>
        <w:ind w:left="6480" w:hanging="360"/>
      </w:pPr>
      <w:rPr>
        <w:rFonts w:ascii="Wingdings" w:hAnsi="Wingdings" w:hint="default"/>
      </w:rPr>
    </w:lvl>
  </w:abstractNum>
  <w:abstractNum w:abstractNumId="5" w15:restartNumberingAfterBreak="0">
    <w:nsid w:val="38682B54"/>
    <w:multiLevelType w:val="hybridMultilevel"/>
    <w:tmpl w:val="FA68349E"/>
    <w:lvl w:ilvl="0" w:tplc="636ED74E">
      <w:start w:val="1"/>
      <w:numFmt w:val="decimal"/>
      <w:lvlText w:val="%1."/>
      <w:lvlJc w:val="left"/>
      <w:pPr>
        <w:ind w:left="720" w:hanging="360"/>
      </w:pPr>
    </w:lvl>
    <w:lvl w:ilvl="1" w:tplc="7F14C17A" w:tentative="1">
      <w:start w:val="1"/>
      <w:numFmt w:val="lowerLetter"/>
      <w:lvlText w:val="%2."/>
      <w:lvlJc w:val="left"/>
      <w:pPr>
        <w:ind w:left="1440" w:hanging="360"/>
      </w:pPr>
    </w:lvl>
    <w:lvl w:ilvl="2" w:tplc="F4EA62AE" w:tentative="1">
      <w:start w:val="1"/>
      <w:numFmt w:val="lowerRoman"/>
      <w:lvlText w:val="%3."/>
      <w:lvlJc w:val="right"/>
      <w:pPr>
        <w:ind w:left="2160" w:hanging="180"/>
      </w:pPr>
    </w:lvl>
    <w:lvl w:ilvl="3" w:tplc="1E84F152" w:tentative="1">
      <w:start w:val="1"/>
      <w:numFmt w:val="decimal"/>
      <w:lvlText w:val="%4."/>
      <w:lvlJc w:val="left"/>
      <w:pPr>
        <w:ind w:left="2880" w:hanging="360"/>
      </w:pPr>
    </w:lvl>
    <w:lvl w:ilvl="4" w:tplc="7DCEB43A" w:tentative="1">
      <w:start w:val="1"/>
      <w:numFmt w:val="lowerLetter"/>
      <w:lvlText w:val="%5."/>
      <w:lvlJc w:val="left"/>
      <w:pPr>
        <w:ind w:left="3600" w:hanging="360"/>
      </w:pPr>
    </w:lvl>
    <w:lvl w:ilvl="5" w:tplc="9E243EEE" w:tentative="1">
      <w:start w:val="1"/>
      <w:numFmt w:val="lowerRoman"/>
      <w:lvlText w:val="%6."/>
      <w:lvlJc w:val="right"/>
      <w:pPr>
        <w:ind w:left="4320" w:hanging="180"/>
      </w:pPr>
    </w:lvl>
    <w:lvl w:ilvl="6" w:tplc="A24813FC" w:tentative="1">
      <w:start w:val="1"/>
      <w:numFmt w:val="decimal"/>
      <w:lvlText w:val="%7."/>
      <w:lvlJc w:val="left"/>
      <w:pPr>
        <w:ind w:left="5040" w:hanging="360"/>
      </w:pPr>
    </w:lvl>
    <w:lvl w:ilvl="7" w:tplc="EE887A86" w:tentative="1">
      <w:start w:val="1"/>
      <w:numFmt w:val="lowerLetter"/>
      <w:lvlText w:val="%8."/>
      <w:lvlJc w:val="left"/>
      <w:pPr>
        <w:ind w:left="5760" w:hanging="360"/>
      </w:pPr>
    </w:lvl>
    <w:lvl w:ilvl="8" w:tplc="F8347A42" w:tentative="1">
      <w:start w:val="1"/>
      <w:numFmt w:val="lowerRoman"/>
      <w:lvlText w:val="%9."/>
      <w:lvlJc w:val="right"/>
      <w:pPr>
        <w:ind w:left="6480" w:hanging="180"/>
      </w:pPr>
    </w:lvl>
  </w:abstractNum>
  <w:abstractNum w:abstractNumId="6" w15:restartNumberingAfterBreak="0">
    <w:nsid w:val="3A935B3D"/>
    <w:multiLevelType w:val="hybridMultilevel"/>
    <w:tmpl w:val="1D743876"/>
    <w:lvl w:ilvl="0" w:tplc="6B283464">
      <w:start w:val="1"/>
      <w:numFmt w:val="decimal"/>
      <w:lvlText w:val="%1."/>
      <w:lvlJc w:val="left"/>
      <w:pPr>
        <w:ind w:left="1440" w:hanging="360"/>
      </w:pPr>
    </w:lvl>
    <w:lvl w:ilvl="1" w:tplc="2BF25E7A" w:tentative="1">
      <w:start w:val="1"/>
      <w:numFmt w:val="lowerLetter"/>
      <w:lvlText w:val="%2."/>
      <w:lvlJc w:val="left"/>
      <w:pPr>
        <w:ind w:left="2160" w:hanging="360"/>
      </w:pPr>
    </w:lvl>
    <w:lvl w:ilvl="2" w:tplc="D6FC198A" w:tentative="1">
      <w:start w:val="1"/>
      <w:numFmt w:val="lowerRoman"/>
      <w:lvlText w:val="%3."/>
      <w:lvlJc w:val="right"/>
      <w:pPr>
        <w:ind w:left="2880" w:hanging="180"/>
      </w:pPr>
    </w:lvl>
    <w:lvl w:ilvl="3" w:tplc="210E68A0" w:tentative="1">
      <w:start w:val="1"/>
      <w:numFmt w:val="decimal"/>
      <w:lvlText w:val="%4."/>
      <w:lvlJc w:val="left"/>
      <w:pPr>
        <w:ind w:left="3600" w:hanging="360"/>
      </w:pPr>
    </w:lvl>
    <w:lvl w:ilvl="4" w:tplc="4AB0D8AE" w:tentative="1">
      <w:start w:val="1"/>
      <w:numFmt w:val="lowerLetter"/>
      <w:lvlText w:val="%5."/>
      <w:lvlJc w:val="left"/>
      <w:pPr>
        <w:ind w:left="4320" w:hanging="360"/>
      </w:pPr>
    </w:lvl>
    <w:lvl w:ilvl="5" w:tplc="4C0842C8" w:tentative="1">
      <w:start w:val="1"/>
      <w:numFmt w:val="lowerRoman"/>
      <w:lvlText w:val="%6."/>
      <w:lvlJc w:val="right"/>
      <w:pPr>
        <w:ind w:left="5040" w:hanging="180"/>
      </w:pPr>
    </w:lvl>
    <w:lvl w:ilvl="6" w:tplc="4B544FE8" w:tentative="1">
      <w:start w:val="1"/>
      <w:numFmt w:val="decimal"/>
      <w:lvlText w:val="%7."/>
      <w:lvlJc w:val="left"/>
      <w:pPr>
        <w:ind w:left="5760" w:hanging="360"/>
      </w:pPr>
    </w:lvl>
    <w:lvl w:ilvl="7" w:tplc="E0F4AF1C" w:tentative="1">
      <w:start w:val="1"/>
      <w:numFmt w:val="lowerLetter"/>
      <w:lvlText w:val="%8."/>
      <w:lvlJc w:val="left"/>
      <w:pPr>
        <w:ind w:left="6480" w:hanging="360"/>
      </w:pPr>
    </w:lvl>
    <w:lvl w:ilvl="8" w:tplc="51963E10" w:tentative="1">
      <w:start w:val="1"/>
      <w:numFmt w:val="lowerRoman"/>
      <w:lvlText w:val="%9."/>
      <w:lvlJc w:val="right"/>
      <w:pPr>
        <w:ind w:left="7200" w:hanging="180"/>
      </w:pPr>
    </w:lvl>
  </w:abstractNum>
  <w:abstractNum w:abstractNumId="7" w15:restartNumberingAfterBreak="0">
    <w:nsid w:val="71006876"/>
    <w:multiLevelType w:val="hybridMultilevel"/>
    <w:tmpl w:val="7C0E86A6"/>
    <w:lvl w:ilvl="0" w:tplc="5B4E482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7F1178E6"/>
    <w:multiLevelType w:val="hybridMultilevel"/>
    <w:tmpl w:val="D04215B6"/>
    <w:lvl w:ilvl="0" w:tplc="04150001">
      <w:start w:val="1"/>
      <w:numFmt w:val="bullet"/>
      <w:lvlText w:val=""/>
      <w:lvlJc w:val="left"/>
      <w:pPr>
        <w:ind w:left="777" w:hanging="360"/>
      </w:pPr>
      <w:rPr>
        <w:rFonts w:ascii="Symbol" w:hAnsi="Symbol" w:hint="default"/>
      </w:rPr>
    </w:lvl>
    <w:lvl w:ilvl="1" w:tplc="04150003">
      <w:start w:val="1"/>
      <w:numFmt w:val="bullet"/>
      <w:lvlText w:val="o"/>
      <w:lvlJc w:val="left"/>
      <w:pPr>
        <w:ind w:left="1497" w:hanging="360"/>
      </w:pPr>
      <w:rPr>
        <w:rFonts w:ascii="Courier New" w:hAnsi="Courier New" w:cs="Courier New" w:hint="default"/>
      </w:rPr>
    </w:lvl>
    <w:lvl w:ilvl="2" w:tplc="04150005">
      <w:start w:val="1"/>
      <w:numFmt w:val="bullet"/>
      <w:lvlText w:val=""/>
      <w:lvlJc w:val="left"/>
      <w:pPr>
        <w:ind w:left="2217" w:hanging="360"/>
      </w:pPr>
      <w:rPr>
        <w:rFonts w:ascii="Wingdings" w:hAnsi="Wingdings" w:hint="default"/>
      </w:rPr>
    </w:lvl>
    <w:lvl w:ilvl="3" w:tplc="04150001">
      <w:start w:val="1"/>
      <w:numFmt w:val="bullet"/>
      <w:lvlText w:val=""/>
      <w:lvlJc w:val="left"/>
      <w:pPr>
        <w:ind w:left="2937" w:hanging="360"/>
      </w:pPr>
      <w:rPr>
        <w:rFonts w:ascii="Symbol" w:hAnsi="Symbol" w:hint="default"/>
      </w:rPr>
    </w:lvl>
    <w:lvl w:ilvl="4" w:tplc="04150003">
      <w:start w:val="1"/>
      <w:numFmt w:val="bullet"/>
      <w:lvlText w:val="o"/>
      <w:lvlJc w:val="left"/>
      <w:pPr>
        <w:ind w:left="3657" w:hanging="360"/>
      </w:pPr>
      <w:rPr>
        <w:rFonts w:ascii="Courier New" w:hAnsi="Courier New" w:cs="Courier New" w:hint="default"/>
      </w:rPr>
    </w:lvl>
    <w:lvl w:ilvl="5" w:tplc="04150005">
      <w:start w:val="1"/>
      <w:numFmt w:val="bullet"/>
      <w:lvlText w:val=""/>
      <w:lvlJc w:val="left"/>
      <w:pPr>
        <w:ind w:left="4377" w:hanging="360"/>
      </w:pPr>
      <w:rPr>
        <w:rFonts w:ascii="Wingdings" w:hAnsi="Wingdings" w:hint="default"/>
      </w:rPr>
    </w:lvl>
    <w:lvl w:ilvl="6" w:tplc="04150001">
      <w:start w:val="1"/>
      <w:numFmt w:val="bullet"/>
      <w:lvlText w:val=""/>
      <w:lvlJc w:val="left"/>
      <w:pPr>
        <w:ind w:left="5097" w:hanging="360"/>
      </w:pPr>
      <w:rPr>
        <w:rFonts w:ascii="Symbol" w:hAnsi="Symbol" w:hint="default"/>
      </w:rPr>
    </w:lvl>
    <w:lvl w:ilvl="7" w:tplc="04150003">
      <w:start w:val="1"/>
      <w:numFmt w:val="bullet"/>
      <w:lvlText w:val="o"/>
      <w:lvlJc w:val="left"/>
      <w:pPr>
        <w:ind w:left="5817" w:hanging="360"/>
      </w:pPr>
      <w:rPr>
        <w:rFonts w:ascii="Courier New" w:hAnsi="Courier New" w:cs="Courier New" w:hint="default"/>
      </w:rPr>
    </w:lvl>
    <w:lvl w:ilvl="8" w:tplc="04150005">
      <w:start w:val="1"/>
      <w:numFmt w:val="bullet"/>
      <w:lvlText w:val=""/>
      <w:lvlJc w:val="left"/>
      <w:pPr>
        <w:ind w:left="6537" w:hanging="360"/>
      </w:pPr>
      <w:rPr>
        <w:rFonts w:ascii="Wingdings" w:hAnsi="Wingdings" w:hint="default"/>
      </w:rPr>
    </w:lvl>
  </w:abstractNum>
  <w:abstractNum w:abstractNumId="9" w15:restartNumberingAfterBreak="0">
    <w:nsid w:val="7FC87C67"/>
    <w:multiLevelType w:val="hybridMultilevel"/>
    <w:tmpl w:val="98429E0E"/>
    <w:lvl w:ilvl="0" w:tplc="E37E1CE0">
      <w:start w:val="1"/>
      <w:numFmt w:val="decimal"/>
      <w:lvlText w:val="%1."/>
      <w:lvlJc w:val="left"/>
      <w:pPr>
        <w:ind w:left="1440" w:hanging="360"/>
      </w:pPr>
    </w:lvl>
    <w:lvl w:ilvl="1" w:tplc="21982174" w:tentative="1">
      <w:start w:val="1"/>
      <w:numFmt w:val="lowerLetter"/>
      <w:lvlText w:val="%2."/>
      <w:lvlJc w:val="left"/>
      <w:pPr>
        <w:ind w:left="2160" w:hanging="360"/>
      </w:pPr>
    </w:lvl>
    <w:lvl w:ilvl="2" w:tplc="C9926CB2" w:tentative="1">
      <w:start w:val="1"/>
      <w:numFmt w:val="lowerRoman"/>
      <w:lvlText w:val="%3."/>
      <w:lvlJc w:val="right"/>
      <w:pPr>
        <w:ind w:left="2880" w:hanging="180"/>
      </w:pPr>
    </w:lvl>
    <w:lvl w:ilvl="3" w:tplc="851ADBA0" w:tentative="1">
      <w:start w:val="1"/>
      <w:numFmt w:val="decimal"/>
      <w:lvlText w:val="%4."/>
      <w:lvlJc w:val="left"/>
      <w:pPr>
        <w:ind w:left="3600" w:hanging="360"/>
      </w:pPr>
    </w:lvl>
    <w:lvl w:ilvl="4" w:tplc="23108F8E" w:tentative="1">
      <w:start w:val="1"/>
      <w:numFmt w:val="lowerLetter"/>
      <w:lvlText w:val="%5."/>
      <w:lvlJc w:val="left"/>
      <w:pPr>
        <w:ind w:left="4320" w:hanging="360"/>
      </w:pPr>
    </w:lvl>
    <w:lvl w:ilvl="5" w:tplc="E4202960" w:tentative="1">
      <w:start w:val="1"/>
      <w:numFmt w:val="lowerRoman"/>
      <w:lvlText w:val="%6."/>
      <w:lvlJc w:val="right"/>
      <w:pPr>
        <w:ind w:left="5040" w:hanging="180"/>
      </w:pPr>
    </w:lvl>
    <w:lvl w:ilvl="6" w:tplc="94F033A0" w:tentative="1">
      <w:start w:val="1"/>
      <w:numFmt w:val="decimal"/>
      <w:lvlText w:val="%7."/>
      <w:lvlJc w:val="left"/>
      <w:pPr>
        <w:ind w:left="5760" w:hanging="360"/>
      </w:pPr>
    </w:lvl>
    <w:lvl w:ilvl="7" w:tplc="FDD21B9C" w:tentative="1">
      <w:start w:val="1"/>
      <w:numFmt w:val="lowerLetter"/>
      <w:lvlText w:val="%8."/>
      <w:lvlJc w:val="left"/>
      <w:pPr>
        <w:ind w:left="6480" w:hanging="360"/>
      </w:pPr>
    </w:lvl>
    <w:lvl w:ilvl="8" w:tplc="A2BEF256" w:tentative="1">
      <w:start w:val="1"/>
      <w:numFmt w:val="lowerRoman"/>
      <w:lvlText w:val="%9."/>
      <w:lvlJc w:val="right"/>
      <w:pPr>
        <w:ind w:left="7200" w:hanging="180"/>
      </w:pPr>
    </w:lvl>
  </w:abstractNum>
  <w:num w:numId="1">
    <w:abstractNumId w:val="3"/>
  </w:num>
  <w:num w:numId="2">
    <w:abstractNumId w:val="5"/>
  </w:num>
  <w:num w:numId="3">
    <w:abstractNumId w:val="2"/>
  </w:num>
  <w:num w:numId="4">
    <w:abstractNumId w:val="4"/>
  </w:num>
  <w:num w:numId="5">
    <w:abstractNumId w:val="0"/>
  </w:num>
  <w:num w:numId="6">
    <w:abstractNumId w:val="6"/>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num>
  <w:num w:numId="11">
    <w:abstractNumId w:val="7"/>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632"/>
    <w:rsid w:val="00022014"/>
    <w:rsid w:val="001532A1"/>
    <w:rsid w:val="001B1632"/>
    <w:rsid w:val="0029285B"/>
    <w:rsid w:val="003919DB"/>
    <w:rsid w:val="003B390D"/>
    <w:rsid w:val="003E167E"/>
    <w:rsid w:val="00423FC5"/>
    <w:rsid w:val="004923FC"/>
    <w:rsid w:val="00586B94"/>
    <w:rsid w:val="00595850"/>
    <w:rsid w:val="005D1C25"/>
    <w:rsid w:val="0060269D"/>
    <w:rsid w:val="0064081C"/>
    <w:rsid w:val="006C2E99"/>
    <w:rsid w:val="006D47B6"/>
    <w:rsid w:val="006F048B"/>
    <w:rsid w:val="0078614E"/>
    <w:rsid w:val="007B38CF"/>
    <w:rsid w:val="00826147"/>
    <w:rsid w:val="008A1DD2"/>
    <w:rsid w:val="008D4878"/>
    <w:rsid w:val="00957CF0"/>
    <w:rsid w:val="009A67BA"/>
    <w:rsid w:val="009C6E3C"/>
    <w:rsid w:val="00A409FA"/>
    <w:rsid w:val="00A64C19"/>
    <w:rsid w:val="00B3037A"/>
    <w:rsid w:val="00BB0FEF"/>
    <w:rsid w:val="00C33C1D"/>
    <w:rsid w:val="00C9064E"/>
    <w:rsid w:val="00CC2ADB"/>
    <w:rsid w:val="00CC692F"/>
    <w:rsid w:val="00CE726B"/>
    <w:rsid w:val="00DE13AE"/>
    <w:rsid w:val="00DF55B8"/>
    <w:rsid w:val="00E00CB6"/>
    <w:rsid w:val="00E54C26"/>
    <w:rsid w:val="00EA364D"/>
    <w:rsid w:val="00EC7938"/>
    <w:rsid w:val="00EF7647"/>
    <w:rsid w:val="00F50457"/>
    <w:rsid w:val="00F70B9F"/>
    <w:rsid w:val="00FF36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297BD5"/>
  <w15:docId w15:val="{B138D2FA-96A9-4B46-9C88-65896A353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C22B02"/>
    <w:pPr>
      <w:suppressAutoHyphens/>
      <w:spacing w:after="200" w:line="276" w:lineRule="auto"/>
    </w:pPr>
    <w:rPr>
      <w:rFonts w:ascii="Calibri" w:eastAsia="Calibri" w:hAnsi="Calibri"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22B02"/>
    <w:pPr>
      <w:tabs>
        <w:tab w:val="center" w:pos="4536"/>
        <w:tab w:val="right" w:pos="9072"/>
      </w:tabs>
    </w:pPr>
  </w:style>
  <w:style w:type="paragraph" w:styleId="Stopka">
    <w:name w:val="footer"/>
    <w:basedOn w:val="Normalny"/>
    <w:link w:val="StopkaZnak"/>
    <w:uiPriority w:val="99"/>
    <w:rsid w:val="00C22B02"/>
    <w:pPr>
      <w:tabs>
        <w:tab w:val="center" w:pos="4536"/>
        <w:tab w:val="right" w:pos="9072"/>
      </w:tabs>
    </w:pPr>
  </w:style>
  <w:style w:type="character" w:customStyle="1" w:styleId="StopkaZnak">
    <w:name w:val="Stopka Znak"/>
    <w:link w:val="Stopka"/>
    <w:uiPriority w:val="99"/>
    <w:rsid w:val="00093A11"/>
    <w:rPr>
      <w:rFonts w:ascii="Calibri" w:eastAsia="Calibri" w:hAnsi="Calibri" w:cs="Calibri"/>
      <w:sz w:val="22"/>
      <w:szCs w:val="22"/>
      <w:lang w:eastAsia="ar-SA"/>
    </w:rPr>
  </w:style>
  <w:style w:type="character" w:styleId="Hipercze">
    <w:name w:val="Hyperlink"/>
    <w:rsid w:val="00FB4A52"/>
    <w:rPr>
      <w:color w:val="0000FF"/>
      <w:u w:val="single"/>
    </w:rPr>
  </w:style>
  <w:style w:type="paragraph" w:styleId="Tekstdymka">
    <w:name w:val="Balloon Text"/>
    <w:basedOn w:val="Normalny"/>
    <w:link w:val="TekstdymkaZnak"/>
    <w:rsid w:val="00342FF6"/>
    <w:pPr>
      <w:spacing w:after="0" w:line="240" w:lineRule="auto"/>
    </w:pPr>
    <w:rPr>
      <w:rFonts w:ascii="Tahoma" w:hAnsi="Tahoma" w:cs="Tahoma"/>
      <w:sz w:val="16"/>
      <w:szCs w:val="16"/>
    </w:rPr>
  </w:style>
  <w:style w:type="character" w:customStyle="1" w:styleId="TekstdymkaZnak">
    <w:name w:val="Tekst dymka Znak"/>
    <w:link w:val="Tekstdymka"/>
    <w:rsid w:val="00342FF6"/>
    <w:rPr>
      <w:rFonts w:ascii="Tahoma" w:eastAsia="Calibri" w:hAnsi="Tahoma" w:cs="Tahoma"/>
      <w:sz w:val="16"/>
      <w:szCs w:val="16"/>
      <w:lang w:eastAsia="ar-SA"/>
    </w:rPr>
  </w:style>
  <w:style w:type="paragraph" w:customStyle="1" w:styleId="menfont">
    <w:name w:val="men font"/>
    <w:basedOn w:val="Normalny"/>
    <w:rsid w:val="004C02FC"/>
    <w:pPr>
      <w:suppressAutoHyphens w:val="0"/>
      <w:spacing w:after="0" w:line="240" w:lineRule="auto"/>
    </w:pPr>
    <w:rPr>
      <w:rFonts w:ascii="Arial" w:eastAsia="Times New Roman" w:hAnsi="Arial" w:cs="Arial"/>
      <w:sz w:val="24"/>
      <w:szCs w:val="24"/>
      <w:lang w:eastAsia="pl-PL"/>
    </w:rPr>
  </w:style>
  <w:style w:type="character" w:styleId="Odwoaniedokomentarza">
    <w:name w:val="annotation reference"/>
    <w:basedOn w:val="Domylnaczcionkaakapitu"/>
    <w:semiHidden/>
    <w:unhideWhenUsed/>
    <w:rsid w:val="00BB0FEF"/>
    <w:rPr>
      <w:sz w:val="16"/>
      <w:szCs w:val="16"/>
    </w:rPr>
  </w:style>
  <w:style w:type="paragraph" w:styleId="Tekstkomentarza">
    <w:name w:val="annotation text"/>
    <w:basedOn w:val="Normalny"/>
    <w:link w:val="TekstkomentarzaZnak"/>
    <w:semiHidden/>
    <w:unhideWhenUsed/>
    <w:rsid w:val="00BB0FEF"/>
    <w:pPr>
      <w:spacing w:line="240" w:lineRule="auto"/>
    </w:pPr>
    <w:rPr>
      <w:sz w:val="20"/>
      <w:szCs w:val="20"/>
    </w:rPr>
  </w:style>
  <w:style w:type="character" w:customStyle="1" w:styleId="TekstkomentarzaZnak">
    <w:name w:val="Tekst komentarza Znak"/>
    <w:basedOn w:val="Domylnaczcionkaakapitu"/>
    <w:link w:val="Tekstkomentarza"/>
    <w:semiHidden/>
    <w:rsid w:val="00BB0FEF"/>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703922">
      <w:bodyDiv w:val="1"/>
      <w:marLeft w:val="0"/>
      <w:marRight w:val="0"/>
      <w:marTop w:val="0"/>
      <w:marBottom w:val="0"/>
      <w:divBdr>
        <w:top w:val="none" w:sz="0" w:space="0" w:color="auto"/>
        <w:left w:val="none" w:sz="0" w:space="0" w:color="auto"/>
        <w:bottom w:val="none" w:sz="0" w:space="0" w:color="auto"/>
        <w:right w:val="none" w:sz="0" w:space="0" w:color="auto"/>
      </w:divBdr>
    </w:div>
    <w:div w:id="685861020">
      <w:bodyDiv w:val="1"/>
      <w:marLeft w:val="0"/>
      <w:marRight w:val="0"/>
      <w:marTop w:val="0"/>
      <w:marBottom w:val="0"/>
      <w:divBdr>
        <w:top w:val="none" w:sz="0" w:space="0" w:color="auto"/>
        <w:left w:val="none" w:sz="0" w:space="0" w:color="auto"/>
        <w:bottom w:val="none" w:sz="0" w:space="0" w:color="auto"/>
        <w:right w:val="none" w:sz="0" w:space="0" w:color="auto"/>
      </w:divBdr>
    </w:div>
    <w:div w:id="929392906">
      <w:bodyDiv w:val="1"/>
      <w:marLeft w:val="0"/>
      <w:marRight w:val="0"/>
      <w:marTop w:val="0"/>
      <w:marBottom w:val="0"/>
      <w:divBdr>
        <w:top w:val="none" w:sz="0" w:space="0" w:color="auto"/>
        <w:left w:val="none" w:sz="0" w:space="0" w:color="auto"/>
        <w:bottom w:val="none" w:sz="0" w:space="0" w:color="auto"/>
        <w:right w:val="none" w:sz="0" w:space="0" w:color="auto"/>
      </w:divBdr>
    </w:div>
    <w:div w:id="2103602983">
      <w:bodyDiv w:val="1"/>
      <w:marLeft w:val="0"/>
      <w:marRight w:val="0"/>
      <w:marTop w:val="0"/>
      <w:marBottom w:val="0"/>
      <w:divBdr>
        <w:top w:val="none" w:sz="0" w:space="0" w:color="auto"/>
        <w:left w:val="none" w:sz="0" w:space="0" w:color="auto"/>
        <w:bottom w:val="none" w:sz="0" w:space="0" w:color="auto"/>
        <w:right w:val="none" w:sz="0" w:space="0" w:color="auto"/>
      </w:divBdr>
      <w:divsChild>
        <w:div w:id="1329600498">
          <w:marLeft w:val="0"/>
          <w:marRight w:val="0"/>
          <w:marTop w:val="0"/>
          <w:marBottom w:val="0"/>
          <w:divBdr>
            <w:top w:val="none" w:sz="0" w:space="0" w:color="auto"/>
            <w:left w:val="none" w:sz="0" w:space="0" w:color="auto"/>
            <w:bottom w:val="none" w:sz="0" w:space="0" w:color="auto"/>
            <w:right w:val="none" w:sz="0" w:space="0" w:color="auto"/>
          </w:divBdr>
        </w:div>
        <w:div w:id="964770840">
          <w:marLeft w:val="0"/>
          <w:marRight w:val="0"/>
          <w:marTop w:val="0"/>
          <w:marBottom w:val="0"/>
          <w:divBdr>
            <w:top w:val="none" w:sz="0" w:space="0" w:color="auto"/>
            <w:left w:val="none" w:sz="0" w:space="0" w:color="auto"/>
            <w:bottom w:val="none" w:sz="0" w:space="0" w:color="auto"/>
            <w:right w:val="none" w:sz="0" w:space="0" w:color="auto"/>
          </w:divBdr>
        </w:div>
        <w:div w:id="229384573">
          <w:marLeft w:val="0"/>
          <w:marRight w:val="0"/>
          <w:marTop w:val="0"/>
          <w:marBottom w:val="0"/>
          <w:divBdr>
            <w:top w:val="none" w:sz="0" w:space="0" w:color="auto"/>
            <w:left w:val="none" w:sz="0" w:space="0" w:color="auto"/>
            <w:bottom w:val="none" w:sz="0" w:space="0" w:color="auto"/>
            <w:right w:val="none" w:sz="0" w:space="0" w:color="auto"/>
          </w:divBdr>
        </w:div>
        <w:div w:id="986864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C4645-E1BF-4A28-ABA2-9845F4EED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6542</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Departament Gospodarki Odpadami niepodległa</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 Gospodarki Odpadami niepodległa</dc:title>
  <dc:subject>niepodległa</dc:subject>
  <dc:creator>Ola Puczniewska</dc:creator>
  <cp:lastModifiedBy>Rydliński Łukasz</cp:lastModifiedBy>
  <cp:revision>3</cp:revision>
  <cp:lastPrinted>2009-06-17T10:52:00Z</cp:lastPrinted>
  <dcterms:created xsi:type="dcterms:W3CDTF">2019-01-10T11:43:00Z</dcterms:created>
  <dcterms:modified xsi:type="dcterms:W3CDTF">2019-01-10T11:43:00Z</dcterms:modified>
  <cp:category>standard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ęzyk" linkTarget="ezdAutorInicjaly">
    <vt:lpwstr>ER</vt:lpwstr>
  </property>
</Properties>
</file>