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FC" w:rsidRPr="00452B89" w:rsidRDefault="00F250F2" w:rsidP="008E3569">
      <w:pPr>
        <w:pStyle w:val="menfont"/>
        <w:tabs>
          <w:tab w:val="right" w:pos="9072"/>
        </w:tabs>
        <w:rPr>
          <w:rFonts w:ascii="Times New Roman" w:hAnsi="Times New Roman" w:cs="Times New Roman"/>
          <w:sz w:val="22"/>
          <w:szCs w:val="22"/>
        </w:rPr>
      </w:pPr>
      <w:bookmarkStart w:id="0" w:name="ezdSprawaZnak"/>
      <w:r w:rsidRPr="00452B89">
        <w:rPr>
          <w:rFonts w:ascii="Times New Roman" w:hAnsi="Times New Roman" w:cs="Times New Roman"/>
          <w:sz w:val="22"/>
          <w:szCs w:val="22"/>
        </w:rPr>
        <w:t>DGO-I.0521.20.2018</w:t>
      </w:r>
      <w:bookmarkEnd w:id="0"/>
      <w:r w:rsidRPr="00452B89">
        <w:rPr>
          <w:rFonts w:ascii="Times New Roman" w:hAnsi="Times New Roman" w:cs="Times New Roman"/>
          <w:sz w:val="22"/>
          <w:szCs w:val="22"/>
        </w:rPr>
        <w:t>.</w:t>
      </w:r>
      <w:bookmarkStart w:id="1" w:name="ezdAutorInicjaly"/>
      <w:r w:rsidRPr="00452B89">
        <w:rPr>
          <w:rFonts w:ascii="Times New Roman" w:hAnsi="Times New Roman" w:cs="Times New Roman"/>
          <w:sz w:val="22"/>
          <w:szCs w:val="22"/>
        </w:rPr>
        <w:t>ER</w:t>
      </w:r>
      <w:bookmarkEnd w:id="1"/>
      <w:r w:rsidRPr="00452B89">
        <w:rPr>
          <w:rFonts w:ascii="Times New Roman" w:hAnsi="Times New Roman" w:cs="Times New Roman"/>
          <w:sz w:val="22"/>
          <w:szCs w:val="22"/>
        </w:rPr>
        <w:tab/>
      </w:r>
      <w:r w:rsidRPr="00452B89">
        <w:rPr>
          <w:rFonts w:ascii="Times New Roman" w:hAnsi="Times New Roman" w:cs="Times New Roman"/>
          <w:color w:val="000000"/>
          <w:sz w:val="22"/>
          <w:szCs w:val="22"/>
        </w:rPr>
        <w:t xml:space="preserve">Warszawa, dnia </w:t>
      </w:r>
      <w:bookmarkStart w:id="2" w:name="ezdDataPodpisu"/>
      <w:r w:rsidRPr="00452B89">
        <w:rPr>
          <w:rFonts w:ascii="Times New Roman" w:hAnsi="Times New Roman" w:cs="Times New Roman"/>
          <w:sz w:val="22"/>
          <w:szCs w:val="22"/>
        </w:rPr>
        <w:t>$DATA</w:t>
      </w:r>
      <w:bookmarkEnd w:id="2"/>
      <w:r w:rsidRPr="00452B89">
        <w:rPr>
          <w:rFonts w:ascii="Times New Roman" w:hAnsi="Times New Roman" w:cs="Times New Roman"/>
          <w:sz w:val="22"/>
          <w:szCs w:val="22"/>
        </w:rPr>
        <w:t xml:space="preserve"> r.</w:t>
      </w:r>
    </w:p>
    <w:p w:rsidR="00F21050" w:rsidRPr="00F21050" w:rsidRDefault="00F21050" w:rsidP="00F21050">
      <w:pPr>
        <w:suppressAutoHyphens w:val="0"/>
        <w:spacing w:after="0" w:line="240" w:lineRule="auto"/>
        <w:rPr>
          <w:rFonts w:ascii="Times New Roman" w:eastAsia="Times New Roman" w:hAnsi="Times New Roman" w:cs="Times New Roman"/>
          <w:lang w:eastAsia="pl-PL"/>
        </w:rPr>
      </w:pPr>
      <w:bookmarkStart w:id="3" w:name="ezdIdentyfikatorDokumentuPDF"/>
      <w:bookmarkEnd w:id="3"/>
    </w:p>
    <w:p w:rsidR="00F520E8" w:rsidRDefault="00F520E8" w:rsidP="00F21050">
      <w:pPr>
        <w:suppressAutoHyphens w:val="0"/>
        <w:spacing w:after="0" w:line="240" w:lineRule="auto"/>
        <w:ind w:firstLine="5812"/>
        <w:rPr>
          <w:rFonts w:ascii="Times New Roman" w:eastAsia="Times New Roman" w:hAnsi="Times New Roman" w:cs="Times New Roman"/>
          <w:b/>
          <w:sz w:val="24"/>
          <w:szCs w:val="24"/>
          <w:lang w:eastAsia="pl-PL"/>
        </w:rPr>
      </w:pPr>
    </w:p>
    <w:p w:rsidR="00F520E8" w:rsidRPr="002E3907" w:rsidRDefault="00F520E8" w:rsidP="00F21050">
      <w:pPr>
        <w:suppressAutoHyphens w:val="0"/>
        <w:spacing w:after="0" w:line="240" w:lineRule="auto"/>
        <w:ind w:firstLine="5812"/>
        <w:rPr>
          <w:rFonts w:ascii="Times New Roman" w:eastAsia="Times New Roman" w:hAnsi="Times New Roman" w:cs="Times New Roman"/>
          <w:b/>
          <w:lang w:eastAsia="pl-PL"/>
        </w:rPr>
      </w:pPr>
    </w:p>
    <w:p w:rsidR="00F21050" w:rsidRPr="002E3907" w:rsidRDefault="00F21050" w:rsidP="002E3907">
      <w:pPr>
        <w:suppressAutoHyphens w:val="0"/>
        <w:spacing w:after="0"/>
        <w:ind w:firstLine="5812"/>
        <w:rPr>
          <w:rFonts w:ascii="Times New Roman" w:eastAsia="Times New Roman" w:hAnsi="Times New Roman" w:cs="Times New Roman"/>
          <w:b/>
          <w:lang w:eastAsia="pl-PL"/>
        </w:rPr>
      </w:pPr>
      <w:r w:rsidRPr="002E3907">
        <w:rPr>
          <w:rFonts w:ascii="Times New Roman" w:eastAsia="Times New Roman" w:hAnsi="Times New Roman" w:cs="Times New Roman"/>
          <w:b/>
          <w:lang w:eastAsia="pl-PL"/>
        </w:rPr>
        <w:t xml:space="preserve">Pan </w:t>
      </w:r>
    </w:p>
    <w:p w:rsidR="00F21050" w:rsidRPr="002E3907" w:rsidRDefault="00F21050" w:rsidP="002E3907">
      <w:pPr>
        <w:suppressAutoHyphens w:val="0"/>
        <w:spacing w:after="0"/>
        <w:ind w:firstLine="5812"/>
        <w:rPr>
          <w:rFonts w:ascii="Times New Roman" w:eastAsia="Times New Roman" w:hAnsi="Times New Roman" w:cs="Times New Roman"/>
          <w:b/>
          <w:lang w:eastAsia="pl-PL"/>
        </w:rPr>
      </w:pPr>
      <w:r w:rsidRPr="002E3907">
        <w:rPr>
          <w:rFonts w:ascii="Times New Roman" w:eastAsia="Times New Roman" w:hAnsi="Times New Roman" w:cs="Times New Roman"/>
          <w:b/>
          <w:lang w:eastAsia="pl-PL"/>
        </w:rPr>
        <w:t xml:space="preserve">Wiesław </w:t>
      </w:r>
      <w:proofErr w:type="spellStart"/>
      <w:r w:rsidRPr="002E3907">
        <w:rPr>
          <w:rFonts w:ascii="Times New Roman" w:eastAsia="Times New Roman" w:hAnsi="Times New Roman" w:cs="Times New Roman"/>
          <w:b/>
          <w:lang w:eastAsia="pl-PL"/>
        </w:rPr>
        <w:t>Czyczerski</w:t>
      </w:r>
      <w:proofErr w:type="spellEnd"/>
      <w:r w:rsidRPr="002E3907">
        <w:rPr>
          <w:rFonts w:ascii="Times New Roman" w:eastAsia="Times New Roman" w:hAnsi="Times New Roman" w:cs="Times New Roman"/>
          <w:b/>
          <w:lang w:eastAsia="pl-PL"/>
        </w:rPr>
        <w:t xml:space="preserve"> </w:t>
      </w:r>
    </w:p>
    <w:p w:rsidR="00F21050" w:rsidRPr="002E3907" w:rsidRDefault="00F21050" w:rsidP="002E3907">
      <w:pPr>
        <w:suppressAutoHyphens w:val="0"/>
        <w:spacing w:after="0"/>
        <w:ind w:firstLine="5812"/>
        <w:rPr>
          <w:rFonts w:ascii="Times New Roman" w:eastAsia="Times New Roman" w:hAnsi="Times New Roman" w:cs="Times New Roman"/>
          <w:b/>
          <w:lang w:eastAsia="pl-PL"/>
        </w:rPr>
      </w:pPr>
      <w:r w:rsidRPr="002E3907">
        <w:rPr>
          <w:rFonts w:ascii="Times New Roman" w:eastAsia="Times New Roman" w:hAnsi="Times New Roman" w:cs="Times New Roman"/>
          <w:b/>
          <w:lang w:eastAsia="pl-PL"/>
        </w:rPr>
        <w:t>Burmistrz Zbąszynka</w:t>
      </w:r>
    </w:p>
    <w:p w:rsidR="00F520E8" w:rsidRPr="002E3907" w:rsidRDefault="00F520E8" w:rsidP="002E3907">
      <w:pPr>
        <w:suppressAutoHyphens w:val="0"/>
        <w:spacing w:after="0"/>
        <w:rPr>
          <w:rFonts w:ascii="Times New Roman" w:eastAsia="Times New Roman" w:hAnsi="Times New Roman" w:cs="Times New Roman"/>
          <w:i/>
          <w:lang w:eastAsia="pl-PL"/>
        </w:rPr>
      </w:pPr>
    </w:p>
    <w:p w:rsidR="00F520E8" w:rsidRPr="002E3907" w:rsidRDefault="00F520E8" w:rsidP="002E3907">
      <w:pPr>
        <w:suppressAutoHyphens w:val="0"/>
        <w:spacing w:after="0"/>
        <w:rPr>
          <w:rFonts w:ascii="Times New Roman" w:eastAsia="Times New Roman" w:hAnsi="Times New Roman" w:cs="Times New Roman"/>
          <w:i/>
          <w:lang w:eastAsia="pl-PL"/>
        </w:rPr>
      </w:pPr>
    </w:p>
    <w:p w:rsidR="00F520E8" w:rsidRPr="002E3907" w:rsidRDefault="00F520E8" w:rsidP="002E3907">
      <w:pPr>
        <w:suppressAutoHyphens w:val="0"/>
        <w:spacing w:after="0"/>
        <w:rPr>
          <w:rFonts w:ascii="Times New Roman" w:eastAsia="Times New Roman" w:hAnsi="Times New Roman" w:cs="Times New Roman"/>
          <w:i/>
          <w:lang w:eastAsia="pl-PL"/>
        </w:rPr>
      </w:pPr>
    </w:p>
    <w:p w:rsidR="00F21050" w:rsidRDefault="00F21050" w:rsidP="002E3907">
      <w:pPr>
        <w:suppressAutoHyphens w:val="0"/>
        <w:spacing w:after="0"/>
        <w:rPr>
          <w:rFonts w:ascii="Times New Roman" w:eastAsia="Times New Roman" w:hAnsi="Times New Roman" w:cs="Times New Roman"/>
          <w:lang w:eastAsia="pl-PL"/>
        </w:rPr>
      </w:pPr>
      <w:r w:rsidRPr="002E3907">
        <w:rPr>
          <w:rFonts w:ascii="Times New Roman" w:eastAsia="Times New Roman" w:hAnsi="Times New Roman" w:cs="Times New Roman"/>
          <w:i/>
          <w:lang w:eastAsia="pl-PL"/>
        </w:rPr>
        <w:t>Szanowny Panie Burmistrzu</w:t>
      </w:r>
      <w:r w:rsidRPr="002E3907">
        <w:rPr>
          <w:rFonts w:ascii="Times New Roman" w:eastAsia="Times New Roman" w:hAnsi="Times New Roman" w:cs="Times New Roman"/>
          <w:lang w:eastAsia="pl-PL"/>
        </w:rPr>
        <w:t>,</w:t>
      </w:r>
    </w:p>
    <w:p w:rsidR="002E3907" w:rsidRPr="002E3907" w:rsidRDefault="002E3907" w:rsidP="002E3907">
      <w:pPr>
        <w:suppressAutoHyphens w:val="0"/>
        <w:spacing w:after="0"/>
        <w:rPr>
          <w:rFonts w:ascii="Times New Roman" w:eastAsia="Times New Roman" w:hAnsi="Times New Roman" w:cs="Times New Roman"/>
          <w:lang w:eastAsia="pl-PL"/>
        </w:rPr>
      </w:pPr>
    </w:p>
    <w:p w:rsidR="00F21050" w:rsidRPr="002E3907" w:rsidRDefault="002E3907" w:rsidP="002E3907">
      <w:pPr>
        <w:suppressAutoHyphens w:val="0"/>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BE0053" w:rsidRPr="002E3907">
        <w:rPr>
          <w:rFonts w:ascii="Times New Roman" w:eastAsia="Times New Roman" w:hAnsi="Times New Roman" w:cs="Times New Roman"/>
          <w:lang w:eastAsia="pl-PL"/>
        </w:rPr>
        <w:t>awiązując do</w:t>
      </w:r>
      <w:r w:rsidR="00F21050" w:rsidRPr="002E3907">
        <w:rPr>
          <w:rFonts w:ascii="Times New Roman" w:eastAsia="Times New Roman" w:hAnsi="Times New Roman" w:cs="Times New Roman"/>
          <w:lang w:eastAsia="pl-PL"/>
        </w:rPr>
        <w:t xml:space="preserve"> o</w:t>
      </w:r>
      <w:r w:rsidR="00BE0053" w:rsidRPr="002E3907">
        <w:rPr>
          <w:rFonts w:ascii="Times New Roman" w:eastAsia="Times New Roman" w:hAnsi="Times New Roman" w:cs="Times New Roman"/>
          <w:lang w:eastAsia="pl-PL"/>
        </w:rPr>
        <w:t>świadczenia</w:t>
      </w:r>
      <w:r w:rsidR="00F21050" w:rsidRPr="002E3907">
        <w:rPr>
          <w:rFonts w:ascii="Times New Roman" w:eastAsia="Times New Roman" w:hAnsi="Times New Roman" w:cs="Times New Roman"/>
          <w:lang w:eastAsia="pl-PL"/>
        </w:rPr>
        <w:t xml:space="preserve"> Nr 1/2018 Rady Miejskiej w Zbąszynku z dnia 27 września 2018 r. </w:t>
      </w:r>
      <w:r w:rsidR="002C5FC9" w:rsidRPr="002E3907">
        <w:rPr>
          <w:rFonts w:ascii="Times New Roman" w:eastAsia="Times New Roman" w:hAnsi="Times New Roman" w:cs="Times New Roman"/>
          <w:lang w:eastAsia="pl-PL"/>
        </w:rPr>
        <w:t>przekazane</w:t>
      </w:r>
      <w:r w:rsidR="00BE0053" w:rsidRPr="002E3907">
        <w:rPr>
          <w:rFonts w:ascii="Times New Roman" w:eastAsia="Times New Roman" w:hAnsi="Times New Roman" w:cs="Times New Roman"/>
          <w:lang w:eastAsia="pl-PL"/>
        </w:rPr>
        <w:t>go</w:t>
      </w:r>
      <w:r w:rsidR="002C5FC9" w:rsidRPr="002E3907">
        <w:rPr>
          <w:rFonts w:ascii="Times New Roman" w:eastAsia="Times New Roman" w:hAnsi="Times New Roman" w:cs="Times New Roman"/>
          <w:lang w:eastAsia="pl-PL"/>
        </w:rPr>
        <w:t xml:space="preserve"> w dniu 3 października 2018 r. do Pana Mateusza Morawieckiego - Prezesa Rady Ministrów (znak: 0A.M.0711.8.2018) </w:t>
      </w:r>
      <w:r w:rsidR="00F21050" w:rsidRPr="002E3907">
        <w:rPr>
          <w:rFonts w:ascii="Times New Roman" w:eastAsia="Times New Roman" w:hAnsi="Times New Roman" w:cs="Times New Roman"/>
          <w:lang w:eastAsia="pl-PL"/>
        </w:rPr>
        <w:t>w sprawie zmiany przepisów dotyczących lokalizacji zakładów przetwarzających odpady</w:t>
      </w:r>
      <w:r w:rsidR="002C5FC9" w:rsidRPr="002E3907">
        <w:rPr>
          <w:rFonts w:ascii="Times New Roman" w:eastAsia="Times New Roman" w:hAnsi="Times New Roman" w:cs="Times New Roman"/>
          <w:lang w:eastAsia="pl-PL"/>
        </w:rPr>
        <w:t>,</w:t>
      </w:r>
      <w:r w:rsidR="00F21050" w:rsidRPr="002E3907">
        <w:rPr>
          <w:rFonts w:ascii="Times New Roman" w:eastAsia="Times New Roman" w:hAnsi="Times New Roman" w:cs="Times New Roman"/>
          <w:lang w:eastAsia="pl-PL"/>
        </w:rPr>
        <w:t xml:space="preserve"> uprzejmie wyjaśniam.</w:t>
      </w:r>
    </w:p>
    <w:p w:rsidR="00E51D09" w:rsidRPr="002E3907" w:rsidRDefault="00F21050" w:rsidP="002E3907">
      <w:pPr>
        <w:suppressAutoHyphens w:val="0"/>
        <w:spacing w:after="0"/>
        <w:ind w:firstLine="708"/>
        <w:jc w:val="both"/>
        <w:rPr>
          <w:rFonts w:ascii="Times New Roman" w:eastAsia="Times New Roman" w:hAnsi="Times New Roman" w:cs="Times New Roman"/>
          <w:lang w:eastAsia="pl-PL"/>
        </w:rPr>
      </w:pPr>
      <w:r w:rsidRPr="002E3907">
        <w:rPr>
          <w:rFonts w:ascii="Times New Roman" w:eastAsia="Times New Roman" w:hAnsi="Times New Roman" w:cs="Times New Roman"/>
          <w:lang w:eastAsia="pl-PL"/>
        </w:rPr>
        <w:t>Podstawę planowania przestrzennego w gminie stanowi miejscowy plan zagospodarowania przestrzennego, który jest aktem prawa miejscowego. Określa on przeznaczenie terenów, sposób ich zagospodarowania i zabudowy. Plany miejscowe stanowią istotny element w procesie wydawania decyzji administracyjnych</w:t>
      </w:r>
      <w:r w:rsidR="00BE0053" w:rsidRPr="002E3907">
        <w:rPr>
          <w:rFonts w:ascii="Times New Roman" w:eastAsia="Times New Roman" w:hAnsi="Times New Roman" w:cs="Times New Roman"/>
          <w:lang w:eastAsia="pl-PL"/>
        </w:rPr>
        <w:t>, w tym zezwoleń</w:t>
      </w:r>
      <w:r w:rsidRPr="002E3907">
        <w:rPr>
          <w:rFonts w:ascii="Times New Roman" w:eastAsia="Times New Roman" w:hAnsi="Times New Roman" w:cs="Times New Roman"/>
          <w:lang w:eastAsia="pl-PL"/>
        </w:rPr>
        <w:t xml:space="preserve"> na przetwarzanie</w:t>
      </w:r>
      <w:r w:rsidR="00BE0053" w:rsidRPr="002E3907">
        <w:rPr>
          <w:rFonts w:ascii="Times New Roman" w:eastAsia="Times New Roman" w:hAnsi="Times New Roman" w:cs="Times New Roman"/>
          <w:lang w:eastAsia="pl-PL"/>
        </w:rPr>
        <w:t xml:space="preserve"> lub zbieranie</w:t>
      </w:r>
      <w:r w:rsidRPr="002E3907">
        <w:rPr>
          <w:rFonts w:ascii="Times New Roman" w:eastAsia="Times New Roman" w:hAnsi="Times New Roman" w:cs="Times New Roman"/>
          <w:lang w:eastAsia="pl-PL"/>
        </w:rPr>
        <w:t xml:space="preserve"> odpadów. W sytuacji, gdy budowa nowego zakładu do przetwarzania odpadów jest niezgodna z miejscowym planem zagospodarowania przestrzennego, właściwy organ ochrony środowiska odmawia jej wydania. Natomiast zakłady już istniejące na podstawie prawomocnych decyzji administracyjnych, ich lokalizacja i funkcjonowanie podlegają ochronie opartej na zasadzie ochrony praw nabytych.</w:t>
      </w:r>
      <w:r w:rsidR="00E51D09" w:rsidRPr="002E3907">
        <w:rPr>
          <w:rFonts w:ascii="Times New Roman" w:eastAsia="Times New Roman" w:hAnsi="Times New Roman" w:cs="Times New Roman"/>
          <w:lang w:eastAsia="pl-PL"/>
        </w:rPr>
        <w:t xml:space="preserve"> </w:t>
      </w:r>
    </w:p>
    <w:p w:rsidR="00F21050" w:rsidRPr="002E3907" w:rsidRDefault="00E51D09" w:rsidP="002E3907">
      <w:pPr>
        <w:suppressAutoHyphens w:val="0"/>
        <w:spacing w:after="0"/>
        <w:ind w:firstLine="708"/>
        <w:jc w:val="both"/>
        <w:rPr>
          <w:rFonts w:ascii="Times New Roman" w:eastAsia="Times New Roman" w:hAnsi="Times New Roman" w:cs="Times New Roman"/>
          <w:lang w:eastAsia="pl-PL"/>
        </w:rPr>
      </w:pPr>
      <w:r w:rsidRPr="002E3907">
        <w:rPr>
          <w:rFonts w:ascii="Times New Roman" w:eastAsia="Times New Roman" w:hAnsi="Times New Roman" w:cs="Times New Roman"/>
          <w:lang w:eastAsia="pl-PL"/>
        </w:rPr>
        <w:t xml:space="preserve">Miejscowy plan zagospodarowania przestrzennego umożliwia wprowadzenie ograniczeń w zakresie lokalizacji określonych kategorii inwestycji. W postępowaniu w sprawie wydania decyzji o środowiskowych uwarunkowaniach, jest to o tyle istotne, że w świetle art. 80 ust. 2 ustawy z dnia 3 października 2008 r. </w:t>
      </w:r>
      <w:r w:rsidRPr="002E3907">
        <w:rPr>
          <w:rFonts w:ascii="Times New Roman" w:eastAsia="Times New Roman" w:hAnsi="Times New Roman" w:cs="Times New Roman"/>
          <w:i/>
          <w:lang w:eastAsia="pl-PL"/>
        </w:rPr>
        <w:t>o udostępnianiu informacji o środowisku i jego ochronie, udziale społeczeństwa w ochronie środowiska oraz o ocenach oddziaływania na środowisko</w:t>
      </w:r>
      <w:r w:rsidRPr="002E3907">
        <w:rPr>
          <w:rFonts w:ascii="Times New Roman" w:eastAsia="Times New Roman" w:hAnsi="Times New Roman" w:cs="Times New Roman"/>
          <w:lang w:eastAsia="pl-PL"/>
        </w:rPr>
        <w:t xml:space="preserve"> (Dz. U. 2017, poz. 1405 ze zm.), niezgodność przedsięwzięcia z miejscowym planem zagospodarowania przestrzennego stanowi podstawę do odmowy zgody na realizację inwestycji. Zatem w sytuacji, w której mieszkańcy sprzeciwiają się możliwości realizacji pewnego typu inwestycji, najskuteczniejszą formą zapewnienia pożądanych kierunków rozwoju gminy i zabezpieczenia ich interesów jest uchwalenie odpowiedniej treści miejscowego planu zagospodarowania przestrzennego, którego postanowienia będą wiążące dla potencjalnych inwestorów, mieszkańców gminy i organów administracji publicznej. </w:t>
      </w:r>
    </w:p>
    <w:p w:rsidR="00F21050" w:rsidRPr="002E3907" w:rsidRDefault="00F21050" w:rsidP="002E3907">
      <w:pPr>
        <w:suppressAutoHyphens w:val="0"/>
        <w:spacing w:after="0"/>
        <w:ind w:firstLine="708"/>
        <w:jc w:val="both"/>
        <w:rPr>
          <w:rFonts w:ascii="Times New Roman" w:eastAsia="Times New Roman" w:hAnsi="Times New Roman" w:cs="Times New Roman"/>
          <w:lang w:eastAsia="pl-PL"/>
        </w:rPr>
      </w:pPr>
      <w:r w:rsidRPr="002E3907">
        <w:rPr>
          <w:rFonts w:ascii="Times New Roman" w:eastAsia="Times New Roman" w:hAnsi="Times New Roman" w:cs="Times New Roman"/>
          <w:lang w:eastAsia="pl-PL"/>
        </w:rPr>
        <w:t xml:space="preserve">Prowadzący instalacje do przetwarzania odpadów zobowiązani są do uzyskania co najmniej jednej decyzji </w:t>
      </w:r>
      <w:r w:rsidR="00645BA6" w:rsidRPr="002E3907">
        <w:rPr>
          <w:rFonts w:ascii="Times New Roman" w:eastAsia="Times New Roman" w:hAnsi="Times New Roman" w:cs="Times New Roman"/>
          <w:lang w:eastAsia="pl-PL"/>
        </w:rPr>
        <w:t xml:space="preserve">administracyjnej, tj. </w:t>
      </w:r>
      <w:r w:rsidRPr="002E3907">
        <w:rPr>
          <w:rFonts w:ascii="Times New Roman" w:eastAsia="Times New Roman" w:hAnsi="Times New Roman" w:cs="Times New Roman"/>
          <w:lang w:eastAsia="pl-PL"/>
        </w:rPr>
        <w:t>pozwolenia zintegrowanego, pozwolenia na wytwarzanie odpadów lub zezw</w:t>
      </w:r>
      <w:r w:rsidR="00645BA6" w:rsidRPr="002E3907">
        <w:rPr>
          <w:rFonts w:ascii="Times New Roman" w:eastAsia="Times New Roman" w:hAnsi="Times New Roman" w:cs="Times New Roman"/>
          <w:lang w:eastAsia="pl-PL"/>
        </w:rPr>
        <w:t>olenia na przetwarzanie odpadów</w:t>
      </w:r>
      <w:r w:rsidRPr="002E3907">
        <w:rPr>
          <w:rFonts w:ascii="Times New Roman" w:eastAsia="Times New Roman" w:hAnsi="Times New Roman" w:cs="Times New Roman"/>
          <w:lang w:eastAsia="pl-PL"/>
        </w:rPr>
        <w:t>. W zakresie zezwoleń na przetwarzanie odpadów lub zezwoleń na ich zbieranie organem właściwym do ich wydania jest marszałek województwa, starosta lub regionalny dyrektor ochrony środowiska. Warto jednak</w:t>
      </w:r>
      <w:r w:rsidR="00645BA6" w:rsidRPr="002E3907">
        <w:rPr>
          <w:rFonts w:ascii="Times New Roman" w:eastAsia="Times New Roman" w:hAnsi="Times New Roman" w:cs="Times New Roman"/>
          <w:lang w:eastAsia="pl-PL"/>
        </w:rPr>
        <w:t xml:space="preserve"> zwrócić uwagę, że wymienione w </w:t>
      </w:r>
      <w:r w:rsidRPr="002E3907">
        <w:rPr>
          <w:rFonts w:ascii="Times New Roman" w:eastAsia="Times New Roman" w:hAnsi="Times New Roman" w:cs="Times New Roman"/>
          <w:lang w:eastAsia="pl-PL"/>
        </w:rPr>
        <w:t>oświadczeniu „</w:t>
      </w:r>
      <w:r w:rsidR="003E0E82" w:rsidRPr="002E3907">
        <w:rPr>
          <w:rFonts w:ascii="Times New Roman" w:eastAsia="Times New Roman" w:hAnsi="Times New Roman" w:cs="Times New Roman"/>
          <w:lang w:eastAsia="pl-PL"/>
        </w:rPr>
        <w:t>zakłady przetwarzające odpady — sortownie śmieci</w:t>
      </w:r>
      <w:r w:rsidRPr="002E3907">
        <w:rPr>
          <w:rFonts w:ascii="Times New Roman" w:eastAsia="Times New Roman" w:hAnsi="Times New Roman" w:cs="Times New Roman"/>
          <w:lang w:eastAsia="pl-PL"/>
        </w:rPr>
        <w:t xml:space="preserve">” w ramach obowiązującego w Polsce systemu odbioru i zagospodarowania odpadów komunalnych powinny stanowić Regionalne Instalacje do Przetwarzania Odpadów Komunalnych (RIPOK), dla których ustalony został jeden właściwy organ administracji – marszałek województwa. </w:t>
      </w:r>
    </w:p>
    <w:p w:rsidR="00F21050" w:rsidRPr="002E3907" w:rsidRDefault="00F21050" w:rsidP="002E3907">
      <w:pPr>
        <w:suppressAutoHyphens w:val="0"/>
        <w:spacing w:after="0"/>
        <w:ind w:firstLine="708"/>
        <w:jc w:val="both"/>
        <w:rPr>
          <w:rFonts w:ascii="Times New Roman" w:eastAsia="Times New Roman" w:hAnsi="Times New Roman" w:cs="Times New Roman"/>
          <w:lang w:eastAsia="pl-PL"/>
        </w:rPr>
      </w:pPr>
      <w:r w:rsidRPr="002E3907">
        <w:rPr>
          <w:rFonts w:ascii="Times New Roman" w:eastAsia="Times New Roman" w:hAnsi="Times New Roman" w:cs="Times New Roman"/>
          <w:lang w:eastAsia="pl-PL"/>
        </w:rPr>
        <w:t xml:space="preserve">Organ właściwy do wydania zezwolenia na przetwarzanie odpadów odmawia wydania decyzji w przypadku, gdy instalacja do przetwarzania odpadów nie spełnia wymagań ochrony środowiska lub </w:t>
      </w:r>
      <w:r w:rsidRPr="002E3907">
        <w:rPr>
          <w:rFonts w:ascii="Times New Roman" w:eastAsia="Times New Roman" w:hAnsi="Times New Roman" w:cs="Times New Roman"/>
          <w:lang w:eastAsia="pl-PL"/>
        </w:rPr>
        <w:lastRenderedPageBreak/>
        <w:t xml:space="preserve">wymagań określonych dla takiej instalacji (z tytułu niezgodności z przepisami polskiego prawa lub z tytułu możliwości powodowania zagrożenia dla życia lub zdrowia ludzi lub dla środowiska). Instalacje oraz urządzenia do przetwarzania odpadów mogą być eksploatowane tylko wówczas, gdy spełniają wymagania ochrony środowiska, w tym nie powodują przekroczenia standardów emisyjnych, a pozostałości powstające w wyniku działalności związanej z przetwarzaniem odpadów są przetwarzane z zachowaniem wymagań prawnych (art. 29 ust. 2 </w:t>
      </w:r>
      <w:r w:rsidRPr="002E3907">
        <w:rPr>
          <w:rFonts w:ascii="Times New Roman" w:eastAsia="Times New Roman" w:hAnsi="Times New Roman" w:cs="Times New Roman"/>
          <w:iCs/>
          <w:lang w:eastAsia="pl-PL"/>
        </w:rPr>
        <w:t>ustawy z dnia 14 grudnia 2012 r. o odpadach</w:t>
      </w:r>
      <w:r w:rsidRPr="002E3907">
        <w:rPr>
          <w:rFonts w:ascii="Times New Roman" w:eastAsia="Times New Roman" w:hAnsi="Times New Roman" w:cs="Times New Roman"/>
          <w:i/>
          <w:iCs/>
          <w:lang w:eastAsia="pl-PL"/>
        </w:rPr>
        <w:t xml:space="preserve"> </w:t>
      </w:r>
      <w:r w:rsidRPr="002E3907">
        <w:rPr>
          <w:rFonts w:ascii="Times New Roman" w:eastAsia="Times New Roman" w:hAnsi="Times New Roman" w:cs="Times New Roman"/>
          <w:lang w:eastAsia="pl-PL"/>
        </w:rPr>
        <w:t xml:space="preserve">(Dz. U. z </w:t>
      </w:r>
      <w:r w:rsidR="003E0E82" w:rsidRPr="002E3907">
        <w:rPr>
          <w:rFonts w:ascii="Times New Roman" w:eastAsia="Times New Roman" w:hAnsi="Times New Roman" w:cs="Times New Roman"/>
          <w:lang w:eastAsia="pl-PL"/>
        </w:rPr>
        <w:t>2018 r. poz. 992</w:t>
      </w:r>
      <w:r w:rsidRPr="002E3907">
        <w:rPr>
          <w:rFonts w:ascii="Times New Roman" w:eastAsia="Times New Roman" w:hAnsi="Times New Roman" w:cs="Times New Roman"/>
          <w:lang w:eastAsia="pl-PL"/>
        </w:rPr>
        <w:t>, z </w:t>
      </w:r>
      <w:proofErr w:type="spellStart"/>
      <w:r w:rsidRPr="002E3907">
        <w:rPr>
          <w:rFonts w:ascii="Times New Roman" w:eastAsia="Times New Roman" w:hAnsi="Times New Roman" w:cs="Times New Roman"/>
          <w:lang w:eastAsia="pl-PL"/>
        </w:rPr>
        <w:t>późn</w:t>
      </w:r>
      <w:proofErr w:type="spellEnd"/>
      <w:r w:rsidRPr="002E3907">
        <w:rPr>
          <w:rFonts w:ascii="Times New Roman" w:eastAsia="Times New Roman" w:hAnsi="Times New Roman" w:cs="Times New Roman"/>
          <w:lang w:eastAsia="pl-PL"/>
        </w:rPr>
        <w:t xml:space="preserve">. zm.)). </w:t>
      </w:r>
    </w:p>
    <w:p w:rsidR="008A76DB" w:rsidRPr="002E3907" w:rsidRDefault="002C5FC9" w:rsidP="002E3907">
      <w:pPr>
        <w:suppressAutoHyphens w:val="0"/>
        <w:spacing w:after="0"/>
        <w:ind w:firstLine="708"/>
        <w:jc w:val="both"/>
        <w:rPr>
          <w:rFonts w:ascii="Times New Roman" w:eastAsia="Times New Roman" w:hAnsi="Times New Roman" w:cs="Times New Roman"/>
          <w:b/>
          <w:bCs/>
          <w:lang w:eastAsia="pl-PL"/>
        </w:rPr>
      </w:pPr>
      <w:r w:rsidRPr="002E3907">
        <w:rPr>
          <w:rFonts w:ascii="Times New Roman" w:eastAsia="Times New Roman" w:hAnsi="Times New Roman" w:cs="Times New Roman"/>
          <w:bCs/>
          <w:lang w:eastAsia="pl-PL"/>
        </w:rPr>
        <w:t>Dodatkowo</w:t>
      </w:r>
      <w:r w:rsidR="008A76DB" w:rsidRPr="002E3907">
        <w:rPr>
          <w:rFonts w:ascii="Times New Roman" w:eastAsia="Times New Roman" w:hAnsi="Times New Roman" w:cs="Times New Roman"/>
          <w:bCs/>
          <w:lang w:eastAsia="pl-PL"/>
        </w:rPr>
        <w:t xml:space="preserve"> zgodnie nowym art. 41 ust. 6a ustawy o odpadach (dodanym </w:t>
      </w:r>
      <w:r w:rsidR="002E3907" w:rsidRPr="002E3907">
        <w:rPr>
          <w:rFonts w:ascii="Times New Roman" w:eastAsia="Times New Roman" w:hAnsi="Times New Roman" w:cs="Times New Roman"/>
          <w:bCs/>
          <w:lang w:eastAsia="pl-PL"/>
        </w:rPr>
        <w:t>tzw.</w:t>
      </w:r>
      <w:r w:rsidR="002E3907">
        <w:rPr>
          <w:rFonts w:ascii="Times New Roman" w:eastAsia="Times New Roman" w:hAnsi="Times New Roman" w:cs="Times New Roman"/>
          <w:bCs/>
          <w:lang w:eastAsia="pl-PL"/>
        </w:rPr>
        <w:t xml:space="preserve"> </w:t>
      </w:r>
      <w:r w:rsidR="008A76DB" w:rsidRPr="002E3907">
        <w:rPr>
          <w:rFonts w:ascii="Times New Roman" w:eastAsia="Times New Roman" w:hAnsi="Times New Roman" w:cs="Times New Roman"/>
          <w:bCs/>
          <w:lang w:eastAsia="pl-PL"/>
        </w:rPr>
        <w:t>ustawą</w:t>
      </w:r>
      <w:r w:rsidR="00F520E8" w:rsidRPr="002E3907">
        <w:rPr>
          <w:rFonts w:ascii="Times New Roman" w:eastAsia="Times New Roman" w:hAnsi="Times New Roman" w:cs="Times New Roman"/>
          <w:bCs/>
          <w:lang w:eastAsia="pl-PL"/>
        </w:rPr>
        <w:t xml:space="preserve"> „pożarową”</w:t>
      </w:r>
      <w:r w:rsidR="008A76DB" w:rsidRPr="002E3907">
        <w:rPr>
          <w:rFonts w:ascii="Times New Roman" w:eastAsia="Times New Roman" w:hAnsi="Times New Roman" w:cs="Times New Roman"/>
          <w:bCs/>
          <w:lang w:eastAsia="pl-PL"/>
        </w:rPr>
        <w:t xml:space="preserve"> z dnia 20 lipca 2018 r. o zmianie ustawy o odpadach oraz niektórych innych ustaw (Dz. U. 2018 poz. 1592), organ właściwy wydaje zezwolenie na zbieranie odpadów lub zezwolenie na przetwarzanie odpadów po zasięgnięciu opinii wójta, burmistrza lub prezydenta miasta, właściwych ze względu na miejsce prowadzenia zbierania odpadów lub przetwarzania odpadów, co również ma na celu zwiększenie </w:t>
      </w:r>
      <w:r w:rsidR="00BE0053" w:rsidRPr="002E3907">
        <w:rPr>
          <w:rFonts w:ascii="Times New Roman" w:eastAsia="Times New Roman" w:hAnsi="Times New Roman" w:cs="Times New Roman"/>
          <w:bCs/>
          <w:lang w:eastAsia="pl-PL"/>
        </w:rPr>
        <w:t>nadzoru</w:t>
      </w:r>
      <w:r w:rsidR="008A76DB" w:rsidRPr="002E3907">
        <w:rPr>
          <w:rFonts w:ascii="Times New Roman" w:eastAsia="Times New Roman" w:hAnsi="Times New Roman" w:cs="Times New Roman"/>
          <w:bCs/>
          <w:lang w:eastAsia="pl-PL"/>
        </w:rPr>
        <w:t xml:space="preserve"> nad </w:t>
      </w:r>
      <w:r w:rsidRPr="002E3907">
        <w:rPr>
          <w:rFonts w:ascii="Times New Roman" w:eastAsia="Times New Roman" w:hAnsi="Times New Roman" w:cs="Times New Roman"/>
          <w:bCs/>
          <w:lang w:eastAsia="pl-PL"/>
        </w:rPr>
        <w:t>wydawanymi</w:t>
      </w:r>
      <w:r w:rsidR="008A76DB" w:rsidRPr="002E3907">
        <w:rPr>
          <w:rFonts w:ascii="Times New Roman" w:eastAsia="Times New Roman" w:hAnsi="Times New Roman" w:cs="Times New Roman"/>
          <w:bCs/>
          <w:lang w:eastAsia="pl-PL"/>
        </w:rPr>
        <w:t xml:space="preserve"> decyzjami </w:t>
      </w:r>
      <w:r w:rsidRPr="002E3907">
        <w:rPr>
          <w:rFonts w:ascii="Times New Roman" w:eastAsia="Times New Roman" w:hAnsi="Times New Roman" w:cs="Times New Roman"/>
          <w:bCs/>
          <w:lang w:eastAsia="pl-PL"/>
        </w:rPr>
        <w:t xml:space="preserve">z zakresu </w:t>
      </w:r>
      <w:r w:rsidR="00F520E8" w:rsidRPr="002E3907">
        <w:rPr>
          <w:rFonts w:ascii="Times New Roman" w:eastAsia="Times New Roman" w:hAnsi="Times New Roman" w:cs="Times New Roman"/>
          <w:bCs/>
          <w:lang w:eastAsia="pl-PL"/>
        </w:rPr>
        <w:t xml:space="preserve">zbierania i </w:t>
      </w:r>
      <w:r w:rsidR="008A76DB" w:rsidRPr="002E3907">
        <w:rPr>
          <w:rFonts w:ascii="Times New Roman" w:eastAsia="Times New Roman" w:hAnsi="Times New Roman" w:cs="Times New Roman"/>
          <w:bCs/>
          <w:lang w:eastAsia="pl-PL"/>
        </w:rPr>
        <w:t xml:space="preserve">przetwarzania odpadów. </w:t>
      </w:r>
    </w:p>
    <w:p w:rsidR="00F21050" w:rsidRPr="002E3907" w:rsidRDefault="00F21050" w:rsidP="002E3907">
      <w:pPr>
        <w:suppressAutoHyphens w:val="0"/>
        <w:spacing w:after="0"/>
        <w:ind w:firstLine="708"/>
        <w:jc w:val="both"/>
        <w:rPr>
          <w:rFonts w:ascii="Times New Roman" w:eastAsia="Times New Roman" w:hAnsi="Times New Roman" w:cs="Times New Roman"/>
          <w:bCs/>
          <w:lang w:eastAsia="pl-PL"/>
        </w:rPr>
      </w:pPr>
      <w:r w:rsidRPr="002E3907">
        <w:rPr>
          <w:rFonts w:ascii="Times New Roman" w:eastAsia="Times New Roman" w:hAnsi="Times New Roman" w:cs="Times New Roman"/>
          <w:lang w:eastAsia="pl-PL"/>
        </w:rPr>
        <w:t xml:space="preserve">Ponadto kontrola podmiotów korzystających ze środowiska, w tym m.in. w zakresie przestrzegania przepisów o ochronie środowiska oraz decyzji ustalających warunki korzystania ze środowiska, zakresu, częstotliwości i sposobu prowadzenia pomiarów wielkości emisji i jej wpływu na stan środowiska należy do zadań Inspekcji Ochrony Środowiska (art. 2 ust. 1 ustawy z dnia 20 lipca 1991 r. </w:t>
      </w:r>
      <w:r w:rsidRPr="002E3907">
        <w:rPr>
          <w:rFonts w:ascii="Times New Roman" w:eastAsia="Times New Roman" w:hAnsi="Times New Roman" w:cs="Times New Roman"/>
          <w:bCs/>
          <w:lang w:eastAsia="pl-PL"/>
        </w:rPr>
        <w:t xml:space="preserve">o Inspekcji Ochrony Środowiska (Dz. U. </w:t>
      </w:r>
      <w:r w:rsidR="00645BA6" w:rsidRPr="002E3907">
        <w:rPr>
          <w:rFonts w:ascii="Times New Roman" w:eastAsia="Times New Roman" w:hAnsi="Times New Roman" w:cs="Times New Roman"/>
          <w:bCs/>
          <w:lang w:eastAsia="pl-PL"/>
        </w:rPr>
        <w:t>z 2018  r. poz. 1471</w:t>
      </w:r>
      <w:r w:rsidRPr="002E3907">
        <w:rPr>
          <w:rFonts w:ascii="Times New Roman" w:eastAsia="Times New Roman" w:hAnsi="Times New Roman" w:cs="Times New Roman"/>
          <w:bCs/>
          <w:lang w:eastAsia="pl-PL"/>
        </w:rPr>
        <w:t xml:space="preserve">z </w:t>
      </w:r>
      <w:proofErr w:type="spellStart"/>
      <w:r w:rsidRPr="002E3907">
        <w:rPr>
          <w:rFonts w:ascii="Times New Roman" w:eastAsia="Times New Roman" w:hAnsi="Times New Roman" w:cs="Times New Roman"/>
          <w:bCs/>
          <w:lang w:eastAsia="pl-PL"/>
        </w:rPr>
        <w:t>późn</w:t>
      </w:r>
      <w:proofErr w:type="spellEnd"/>
      <w:r w:rsidRPr="002E3907">
        <w:rPr>
          <w:rFonts w:ascii="Times New Roman" w:eastAsia="Times New Roman" w:hAnsi="Times New Roman" w:cs="Times New Roman"/>
          <w:bCs/>
          <w:lang w:eastAsia="pl-PL"/>
        </w:rPr>
        <w:t>. zm.))</w:t>
      </w:r>
      <w:r w:rsidRPr="002E3907">
        <w:rPr>
          <w:rFonts w:ascii="Times New Roman" w:eastAsia="Times New Roman" w:hAnsi="Times New Roman" w:cs="Times New Roman"/>
          <w:lang w:eastAsia="pl-PL"/>
        </w:rPr>
        <w:t>.  W sytuacji naruszenia wymagań związanych z ochroną środowiska lub naruszenia warunków korzystania ze środowiska, organy Inspekcji Ochrony Środowiska podejmują w ramach posiadanych kompetencji działania</w:t>
      </w:r>
      <w:r w:rsidR="00BE0053" w:rsidRPr="002E3907">
        <w:rPr>
          <w:rFonts w:ascii="Times New Roman" w:eastAsia="Times New Roman" w:hAnsi="Times New Roman" w:cs="Times New Roman"/>
          <w:lang w:eastAsia="pl-PL"/>
        </w:rPr>
        <w:t xml:space="preserve"> (np. wymierzenie kary pieniężnej)</w:t>
      </w:r>
      <w:r w:rsidRPr="002E3907">
        <w:rPr>
          <w:rFonts w:ascii="Times New Roman" w:eastAsia="Times New Roman" w:hAnsi="Times New Roman" w:cs="Times New Roman"/>
          <w:lang w:eastAsia="pl-PL"/>
        </w:rPr>
        <w:t xml:space="preserve"> mające na celu doprowadzenie do funkcjonowania takiej instalacji w zgodzie z przepisami obowiązującego prawa oraz warunków</w:t>
      </w:r>
      <w:r w:rsidR="00BE0053" w:rsidRPr="002E3907">
        <w:rPr>
          <w:rFonts w:ascii="Times New Roman" w:eastAsia="Times New Roman" w:hAnsi="Times New Roman" w:cs="Times New Roman"/>
          <w:lang w:eastAsia="pl-PL"/>
        </w:rPr>
        <w:t xml:space="preserve"> określonych w</w:t>
      </w:r>
      <w:r w:rsidRPr="002E3907">
        <w:rPr>
          <w:rFonts w:ascii="Times New Roman" w:eastAsia="Times New Roman" w:hAnsi="Times New Roman" w:cs="Times New Roman"/>
          <w:lang w:eastAsia="pl-PL"/>
        </w:rPr>
        <w:t xml:space="preserve"> posiadanej decyzji administracyjnej. Ostatecznie wojewódzki inspektor ochrony środowiska może nawet podjąć decyzję wstrzymującą prowadzoną działalność. </w:t>
      </w:r>
    </w:p>
    <w:p w:rsidR="00F21050" w:rsidRPr="002E3907" w:rsidRDefault="00F21050" w:rsidP="002E3907">
      <w:pPr>
        <w:suppressAutoHyphens w:val="0"/>
        <w:spacing w:after="0"/>
        <w:ind w:firstLine="708"/>
        <w:jc w:val="both"/>
        <w:rPr>
          <w:rFonts w:ascii="Times New Roman" w:eastAsia="Times New Roman" w:hAnsi="Times New Roman" w:cs="Times New Roman"/>
          <w:bCs/>
          <w:lang w:eastAsia="pl-PL"/>
        </w:rPr>
      </w:pPr>
      <w:r w:rsidRPr="002E3907">
        <w:rPr>
          <w:rFonts w:ascii="Times New Roman" w:eastAsia="Times New Roman" w:hAnsi="Times New Roman" w:cs="Times New Roman"/>
          <w:lang w:eastAsia="pl-PL"/>
        </w:rPr>
        <w:t>Nawiązując do stwierdzenia zawartego na wstępie oświadczenia warto nadmienić, że generalnie</w:t>
      </w:r>
      <w:r w:rsidR="008A76DB" w:rsidRPr="002E3907">
        <w:rPr>
          <w:rFonts w:ascii="Times New Roman" w:eastAsia="Times New Roman" w:hAnsi="Times New Roman" w:cs="Times New Roman"/>
          <w:lang w:eastAsia="pl-PL"/>
        </w:rPr>
        <w:t xml:space="preserve"> ustawa o odpadach, poza jednym</w:t>
      </w:r>
      <w:r w:rsidRPr="002E3907">
        <w:rPr>
          <w:rFonts w:ascii="Times New Roman" w:eastAsia="Times New Roman" w:hAnsi="Times New Roman" w:cs="Times New Roman"/>
          <w:lang w:eastAsia="pl-PL"/>
        </w:rPr>
        <w:t xml:space="preserve"> wynikającym wprost z prawa Unii Europejskiej wyjątkiem</w:t>
      </w:r>
      <w:r w:rsidR="008A76DB" w:rsidRPr="002E3907">
        <w:rPr>
          <w:rFonts w:ascii="Times New Roman" w:eastAsia="Times New Roman" w:hAnsi="Times New Roman" w:cs="Times New Roman"/>
          <w:lang w:eastAsia="pl-PL"/>
        </w:rPr>
        <w:t>,</w:t>
      </w:r>
      <w:r w:rsidRPr="002E3907">
        <w:rPr>
          <w:rFonts w:ascii="Times New Roman" w:eastAsia="Times New Roman" w:hAnsi="Times New Roman" w:cs="Times New Roman"/>
          <w:lang w:eastAsia="pl-PL"/>
        </w:rPr>
        <w:t xml:space="preserve"> nie zawiera regulacji dotyczących lokalizacji instalacji do przetwarzania odpadów. Jedynie </w:t>
      </w:r>
      <w:r w:rsidR="008A76DB" w:rsidRPr="002E3907">
        <w:rPr>
          <w:rFonts w:ascii="Times New Roman" w:eastAsia="Times New Roman" w:hAnsi="Times New Roman" w:cs="Times New Roman"/>
          <w:lang w:eastAsia="pl-PL"/>
        </w:rPr>
        <w:t xml:space="preserve">tego typu regulacje istnieją </w:t>
      </w:r>
      <w:r w:rsidRPr="002E3907">
        <w:rPr>
          <w:rFonts w:ascii="Times New Roman" w:eastAsia="Times New Roman" w:hAnsi="Times New Roman" w:cs="Times New Roman"/>
          <w:lang w:eastAsia="pl-PL"/>
        </w:rPr>
        <w:t>w odniesieniu do lokalizacji składowisk odpadó</w:t>
      </w:r>
      <w:r w:rsidR="008A76DB" w:rsidRPr="002E3907">
        <w:rPr>
          <w:rFonts w:ascii="Times New Roman" w:eastAsia="Times New Roman" w:hAnsi="Times New Roman" w:cs="Times New Roman"/>
          <w:lang w:eastAsia="pl-PL"/>
        </w:rPr>
        <w:t>w.</w:t>
      </w:r>
      <w:r w:rsidRPr="002E3907">
        <w:rPr>
          <w:rFonts w:ascii="Times New Roman" w:eastAsia="Times New Roman" w:hAnsi="Times New Roman" w:cs="Times New Roman"/>
          <w:lang w:eastAsia="pl-PL"/>
        </w:rPr>
        <w:t xml:space="preserve"> Szczegółowe wymagania dotyczące lokalizacji, budowy i prowadzenia składowisk odpadów, jakim odpowiadają poszczególne typy składowisk odpadów zostały określone w rozporządzeniu Ministra Środowiska z dnia 30 kwietnia 2013 r. w sprawie składowisk odpadów (Dz. U. z 2013 r., poz. 523). </w:t>
      </w:r>
    </w:p>
    <w:p w:rsidR="002C5FC9" w:rsidRPr="002E3907" w:rsidRDefault="00F21050" w:rsidP="002E3907">
      <w:pPr>
        <w:suppressAutoHyphens w:val="0"/>
        <w:spacing w:after="0"/>
        <w:ind w:firstLine="708"/>
        <w:jc w:val="both"/>
        <w:rPr>
          <w:rFonts w:ascii="Times New Roman" w:eastAsia="Times New Roman" w:hAnsi="Times New Roman" w:cs="Times New Roman"/>
          <w:lang w:eastAsia="pl-PL"/>
        </w:rPr>
      </w:pPr>
      <w:r w:rsidRPr="002E3907">
        <w:rPr>
          <w:rFonts w:ascii="Times New Roman" w:eastAsia="Times New Roman" w:hAnsi="Times New Roman" w:cs="Times New Roman"/>
          <w:lang w:eastAsia="pl-PL"/>
        </w:rPr>
        <w:t xml:space="preserve">W § 2 ust. 1 ww. rozporządzenia zostały wymienione rodzaje obszarów i terenów w tym gleby na których składowiska nie mogą być lokalizowane. Dodatkowo w § 2 ust. 3 przedmiotowego rozporządzenia wskazano, że minimalna odległość składowiska odpadów niebezpiecznych lub składowiska odpadów innych niż niebezpieczne i obojętne od budynków mieszkalnych, budynków zamieszkania zbiorowego i budynków </w:t>
      </w:r>
      <w:r w:rsidR="008A76DB" w:rsidRPr="002E3907">
        <w:rPr>
          <w:rFonts w:ascii="Times New Roman" w:eastAsia="Times New Roman" w:hAnsi="Times New Roman" w:cs="Times New Roman"/>
          <w:lang w:eastAsia="pl-PL"/>
        </w:rPr>
        <w:t>użyteczności publicznej, w </w:t>
      </w:r>
      <w:r w:rsidRPr="002E3907">
        <w:rPr>
          <w:rFonts w:ascii="Times New Roman" w:eastAsia="Times New Roman" w:hAnsi="Times New Roman" w:cs="Times New Roman"/>
          <w:lang w:eastAsia="pl-PL"/>
        </w:rPr>
        <w:t>rozumieniu przepisów prawa budowlanego, mierzona od krawędzi kwatery składowiska odpadów, jest ustalana zgodnie z raportem o oddzi</w:t>
      </w:r>
      <w:r w:rsidR="008A76DB" w:rsidRPr="002E3907">
        <w:rPr>
          <w:rFonts w:ascii="Times New Roman" w:eastAsia="Times New Roman" w:hAnsi="Times New Roman" w:cs="Times New Roman"/>
          <w:lang w:eastAsia="pl-PL"/>
        </w:rPr>
        <w:t>aływaniu składowiska odpadów na </w:t>
      </w:r>
      <w:r w:rsidRPr="002E3907">
        <w:rPr>
          <w:rFonts w:ascii="Times New Roman" w:eastAsia="Times New Roman" w:hAnsi="Times New Roman" w:cs="Times New Roman"/>
          <w:lang w:eastAsia="pl-PL"/>
        </w:rPr>
        <w:t xml:space="preserve">środowisko. Wymóg ten stosuje się także w przypadku rozbudowy składowisk odpadów. </w:t>
      </w:r>
    </w:p>
    <w:p w:rsidR="00F21050" w:rsidRPr="002E3907" w:rsidRDefault="00F21050" w:rsidP="002E3907">
      <w:pPr>
        <w:suppressAutoHyphens w:val="0"/>
        <w:spacing w:after="0"/>
        <w:ind w:firstLine="708"/>
        <w:jc w:val="both"/>
        <w:rPr>
          <w:rFonts w:ascii="Times New Roman" w:eastAsia="Times New Roman" w:hAnsi="Times New Roman" w:cs="Times New Roman"/>
          <w:bCs/>
          <w:lang w:eastAsia="pl-PL"/>
        </w:rPr>
      </w:pPr>
      <w:r w:rsidRPr="002E3907">
        <w:rPr>
          <w:rFonts w:ascii="Times New Roman" w:eastAsia="Times New Roman" w:hAnsi="Times New Roman" w:cs="Times New Roman"/>
          <w:lang w:eastAsia="pl-PL"/>
        </w:rPr>
        <w:t>Natomiast zasady i tryb postępowania w sprawach ocen</w:t>
      </w:r>
      <w:r w:rsidR="002C5FC9" w:rsidRPr="002E3907">
        <w:rPr>
          <w:rFonts w:ascii="Times New Roman" w:eastAsia="Times New Roman" w:hAnsi="Times New Roman" w:cs="Times New Roman"/>
          <w:lang w:eastAsia="pl-PL"/>
        </w:rPr>
        <w:t xml:space="preserve"> oddziaływania na środowisko (w </w:t>
      </w:r>
      <w:r w:rsidRPr="002E3907">
        <w:rPr>
          <w:rFonts w:ascii="Times New Roman" w:eastAsia="Times New Roman" w:hAnsi="Times New Roman" w:cs="Times New Roman"/>
          <w:lang w:eastAsia="pl-PL"/>
        </w:rPr>
        <w:t xml:space="preserve">tym m.in. składowisk, kompostowni, sortowni) określa ustawa z dnia 3 października 2008 r. </w:t>
      </w:r>
      <w:r w:rsidRPr="002E3907">
        <w:rPr>
          <w:rFonts w:ascii="Times New Roman" w:eastAsia="Times New Roman" w:hAnsi="Times New Roman" w:cs="Times New Roman"/>
          <w:bCs/>
          <w:lang w:eastAsia="pl-PL"/>
        </w:rPr>
        <w:t>o udostępnianiu informacji o środowisku i jego ochronie, udziale społeczeństwa w ochronie środowiska oraz o ocenach oddzia</w:t>
      </w:r>
      <w:r w:rsidR="00E311D6" w:rsidRPr="002E3907">
        <w:rPr>
          <w:rFonts w:ascii="Times New Roman" w:eastAsia="Times New Roman" w:hAnsi="Times New Roman" w:cs="Times New Roman"/>
          <w:bCs/>
          <w:lang w:eastAsia="pl-PL"/>
        </w:rPr>
        <w:t>ływania na środowisko (Dz. U. z 2017 r., poz. 1405</w:t>
      </w:r>
      <w:r w:rsidRPr="002E3907">
        <w:rPr>
          <w:rFonts w:ascii="Times New Roman" w:eastAsia="Times New Roman" w:hAnsi="Times New Roman" w:cs="Times New Roman"/>
          <w:bCs/>
          <w:lang w:eastAsia="pl-PL"/>
        </w:rPr>
        <w:t xml:space="preserve">, z </w:t>
      </w:r>
      <w:proofErr w:type="spellStart"/>
      <w:r w:rsidRPr="002E3907">
        <w:rPr>
          <w:rFonts w:ascii="Times New Roman" w:eastAsia="Times New Roman" w:hAnsi="Times New Roman" w:cs="Times New Roman"/>
          <w:bCs/>
          <w:lang w:eastAsia="pl-PL"/>
        </w:rPr>
        <w:t>późn</w:t>
      </w:r>
      <w:proofErr w:type="spellEnd"/>
      <w:r w:rsidRPr="002E3907">
        <w:rPr>
          <w:rFonts w:ascii="Times New Roman" w:eastAsia="Times New Roman" w:hAnsi="Times New Roman" w:cs="Times New Roman"/>
          <w:bCs/>
          <w:lang w:eastAsia="pl-PL"/>
        </w:rPr>
        <w:t xml:space="preserve">. zm.). Zatem kwestia lokalizacji obiektów do przetwarzania odpadów jest zawsze rozstrzygana indywidualnie w oparciu o wspomniane wyżej przepisy, które dodatkowo uwzględniają również udział społeczeństwa w procesie decyzyjnym. </w:t>
      </w:r>
    </w:p>
    <w:p w:rsidR="00F520E8" w:rsidRPr="002E3907" w:rsidRDefault="00D03C83" w:rsidP="002E3907">
      <w:pPr>
        <w:suppressAutoHyphens w:val="0"/>
        <w:spacing w:after="0"/>
        <w:ind w:firstLine="708"/>
        <w:jc w:val="both"/>
        <w:rPr>
          <w:rFonts w:ascii="Times New Roman" w:eastAsia="Times New Roman" w:hAnsi="Times New Roman" w:cs="Times New Roman"/>
          <w:lang w:eastAsia="pl-PL"/>
        </w:rPr>
      </w:pPr>
      <w:r w:rsidRPr="002E3907">
        <w:rPr>
          <w:rFonts w:ascii="Times New Roman" w:eastAsia="Times New Roman" w:hAnsi="Times New Roman" w:cs="Times New Roman"/>
          <w:lang w:eastAsia="pl-PL"/>
        </w:rPr>
        <w:t>Jednocześnie warto podkreślić, że za politykę w zakresie gospodarki odpadami</w:t>
      </w:r>
      <w:r w:rsidR="00BE0053" w:rsidRPr="002E3907">
        <w:rPr>
          <w:rFonts w:ascii="Times New Roman" w:eastAsia="Times New Roman" w:hAnsi="Times New Roman" w:cs="Times New Roman"/>
          <w:lang w:eastAsia="pl-PL"/>
        </w:rPr>
        <w:t>, w szczególności komunalnymi,</w:t>
      </w:r>
      <w:r w:rsidRPr="002E3907">
        <w:rPr>
          <w:rFonts w:ascii="Times New Roman" w:eastAsia="Times New Roman" w:hAnsi="Times New Roman" w:cs="Times New Roman"/>
          <w:lang w:eastAsia="pl-PL"/>
        </w:rPr>
        <w:t xml:space="preserve"> na terenie województwa odpowiedzialny jest marszałek województwa, </w:t>
      </w:r>
      <w:r w:rsidRPr="002E3907">
        <w:rPr>
          <w:rFonts w:ascii="Times New Roman" w:eastAsia="Times New Roman" w:hAnsi="Times New Roman" w:cs="Times New Roman"/>
          <w:lang w:eastAsia="pl-PL"/>
        </w:rPr>
        <w:lastRenderedPageBreak/>
        <w:t>który po dokonanej analizie stanu gospodarki odpadami na obszarze województwa określa potrzeby inwestycyjne, tak aby zapewnić racjonalne zagospodarowanie odpadów powstających na obszarze województwa, zgodne z zasada</w:t>
      </w:r>
      <w:r w:rsidR="002C5FC9" w:rsidRPr="002E3907">
        <w:rPr>
          <w:rFonts w:ascii="Times New Roman" w:eastAsia="Times New Roman" w:hAnsi="Times New Roman" w:cs="Times New Roman"/>
          <w:lang w:eastAsia="pl-PL"/>
        </w:rPr>
        <w:t>mi ochrony środowiska</w:t>
      </w:r>
      <w:r w:rsidRPr="002E3907">
        <w:rPr>
          <w:rFonts w:ascii="Times New Roman" w:eastAsia="Times New Roman" w:hAnsi="Times New Roman" w:cs="Times New Roman"/>
          <w:lang w:eastAsia="pl-PL"/>
        </w:rPr>
        <w:t xml:space="preserve">. </w:t>
      </w:r>
      <w:r w:rsidR="006E7455" w:rsidRPr="002E3907">
        <w:rPr>
          <w:rFonts w:ascii="Times New Roman" w:eastAsia="Times New Roman" w:hAnsi="Times New Roman" w:cs="Times New Roman"/>
          <w:lang w:eastAsia="pl-PL"/>
        </w:rPr>
        <w:t>Zatem, to do zadań marszałka w</w:t>
      </w:r>
      <w:r w:rsidRPr="002E3907">
        <w:rPr>
          <w:rFonts w:ascii="Times New Roman" w:eastAsia="Times New Roman" w:hAnsi="Times New Roman" w:cs="Times New Roman"/>
          <w:lang w:eastAsia="pl-PL"/>
        </w:rPr>
        <w:t>ojewództwa należy odpowiednie zaplanowanie gospodarki odpadami na terenie województwa, które znajduje odzwierciedlenie w wojewódzkich planach gospodarki odpadami.</w:t>
      </w:r>
      <w:r w:rsidR="00BE0053" w:rsidRPr="002E3907">
        <w:rPr>
          <w:rFonts w:ascii="Times New Roman" w:eastAsia="Times New Roman" w:hAnsi="Times New Roman" w:cs="Times New Roman"/>
          <w:lang w:eastAsia="pl-PL"/>
        </w:rPr>
        <w:t xml:space="preserve"> Należy jednak ponownie podkreślić, że kwestie lokalizacji konkretnej inwestycji są rozstrzygane </w:t>
      </w:r>
      <w:r w:rsidR="008E0F65" w:rsidRPr="002E3907">
        <w:rPr>
          <w:rFonts w:ascii="Times New Roman" w:eastAsia="Times New Roman" w:hAnsi="Times New Roman" w:cs="Times New Roman"/>
          <w:lang w:eastAsia="pl-PL"/>
        </w:rPr>
        <w:t xml:space="preserve">w oparciu o miejscowe plany zagospodarowania przestrzennego jak również w ramach decyzji o środowiskowych uwarunkowaniach. Najsilniejsze kompetencje w realizacji obydwu grup przepisów ma samorząd gminny. </w:t>
      </w:r>
    </w:p>
    <w:p w:rsidR="00F21050" w:rsidRPr="002E3907" w:rsidRDefault="00460868" w:rsidP="002E3907">
      <w:pPr>
        <w:suppressAutoHyphens w:val="0"/>
        <w:spacing w:after="0"/>
        <w:ind w:firstLine="708"/>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Podsumowując,</w:t>
      </w:r>
      <w:r w:rsidR="006E7455" w:rsidRPr="002E3907">
        <w:rPr>
          <w:rFonts w:ascii="Times New Roman" w:eastAsia="Times New Roman" w:hAnsi="Times New Roman" w:cs="Times New Roman"/>
          <w:lang w:eastAsia="pl-PL"/>
        </w:rPr>
        <w:t xml:space="preserve"> </w:t>
      </w:r>
      <w:r w:rsidR="002C5FC9" w:rsidRPr="002E3907">
        <w:rPr>
          <w:rFonts w:ascii="Times New Roman" w:eastAsia="Times New Roman" w:hAnsi="Times New Roman" w:cs="Times New Roman"/>
          <w:lang w:eastAsia="pl-PL"/>
        </w:rPr>
        <w:t>nowelizacja</w:t>
      </w:r>
      <w:r w:rsidR="00F21050" w:rsidRPr="002E3907">
        <w:rPr>
          <w:rFonts w:ascii="Times New Roman" w:eastAsia="Times New Roman" w:hAnsi="Times New Roman" w:cs="Times New Roman"/>
          <w:lang w:eastAsia="pl-PL"/>
        </w:rPr>
        <w:t xml:space="preserve"> przepisów dotyczących zagospodarowania przestrzennego w zakresie lokalizacji za</w:t>
      </w:r>
      <w:r w:rsidR="002C5FC9" w:rsidRPr="002E3907">
        <w:rPr>
          <w:rFonts w:ascii="Times New Roman" w:eastAsia="Times New Roman" w:hAnsi="Times New Roman" w:cs="Times New Roman"/>
          <w:lang w:eastAsia="pl-PL"/>
        </w:rPr>
        <w:t xml:space="preserve">kładów do przetwarzania odpadów nie </w:t>
      </w:r>
      <w:r>
        <w:rPr>
          <w:rFonts w:ascii="Times New Roman" w:eastAsia="Times New Roman" w:hAnsi="Times New Roman" w:cs="Times New Roman"/>
          <w:lang w:eastAsia="pl-PL"/>
        </w:rPr>
        <w:t>wydaje się konieczna wobec opisanych powyżej narzędzi prawnych funkcjonujących na podstawie już obowiązujących przepisów</w:t>
      </w:r>
      <w:r w:rsidR="002C5FC9" w:rsidRPr="002E3907">
        <w:rPr>
          <w:rFonts w:ascii="Times New Roman" w:eastAsia="Times New Roman" w:hAnsi="Times New Roman" w:cs="Times New Roman"/>
          <w:lang w:eastAsia="pl-PL"/>
        </w:rPr>
        <w:t>.</w:t>
      </w:r>
      <w:r w:rsidR="00F21050" w:rsidRPr="002E3907">
        <w:rPr>
          <w:rFonts w:ascii="Times New Roman" w:eastAsia="Times New Roman" w:hAnsi="Times New Roman" w:cs="Times New Roman"/>
          <w:lang w:eastAsia="pl-PL"/>
        </w:rPr>
        <w:t xml:space="preserve"> </w:t>
      </w:r>
      <w:bookmarkStart w:id="4" w:name="_GoBack"/>
      <w:bookmarkEnd w:id="4"/>
    </w:p>
    <w:p w:rsidR="00E81403" w:rsidRPr="002E3907" w:rsidRDefault="001842AB" w:rsidP="002E3907">
      <w:pPr>
        <w:tabs>
          <w:tab w:val="left" w:pos="7514"/>
        </w:tabs>
        <w:spacing w:after="120"/>
        <w:jc w:val="both"/>
        <w:rPr>
          <w:rFonts w:ascii="Times New Roman" w:hAnsi="Times New Roman" w:cs="Times New Roman"/>
          <w:color w:val="000000"/>
        </w:rPr>
      </w:pPr>
    </w:p>
    <w:p w:rsidR="004C02FC" w:rsidRPr="002E3907" w:rsidRDefault="00F250F2" w:rsidP="002E3907">
      <w:pPr>
        <w:tabs>
          <w:tab w:val="left" w:pos="7514"/>
        </w:tabs>
        <w:spacing w:before="120" w:after="120"/>
        <w:ind w:firstLine="4678"/>
        <w:jc w:val="both"/>
        <w:rPr>
          <w:rFonts w:ascii="Times New Roman" w:hAnsi="Times New Roman" w:cs="Times New Roman"/>
          <w:i/>
          <w:color w:val="000000"/>
        </w:rPr>
      </w:pPr>
      <w:r w:rsidRPr="002E3907">
        <w:rPr>
          <w:rFonts w:ascii="Times New Roman" w:hAnsi="Times New Roman" w:cs="Times New Roman"/>
          <w:i/>
          <w:color w:val="000000"/>
        </w:rPr>
        <w:t>Z poważaniem</w:t>
      </w:r>
    </w:p>
    <w:p w:rsidR="004C02FC" w:rsidRPr="002E3907" w:rsidRDefault="00F250F2" w:rsidP="002E3907">
      <w:pPr>
        <w:pStyle w:val="menfont"/>
        <w:spacing w:line="276" w:lineRule="auto"/>
        <w:ind w:left="4678"/>
        <w:rPr>
          <w:rFonts w:ascii="Times New Roman" w:hAnsi="Times New Roman" w:cs="Times New Roman"/>
          <w:sz w:val="22"/>
          <w:szCs w:val="22"/>
        </w:rPr>
      </w:pPr>
      <w:bookmarkStart w:id="5" w:name="ezdPracownikPodpisNazwa"/>
      <w:r w:rsidRPr="002E3907">
        <w:rPr>
          <w:rFonts w:ascii="Times New Roman" w:hAnsi="Times New Roman" w:cs="Times New Roman"/>
          <w:sz w:val="22"/>
          <w:szCs w:val="22"/>
        </w:rPr>
        <w:t>$IMIE_NAZWISKO_PODPISUJACEGO</w:t>
      </w:r>
      <w:bookmarkEnd w:id="5"/>
    </w:p>
    <w:p w:rsidR="004C02FC" w:rsidRPr="002E3907" w:rsidRDefault="00F250F2" w:rsidP="002E3907">
      <w:pPr>
        <w:pStyle w:val="menfont"/>
        <w:spacing w:line="276" w:lineRule="auto"/>
        <w:ind w:left="4678"/>
        <w:rPr>
          <w:rFonts w:ascii="Times New Roman" w:hAnsi="Times New Roman" w:cs="Times New Roman"/>
          <w:sz w:val="22"/>
          <w:szCs w:val="22"/>
        </w:rPr>
      </w:pPr>
      <w:bookmarkStart w:id="6" w:name="ezdPracownikPodpisStanowisko"/>
      <w:r w:rsidRPr="002E3907">
        <w:rPr>
          <w:rFonts w:ascii="Times New Roman" w:hAnsi="Times New Roman" w:cs="Times New Roman"/>
          <w:sz w:val="22"/>
          <w:szCs w:val="22"/>
        </w:rPr>
        <w:t>$STANOWISKO_PODPISUJACEGO</w:t>
      </w:r>
      <w:bookmarkEnd w:id="6"/>
    </w:p>
    <w:p w:rsidR="004C02FC" w:rsidRPr="002E3907" w:rsidRDefault="00F250F2" w:rsidP="002E3907">
      <w:pPr>
        <w:pStyle w:val="menfont"/>
        <w:spacing w:line="276" w:lineRule="auto"/>
        <w:ind w:left="4678"/>
        <w:rPr>
          <w:rFonts w:ascii="Times New Roman" w:hAnsi="Times New Roman" w:cs="Times New Roman"/>
          <w:sz w:val="22"/>
          <w:szCs w:val="22"/>
        </w:rPr>
      </w:pPr>
      <w:bookmarkStart w:id="7" w:name="ezdPracownikWydzialNazwa"/>
      <w:r w:rsidRPr="002E3907">
        <w:rPr>
          <w:rFonts w:ascii="Times New Roman" w:hAnsi="Times New Roman" w:cs="Times New Roman"/>
          <w:sz w:val="22"/>
          <w:szCs w:val="22"/>
        </w:rPr>
        <w:t>$DEPARTAMENT_PODPISUJACEGO</w:t>
      </w:r>
      <w:bookmarkEnd w:id="7"/>
      <w:r w:rsidRPr="002E3907">
        <w:rPr>
          <w:rFonts w:ascii="Times New Roman" w:hAnsi="Times New Roman" w:cs="Times New Roman"/>
          <w:sz w:val="22"/>
          <w:szCs w:val="22"/>
        </w:rPr>
        <w:br/>
        <w:t>/ – podpisany cyfrowo/</w:t>
      </w:r>
    </w:p>
    <w:p w:rsidR="004C02FC" w:rsidRPr="002E3907" w:rsidRDefault="001842AB" w:rsidP="002E3907">
      <w:pPr>
        <w:tabs>
          <w:tab w:val="left" w:pos="7514"/>
        </w:tabs>
        <w:spacing w:after="0"/>
        <w:ind w:firstLine="4678"/>
        <w:jc w:val="both"/>
        <w:rPr>
          <w:rFonts w:ascii="Times New Roman" w:hAnsi="Times New Roman" w:cs="Times New Roman"/>
          <w:color w:val="000000"/>
        </w:rPr>
      </w:pPr>
    </w:p>
    <w:p w:rsidR="004C02FC" w:rsidRPr="006B488B" w:rsidRDefault="001842AB" w:rsidP="002E3907">
      <w:pPr>
        <w:spacing w:after="0"/>
        <w:rPr>
          <w:rFonts w:ascii="Times New Roman" w:hAnsi="Times New Roman" w:cs="Times New Roman"/>
        </w:rPr>
      </w:pPr>
    </w:p>
    <w:p w:rsidR="00645BA6" w:rsidRDefault="00645BA6" w:rsidP="002E3907">
      <w:pPr>
        <w:spacing w:after="0"/>
        <w:rPr>
          <w:rFonts w:ascii="Times New Roman" w:hAnsi="Times New Roman" w:cs="Times New Roman"/>
          <w:b/>
        </w:rPr>
      </w:pPr>
    </w:p>
    <w:p w:rsidR="00645BA6" w:rsidRDefault="00645BA6" w:rsidP="002E3907">
      <w:pPr>
        <w:spacing w:after="0"/>
        <w:rPr>
          <w:rFonts w:ascii="Times New Roman" w:hAnsi="Times New Roman" w:cs="Times New Roman"/>
          <w:b/>
        </w:rPr>
      </w:pPr>
    </w:p>
    <w:p w:rsidR="00777E5F" w:rsidRPr="00645BA6" w:rsidRDefault="00645BA6" w:rsidP="002E3907">
      <w:pPr>
        <w:spacing w:after="0"/>
        <w:rPr>
          <w:rFonts w:ascii="Times New Roman" w:hAnsi="Times New Roman" w:cs="Times New Roman"/>
          <w:b/>
        </w:rPr>
      </w:pPr>
      <w:r w:rsidRPr="00645BA6">
        <w:rPr>
          <w:rFonts w:ascii="Times New Roman" w:hAnsi="Times New Roman" w:cs="Times New Roman"/>
          <w:b/>
        </w:rPr>
        <w:t>Do wiadomości:</w:t>
      </w:r>
    </w:p>
    <w:p w:rsidR="00645BA6" w:rsidRPr="00645BA6" w:rsidRDefault="00645BA6" w:rsidP="002E3907">
      <w:pPr>
        <w:spacing w:after="0"/>
        <w:rPr>
          <w:rFonts w:ascii="Times New Roman" w:hAnsi="Times New Roman" w:cs="Times New Roman"/>
        </w:rPr>
      </w:pPr>
      <w:r w:rsidRPr="00645BA6">
        <w:rPr>
          <w:rFonts w:ascii="Times New Roman" w:eastAsia="Times New Roman" w:hAnsi="Times New Roman" w:cs="Times New Roman"/>
          <w:lang w:eastAsia="pl-PL"/>
        </w:rPr>
        <w:t>KPRM, Biuro Prezesa Rady Ministrów (w związku z pismem z dnia 12 października 2018 r. (znak: BPRM.216.6.7.2018(2))</w:t>
      </w:r>
    </w:p>
    <w:sectPr w:rsidR="00645BA6" w:rsidRPr="00645BA6" w:rsidSect="00793749">
      <w:footerReference w:type="default" r:id="rId8"/>
      <w:headerReference w:type="first" r:id="rId9"/>
      <w:footerReference w:type="first" r:id="rId10"/>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AB" w:rsidRDefault="001842AB">
      <w:pPr>
        <w:spacing w:after="0" w:line="240" w:lineRule="auto"/>
      </w:pPr>
      <w:r>
        <w:separator/>
      </w:r>
    </w:p>
  </w:endnote>
  <w:endnote w:type="continuationSeparator" w:id="0">
    <w:p w:rsidR="001842AB" w:rsidRDefault="0018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1" w:rsidRDefault="00F250F2">
    <w:pPr>
      <w:pStyle w:val="Stopka"/>
      <w:jc w:val="right"/>
    </w:pPr>
    <w:r>
      <w:fldChar w:fldCharType="begin"/>
    </w:r>
    <w:r>
      <w:instrText xml:space="preserve"> PAGE   \* MERGEFORMAT </w:instrText>
    </w:r>
    <w:r>
      <w:fldChar w:fldCharType="separate"/>
    </w:r>
    <w:r w:rsidR="00460868">
      <w:rPr>
        <w:noProof/>
      </w:rPr>
      <w:t>3</w:t>
    </w:r>
    <w:r>
      <w:fldChar w:fldCharType="end"/>
    </w:r>
  </w:p>
  <w:p w:rsidR="00093A11" w:rsidRDefault="001842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Default="00F250F2"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2761F399"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F250F2"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1842AB" w:rsidP="0022772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AB" w:rsidRDefault="001842AB">
      <w:pPr>
        <w:spacing w:after="0" w:line="240" w:lineRule="auto"/>
      </w:pPr>
      <w:r>
        <w:separator/>
      </w:r>
    </w:p>
  </w:footnote>
  <w:footnote w:type="continuationSeparator" w:id="0">
    <w:p w:rsidR="001842AB" w:rsidRDefault="00184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89" w:rsidRPr="00B243F7" w:rsidRDefault="00F250F2" w:rsidP="00452B89">
    <w:pPr>
      <w:pStyle w:val="Nagwek"/>
      <w:tabs>
        <w:tab w:val="clear" w:pos="4536"/>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2C9D7A"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E01"/>
    <w:multiLevelType w:val="hybridMultilevel"/>
    <w:tmpl w:val="8D94EB68"/>
    <w:lvl w:ilvl="0" w:tplc="34A64998">
      <w:start w:val="1"/>
      <w:numFmt w:val="decimal"/>
      <w:lvlText w:val="%1."/>
      <w:lvlJc w:val="left"/>
      <w:pPr>
        <w:ind w:left="1440" w:hanging="360"/>
      </w:pPr>
    </w:lvl>
    <w:lvl w:ilvl="1" w:tplc="B742CD56" w:tentative="1">
      <w:start w:val="1"/>
      <w:numFmt w:val="lowerLetter"/>
      <w:lvlText w:val="%2."/>
      <w:lvlJc w:val="left"/>
      <w:pPr>
        <w:ind w:left="2160" w:hanging="360"/>
      </w:pPr>
    </w:lvl>
    <w:lvl w:ilvl="2" w:tplc="0F3CD99C" w:tentative="1">
      <w:start w:val="1"/>
      <w:numFmt w:val="lowerRoman"/>
      <w:lvlText w:val="%3."/>
      <w:lvlJc w:val="right"/>
      <w:pPr>
        <w:ind w:left="2880" w:hanging="180"/>
      </w:pPr>
    </w:lvl>
    <w:lvl w:ilvl="3" w:tplc="BF14D5FC" w:tentative="1">
      <w:start w:val="1"/>
      <w:numFmt w:val="decimal"/>
      <w:lvlText w:val="%4."/>
      <w:lvlJc w:val="left"/>
      <w:pPr>
        <w:ind w:left="3600" w:hanging="360"/>
      </w:pPr>
    </w:lvl>
    <w:lvl w:ilvl="4" w:tplc="AC4A0A4A" w:tentative="1">
      <w:start w:val="1"/>
      <w:numFmt w:val="lowerLetter"/>
      <w:lvlText w:val="%5."/>
      <w:lvlJc w:val="left"/>
      <w:pPr>
        <w:ind w:left="4320" w:hanging="360"/>
      </w:pPr>
    </w:lvl>
    <w:lvl w:ilvl="5" w:tplc="F80ECBFA" w:tentative="1">
      <w:start w:val="1"/>
      <w:numFmt w:val="lowerRoman"/>
      <w:lvlText w:val="%6."/>
      <w:lvlJc w:val="right"/>
      <w:pPr>
        <w:ind w:left="5040" w:hanging="180"/>
      </w:pPr>
    </w:lvl>
    <w:lvl w:ilvl="6" w:tplc="E5E4E2C4" w:tentative="1">
      <w:start w:val="1"/>
      <w:numFmt w:val="decimal"/>
      <w:lvlText w:val="%7."/>
      <w:lvlJc w:val="left"/>
      <w:pPr>
        <w:ind w:left="5760" w:hanging="360"/>
      </w:pPr>
    </w:lvl>
    <w:lvl w:ilvl="7" w:tplc="1374C152" w:tentative="1">
      <w:start w:val="1"/>
      <w:numFmt w:val="lowerLetter"/>
      <w:lvlText w:val="%8."/>
      <w:lvlJc w:val="left"/>
      <w:pPr>
        <w:ind w:left="6480" w:hanging="360"/>
      </w:pPr>
    </w:lvl>
    <w:lvl w:ilvl="8" w:tplc="F0B60CCA"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7E2CD366">
      <w:start w:val="1"/>
      <w:numFmt w:val="decimal"/>
      <w:lvlText w:val="%1."/>
      <w:lvlJc w:val="left"/>
      <w:pPr>
        <w:ind w:left="720" w:hanging="360"/>
      </w:pPr>
      <w:rPr>
        <w:rFonts w:hint="default"/>
      </w:rPr>
    </w:lvl>
    <w:lvl w:ilvl="1" w:tplc="809EA2EA" w:tentative="1">
      <w:start w:val="1"/>
      <w:numFmt w:val="lowerLetter"/>
      <w:lvlText w:val="%2."/>
      <w:lvlJc w:val="left"/>
      <w:pPr>
        <w:ind w:left="1440" w:hanging="360"/>
      </w:pPr>
    </w:lvl>
    <w:lvl w:ilvl="2" w:tplc="81E2405C" w:tentative="1">
      <w:start w:val="1"/>
      <w:numFmt w:val="lowerRoman"/>
      <w:lvlText w:val="%3."/>
      <w:lvlJc w:val="right"/>
      <w:pPr>
        <w:ind w:left="2160" w:hanging="180"/>
      </w:pPr>
    </w:lvl>
    <w:lvl w:ilvl="3" w:tplc="9050E3E2" w:tentative="1">
      <w:start w:val="1"/>
      <w:numFmt w:val="decimal"/>
      <w:lvlText w:val="%4."/>
      <w:lvlJc w:val="left"/>
      <w:pPr>
        <w:ind w:left="2880" w:hanging="360"/>
      </w:pPr>
    </w:lvl>
    <w:lvl w:ilvl="4" w:tplc="14DEF3FC" w:tentative="1">
      <w:start w:val="1"/>
      <w:numFmt w:val="lowerLetter"/>
      <w:lvlText w:val="%5."/>
      <w:lvlJc w:val="left"/>
      <w:pPr>
        <w:ind w:left="3600" w:hanging="360"/>
      </w:pPr>
    </w:lvl>
    <w:lvl w:ilvl="5" w:tplc="A2A4EE92" w:tentative="1">
      <w:start w:val="1"/>
      <w:numFmt w:val="lowerRoman"/>
      <w:lvlText w:val="%6."/>
      <w:lvlJc w:val="right"/>
      <w:pPr>
        <w:ind w:left="4320" w:hanging="180"/>
      </w:pPr>
    </w:lvl>
    <w:lvl w:ilvl="6" w:tplc="1E7860C4" w:tentative="1">
      <w:start w:val="1"/>
      <w:numFmt w:val="decimal"/>
      <w:lvlText w:val="%7."/>
      <w:lvlJc w:val="left"/>
      <w:pPr>
        <w:ind w:left="5040" w:hanging="360"/>
      </w:pPr>
    </w:lvl>
    <w:lvl w:ilvl="7" w:tplc="A59E113E" w:tentative="1">
      <w:start w:val="1"/>
      <w:numFmt w:val="lowerLetter"/>
      <w:lvlText w:val="%8."/>
      <w:lvlJc w:val="left"/>
      <w:pPr>
        <w:ind w:left="5760" w:hanging="360"/>
      </w:pPr>
    </w:lvl>
    <w:lvl w:ilvl="8" w:tplc="EC3EC9D2"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6354266E">
      <w:start w:val="1"/>
      <w:numFmt w:val="decimal"/>
      <w:lvlText w:val="%1."/>
      <w:lvlJc w:val="left"/>
      <w:pPr>
        <w:ind w:left="2421" w:hanging="360"/>
      </w:pPr>
    </w:lvl>
    <w:lvl w:ilvl="1" w:tplc="8D68422A" w:tentative="1">
      <w:start w:val="1"/>
      <w:numFmt w:val="lowerLetter"/>
      <w:lvlText w:val="%2."/>
      <w:lvlJc w:val="left"/>
      <w:pPr>
        <w:ind w:left="3141" w:hanging="360"/>
      </w:pPr>
    </w:lvl>
    <w:lvl w:ilvl="2" w:tplc="DA0A5330" w:tentative="1">
      <w:start w:val="1"/>
      <w:numFmt w:val="lowerRoman"/>
      <w:lvlText w:val="%3."/>
      <w:lvlJc w:val="right"/>
      <w:pPr>
        <w:ind w:left="3861" w:hanging="180"/>
      </w:pPr>
    </w:lvl>
    <w:lvl w:ilvl="3" w:tplc="BD34249E" w:tentative="1">
      <w:start w:val="1"/>
      <w:numFmt w:val="decimal"/>
      <w:lvlText w:val="%4."/>
      <w:lvlJc w:val="left"/>
      <w:pPr>
        <w:ind w:left="4581" w:hanging="360"/>
      </w:pPr>
    </w:lvl>
    <w:lvl w:ilvl="4" w:tplc="4302187C" w:tentative="1">
      <w:start w:val="1"/>
      <w:numFmt w:val="lowerLetter"/>
      <w:lvlText w:val="%5."/>
      <w:lvlJc w:val="left"/>
      <w:pPr>
        <w:ind w:left="5301" w:hanging="360"/>
      </w:pPr>
    </w:lvl>
    <w:lvl w:ilvl="5" w:tplc="B982225C" w:tentative="1">
      <w:start w:val="1"/>
      <w:numFmt w:val="lowerRoman"/>
      <w:lvlText w:val="%6."/>
      <w:lvlJc w:val="right"/>
      <w:pPr>
        <w:ind w:left="6021" w:hanging="180"/>
      </w:pPr>
    </w:lvl>
    <w:lvl w:ilvl="6" w:tplc="95E4E818" w:tentative="1">
      <w:start w:val="1"/>
      <w:numFmt w:val="decimal"/>
      <w:lvlText w:val="%7."/>
      <w:lvlJc w:val="left"/>
      <w:pPr>
        <w:ind w:left="6741" w:hanging="360"/>
      </w:pPr>
    </w:lvl>
    <w:lvl w:ilvl="7" w:tplc="7A742FBA" w:tentative="1">
      <w:start w:val="1"/>
      <w:numFmt w:val="lowerLetter"/>
      <w:lvlText w:val="%8."/>
      <w:lvlJc w:val="left"/>
      <w:pPr>
        <w:ind w:left="7461" w:hanging="360"/>
      </w:pPr>
    </w:lvl>
    <w:lvl w:ilvl="8" w:tplc="7026E4D0"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CA12B9F2">
      <w:start w:val="1"/>
      <w:numFmt w:val="bullet"/>
      <w:lvlText w:val=""/>
      <w:lvlJc w:val="left"/>
      <w:pPr>
        <w:ind w:left="720" w:hanging="360"/>
      </w:pPr>
      <w:rPr>
        <w:rFonts w:ascii="Symbol" w:hAnsi="Symbol" w:hint="default"/>
      </w:rPr>
    </w:lvl>
    <w:lvl w:ilvl="1" w:tplc="1312EB02" w:tentative="1">
      <w:start w:val="1"/>
      <w:numFmt w:val="bullet"/>
      <w:lvlText w:val="o"/>
      <w:lvlJc w:val="left"/>
      <w:pPr>
        <w:ind w:left="1440" w:hanging="360"/>
      </w:pPr>
      <w:rPr>
        <w:rFonts w:ascii="Courier New" w:hAnsi="Courier New" w:cs="Courier New" w:hint="default"/>
      </w:rPr>
    </w:lvl>
    <w:lvl w:ilvl="2" w:tplc="32648D72" w:tentative="1">
      <w:start w:val="1"/>
      <w:numFmt w:val="bullet"/>
      <w:lvlText w:val=""/>
      <w:lvlJc w:val="left"/>
      <w:pPr>
        <w:ind w:left="2160" w:hanging="360"/>
      </w:pPr>
      <w:rPr>
        <w:rFonts w:ascii="Wingdings" w:hAnsi="Wingdings" w:hint="default"/>
      </w:rPr>
    </w:lvl>
    <w:lvl w:ilvl="3" w:tplc="B81211D6" w:tentative="1">
      <w:start w:val="1"/>
      <w:numFmt w:val="bullet"/>
      <w:lvlText w:val=""/>
      <w:lvlJc w:val="left"/>
      <w:pPr>
        <w:ind w:left="2880" w:hanging="360"/>
      </w:pPr>
      <w:rPr>
        <w:rFonts w:ascii="Symbol" w:hAnsi="Symbol" w:hint="default"/>
      </w:rPr>
    </w:lvl>
    <w:lvl w:ilvl="4" w:tplc="C6C8A306" w:tentative="1">
      <w:start w:val="1"/>
      <w:numFmt w:val="bullet"/>
      <w:lvlText w:val="o"/>
      <w:lvlJc w:val="left"/>
      <w:pPr>
        <w:ind w:left="3600" w:hanging="360"/>
      </w:pPr>
      <w:rPr>
        <w:rFonts w:ascii="Courier New" w:hAnsi="Courier New" w:cs="Courier New" w:hint="default"/>
      </w:rPr>
    </w:lvl>
    <w:lvl w:ilvl="5" w:tplc="B1860DB6" w:tentative="1">
      <w:start w:val="1"/>
      <w:numFmt w:val="bullet"/>
      <w:lvlText w:val=""/>
      <w:lvlJc w:val="left"/>
      <w:pPr>
        <w:ind w:left="4320" w:hanging="360"/>
      </w:pPr>
      <w:rPr>
        <w:rFonts w:ascii="Wingdings" w:hAnsi="Wingdings" w:hint="default"/>
      </w:rPr>
    </w:lvl>
    <w:lvl w:ilvl="6" w:tplc="7A86E22A" w:tentative="1">
      <w:start w:val="1"/>
      <w:numFmt w:val="bullet"/>
      <w:lvlText w:val=""/>
      <w:lvlJc w:val="left"/>
      <w:pPr>
        <w:ind w:left="5040" w:hanging="360"/>
      </w:pPr>
      <w:rPr>
        <w:rFonts w:ascii="Symbol" w:hAnsi="Symbol" w:hint="default"/>
      </w:rPr>
    </w:lvl>
    <w:lvl w:ilvl="7" w:tplc="F1783A4E" w:tentative="1">
      <w:start w:val="1"/>
      <w:numFmt w:val="bullet"/>
      <w:lvlText w:val="o"/>
      <w:lvlJc w:val="left"/>
      <w:pPr>
        <w:ind w:left="5760" w:hanging="360"/>
      </w:pPr>
      <w:rPr>
        <w:rFonts w:ascii="Courier New" w:hAnsi="Courier New" w:cs="Courier New" w:hint="default"/>
      </w:rPr>
    </w:lvl>
    <w:lvl w:ilvl="8" w:tplc="48044DDC"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95B24EA2">
      <w:start w:val="1"/>
      <w:numFmt w:val="decimal"/>
      <w:lvlText w:val="%1."/>
      <w:lvlJc w:val="left"/>
      <w:pPr>
        <w:ind w:left="720" w:hanging="360"/>
      </w:pPr>
    </w:lvl>
    <w:lvl w:ilvl="1" w:tplc="2B9ED186" w:tentative="1">
      <w:start w:val="1"/>
      <w:numFmt w:val="lowerLetter"/>
      <w:lvlText w:val="%2."/>
      <w:lvlJc w:val="left"/>
      <w:pPr>
        <w:ind w:left="1440" w:hanging="360"/>
      </w:pPr>
    </w:lvl>
    <w:lvl w:ilvl="2" w:tplc="98C435E8" w:tentative="1">
      <w:start w:val="1"/>
      <w:numFmt w:val="lowerRoman"/>
      <w:lvlText w:val="%3."/>
      <w:lvlJc w:val="right"/>
      <w:pPr>
        <w:ind w:left="2160" w:hanging="180"/>
      </w:pPr>
    </w:lvl>
    <w:lvl w:ilvl="3" w:tplc="4EDCCCC6" w:tentative="1">
      <w:start w:val="1"/>
      <w:numFmt w:val="decimal"/>
      <w:lvlText w:val="%4."/>
      <w:lvlJc w:val="left"/>
      <w:pPr>
        <w:ind w:left="2880" w:hanging="360"/>
      </w:pPr>
    </w:lvl>
    <w:lvl w:ilvl="4" w:tplc="634A7CE0" w:tentative="1">
      <w:start w:val="1"/>
      <w:numFmt w:val="lowerLetter"/>
      <w:lvlText w:val="%5."/>
      <w:lvlJc w:val="left"/>
      <w:pPr>
        <w:ind w:left="3600" w:hanging="360"/>
      </w:pPr>
    </w:lvl>
    <w:lvl w:ilvl="5" w:tplc="09C63F76" w:tentative="1">
      <w:start w:val="1"/>
      <w:numFmt w:val="lowerRoman"/>
      <w:lvlText w:val="%6."/>
      <w:lvlJc w:val="right"/>
      <w:pPr>
        <w:ind w:left="4320" w:hanging="180"/>
      </w:pPr>
    </w:lvl>
    <w:lvl w:ilvl="6" w:tplc="1FDEFCE4" w:tentative="1">
      <w:start w:val="1"/>
      <w:numFmt w:val="decimal"/>
      <w:lvlText w:val="%7."/>
      <w:lvlJc w:val="left"/>
      <w:pPr>
        <w:ind w:left="5040" w:hanging="360"/>
      </w:pPr>
    </w:lvl>
    <w:lvl w:ilvl="7" w:tplc="61789E6A" w:tentative="1">
      <w:start w:val="1"/>
      <w:numFmt w:val="lowerLetter"/>
      <w:lvlText w:val="%8."/>
      <w:lvlJc w:val="left"/>
      <w:pPr>
        <w:ind w:left="5760" w:hanging="360"/>
      </w:pPr>
    </w:lvl>
    <w:lvl w:ilvl="8" w:tplc="D4566E46"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33F8F922">
      <w:start w:val="1"/>
      <w:numFmt w:val="decimal"/>
      <w:lvlText w:val="%1."/>
      <w:lvlJc w:val="left"/>
      <w:pPr>
        <w:ind w:left="1440" w:hanging="360"/>
      </w:pPr>
    </w:lvl>
    <w:lvl w:ilvl="1" w:tplc="1076D15E" w:tentative="1">
      <w:start w:val="1"/>
      <w:numFmt w:val="lowerLetter"/>
      <w:lvlText w:val="%2."/>
      <w:lvlJc w:val="left"/>
      <w:pPr>
        <w:ind w:left="2160" w:hanging="360"/>
      </w:pPr>
    </w:lvl>
    <w:lvl w:ilvl="2" w:tplc="9FECBB58" w:tentative="1">
      <w:start w:val="1"/>
      <w:numFmt w:val="lowerRoman"/>
      <w:lvlText w:val="%3."/>
      <w:lvlJc w:val="right"/>
      <w:pPr>
        <w:ind w:left="2880" w:hanging="180"/>
      </w:pPr>
    </w:lvl>
    <w:lvl w:ilvl="3" w:tplc="9DAC42F2" w:tentative="1">
      <w:start w:val="1"/>
      <w:numFmt w:val="decimal"/>
      <w:lvlText w:val="%4."/>
      <w:lvlJc w:val="left"/>
      <w:pPr>
        <w:ind w:left="3600" w:hanging="360"/>
      </w:pPr>
    </w:lvl>
    <w:lvl w:ilvl="4" w:tplc="BB961566" w:tentative="1">
      <w:start w:val="1"/>
      <w:numFmt w:val="lowerLetter"/>
      <w:lvlText w:val="%5."/>
      <w:lvlJc w:val="left"/>
      <w:pPr>
        <w:ind w:left="4320" w:hanging="360"/>
      </w:pPr>
    </w:lvl>
    <w:lvl w:ilvl="5" w:tplc="32EC169E" w:tentative="1">
      <w:start w:val="1"/>
      <w:numFmt w:val="lowerRoman"/>
      <w:lvlText w:val="%6."/>
      <w:lvlJc w:val="right"/>
      <w:pPr>
        <w:ind w:left="5040" w:hanging="180"/>
      </w:pPr>
    </w:lvl>
    <w:lvl w:ilvl="6" w:tplc="135CFC08" w:tentative="1">
      <w:start w:val="1"/>
      <w:numFmt w:val="decimal"/>
      <w:lvlText w:val="%7."/>
      <w:lvlJc w:val="left"/>
      <w:pPr>
        <w:ind w:left="5760" w:hanging="360"/>
      </w:pPr>
    </w:lvl>
    <w:lvl w:ilvl="7" w:tplc="6462952A" w:tentative="1">
      <w:start w:val="1"/>
      <w:numFmt w:val="lowerLetter"/>
      <w:lvlText w:val="%8."/>
      <w:lvlJc w:val="left"/>
      <w:pPr>
        <w:ind w:left="6480" w:hanging="360"/>
      </w:pPr>
    </w:lvl>
    <w:lvl w:ilvl="8" w:tplc="F9E468F4" w:tentative="1">
      <w:start w:val="1"/>
      <w:numFmt w:val="lowerRoman"/>
      <w:lvlText w:val="%9."/>
      <w:lvlJc w:val="right"/>
      <w:pPr>
        <w:ind w:left="7200" w:hanging="180"/>
      </w:pPr>
    </w:lvl>
  </w:abstractNum>
  <w:abstractNum w:abstractNumId="6" w15:restartNumberingAfterBreak="0">
    <w:nsid w:val="7FC87C67"/>
    <w:multiLevelType w:val="hybridMultilevel"/>
    <w:tmpl w:val="98429E0E"/>
    <w:lvl w:ilvl="0" w:tplc="3D626CCA">
      <w:start w:val="1"/>
      <w:numFmt w:val="decimal"/>
      <w:lvlText w:val="%1."/>
      <w:lvlJc w:val="left"/>
      <w:pPr>
        <w:ind w:left="1440" w:hanging="360"/>
      </w:pPr>
    </w:lvl>
    <w:lvl w:ilvl="1" w:tplc="F2204C2A" w:tentative="1">
      <w:start w:val="1"/>
      <w:numFmt w:val="lowerLetter"/>
      <w:lvlText w:val="%2."/>
      <w:lvlJc w:val="left"/>
      <w:pPr>
        <w:ind w:left="2160" w:hanging="360"/>
      </w:pPr>
    </w:lvl>
    <w:lvl w:ilvl="2" w:tplc="39F03B2E" w:tentative="1">
      <w:start w:val="1"/>
      <w:numFmt w:val="lowerRoman"/>
      <w:lvlText w:val="%3."/>
      <w:lvlJc w:val="right"/>
      <w:pPr>
        <w:ind w:left="2880" w:hanging="180"/>
      </w:pPr>
    </w:lvl>
    <w:lvl w:ilvl="3" w:tplc="D090BBF4" w:tentative="1">
      <w:start w:val="1"/>
      <w:numFmt w:val="decimal"/>
      <w:lvlText w:val="%4."/>
      <w:lvlJc w:val="left"/>
      <w:pPr>
        <w:ind w:left="3600" w:hanging="360"/>
      </w:pPr>
    </w:lvl>
    <w:lvl w:ilvl="4" w:tplc="2D0A221E" w:tentative="1">
      <w:start w:val="1"/>
      <w:numFmt w:val="lowerLetter"/>
      <w:lvlText w:val="%5."/>
      <w:lvlJc w:val="left"/>
      <w:pPr>
        <w:ind w:left="4320" w:hanging="360"/>
      </w:pPr>
    </w:lvl>
    <w:lvl w:ilvl="5" w:tplc="46E04B74" w:tentative="1">
      <w:start w:val="1"/>
      <w:numFmt w:val="lowerRoman"/>
      <w:lvlText w:val="%6."/>
      <w:lvlJc w:val="right"/>
      <w:pPr>
        <w:ind w:left="5040" w:hanging="180"/>
      </w:pPr>
    </w:lvl>
    <w:lvl w:ilvl="6" w:tplc="27CAC916" w:tentative="1">
      <w:start w:val="1"/>
      <w:numFmt w:val="decimal"/>
      <w:lvlText w:val="%7."/>
      <w:lvlJc w:val="left"/>
      <w:pPr>
        <w:ind w:left="5760" w:hanging="360"/>
      </w:pPr>
    </w:lvl>
    <w:lvl w:ilvl="7" w:tplc="C634593C" w:tentative="1">
      <w:start w:val="1"/>
      <w:numFmt w:val="lowerLetter"/>
      <w:lvlText w:val="%8."/>
      <w:lvlJc w:val="left"/>
      <w:pPr>
        <w:ind w:left="6480" w:hanging="360"/>
      </w:pPr>
    </w:lvl>
    <w:lvl w:ilvl="8" w:tplc="A6408FBE"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50"/>
    <w:rsid w:val="001842AB"/>
    <w:rsid w:val="002C5FC9"/>
    <w:rsid w:val="002E3907"/>
    <w:rsid w:val="003E0E82"/>
    <w:rsid w:val="003F3051"/>
    <w:rsid w:val="00460868"/>
    <w:rsid w:val="00631D5F"/>
    <w:rsid w:val="00645BA6"/>
    <w:rsid w:val="006E7455"/>
    <w:rsid w:val="0081683D"/>
    <w:rsid w:val="008A76DB"/>
    <w:rsid w:val="008E0F65"/>
    <w:rsid w:val="009B0C33"/>
    <w:rsid w:val="00B819D6"/>
    <w:rsid w:val="00B84BA5"/>
    <w:rsid w:val="00BE0053"/>
    <w:rsid w:val="00D03C83"/>
    <w:rsid w:val="00DA2F75"/>
    <w:rsid w:val="00E311D6"/>
    <w:rsid w:val="00E51D09"/>
    <w:rsid w:val="00F21050"/>
    <w:rsid w:val="00F250F2"/>
    <w:rsid w:val="00F52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2739F-CB2C-4889-9486-BD2BF01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qFormat/>
    <w:rsid w:val="00D0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D03C83"/>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3960">
      <w:bodyDiv w:val="1"/>
      <w:marLeft w:val="0"/>
      <w:marRight w:val="0"/>
      <w:marTop w:val="0"/>
      <w:marBottom w:val="0"/>
      <w:divBdr>
        <w:top w:val="none" w:sz="0" w:space="0" w:color="auto"/>
        <w:left w:val="none" w:sz="0" w:space="0" w:color="auto"/>
        <w:bottom w:val="none" w:sz="0" w:space="0" w:color="auto"/>
        <w:right w:val="none" w:sz="0" w:space="0" w:color="auto"/>
      </w:divBdr>
    </w:div>
    <w:div w:id="804784957">
      <w:bodyDiv w:val="1"/>
      <w:marLeft w:val="0"/>
      <w:marRight w:val="0"/>
      <w:marTop w:val="0"/>
      <w:marBottom w:val="0"/>
      <w:divBdr>
        <w:top w:val="none" w:sz="0" w:space="0" w:color="auto"/>
        <w:left w:val="none" w:sz="0" w:space="0" w:color="auto"/>
        <w:bottom w:val="none" w:sz="0" w:space="0" w:color="auto"/>
        <w:right w:val="none" w:sz="0" w:space="0" w:color="auto"/>
      </w:divBdr>
      <w:divsChild>
        <w:div w:id="1189414102">
          <w:marLeft w:val="0"/>
          <w:marRight w:val="0"/>
          <w:marTop w:val="0"/>
          <w:marBottom w:val="0"/>
          <w:divBdr>
            <w:top w:val="none" w:sz="0" w:space="0" w:color="auto"/>
            <w:left w:val="none" w:sz="0" w:space="0" w:color="auto"/>
            <w:bottom w:val="none" w:sz="0" w:space="0" w:color="auto"/>
            <w:right w:val="none" w:sz="0" w:space="0" w:color="auto"/>
          </w:divBdr>
        </w:div>
        <w:div w:id="571157374">
          <w:marLeft w:val="0"/>
          <w:marRight w:val="0"/>
          <w:marTop w:val="0"/>
          <w:marBottom w:val="0"/>
          <w:divBdr>
            <w:top w:val="none" w:sz="0" w:space="0" w:color="auto"/>
            <w:left w:val="none" w:sz="0" w:space="0" w:color="auto"/>
            <w:bottom w:val="none" w:sz="0" w:space="0" w:color="auto"/>
            <w:right w:val="none" w:sz="0" w:space="0" w:color="auto"/>
          </w:divBdr>
        </w:div>
        <w:div w:id="341007865">
          <w:marLeft w:val="0"/>
          <w:marRight w:val="0"/>
          <w:marTop w:val="0"/>
          <w:marBottom w:val="0"/>
          <w:divBdr>
            <w:top w:val="none" w:sz="0" w:space="0" w:color="auto"/>
            <w:left w:val="none" w:sz="0" w:space="0" w:color="auto"/>
            <w:bottom w:val="none" w:sz="0" w:space="0" w:color="auto"/>
            <w:right w:val="none" w:sz="0" w:space="0" w:color="auto"/>
          </w:divBdr>
        </w:div>
        <w:div w:id="790436216">
          <w:marLeft w:val="0"/>
          <w:marRight w:val="0"/>
          <w:marTop w:val="0"/>
          <w:marBottom w:val="0"/>
          <w:divBdr>
            <w:top w:val="none" w:sz="0" w:space="0" w:color="auto"/>
            <w:left w:val="none" w:sz="0" w:space="0" w:color="auto"/>
            <w:bottom w:val="none" w:sz="0" w:space="0" w:color="auto"/>
            <w:right w:val="none" w:sz="0" w:space="0" w:color="auto"/>
          </w:divBdr>
        </w:div>
      </w:divsChild>
    </w:div>
    <w:div w:id="1447581144">
      <w:bodyDiv w:val="1"/>
      <w:marLeft w:val="0"/>
      <w:marRight w:val="0"/>
      <w:marTop w:val="0"/>
      <w:marBottom w:val="0"/>
      <w:divBdr>
        <w:top w:val="none" w:sz="0" w:space="0" w:color="auto"/>
        <w:left w:val="none" w:sz="0" w:space="0" w:color="auto"/>
        <w:bottom w:val="none" w:sz="0" w:space="0" w:color="auto"/>
        <w:right w:val="none" w:sz="0" w:space="0" w:color="auto"/>
      </w:divBdr>
      <w:divsChild>
        <w:div w:id="2046559666">
          <w:marLeft w:val="0"/>
          <w:marRight w:val="0"/>
          <w:marTop w:val="0"/>
          <w:marBottom w:val="0"/>
          <w:divBdr>
            <w:top w:val="none" w:sz="0" w:space="0" w:color="auto"/>
            <w:left w:val="none" w:sz="0" w:space="0" w:color="auto"/>
            <w:bottom w:val="none" w:sz="0" w:space="0" w:color="auto"/>
            <w:right w:val="none" w:sz="0" w:space="0" w:color="auto"/>
          </w:divBdr>
        </w:div>
        <w:div w:id="237787700">
          <w:marLeft w:val="0"/>
          <w:marRight w:val="0"/>
          <w:marTop w:val="0"/>
          <w:marBottom w:val="0"/>
          <w:divBdr>
            <w:top w:val="none" w:sz="0" w:space="0" w:color="auto"/>
            <w:left w:val="none" w:sz="0" w:space="0" w:color="auto"/>
            <w:bottom w:val="none" w:sz="0" w:space="0" w:color="auto"/>
            <w:right w:val="none" w:sz="0" w:space="0" w:color="auto"/>
          </w:divBdr>
        </w:div>
        <w:div w:id="434987066">
          <w:marLeft w:val="0"/>
          <w:marRight w:val="0"/>
          <w:marTop w:val="0"/>
          <w:marBottom w:val="0"/>
          <w:divBdr>
            <w:top w:val="none" w:sz="0" w:space="0" w:color="auto"/>
            <w:left w:val="none" w:sz="0" w:space="0" w:color="auto"/>
            <w:bottom w:val="none" w:sz="0" w:space="0" w:color="auto"/>
            <w:right w:val="none" w:sz="0" w:space="0" w:color="auto"/>
          </w:divBdr>
        </w:div>
        <w:div w:id="948780148">
          <w:marLeft w:val="0"/>
          <w:marRight w:val="0"/>
          <w:marTop w:val="0"/>
          <w:marBottom w:val="0"/>
          <w:divBdr>
            <w:top w:val="none" w:sz="0" w:space="0" w:color="auto"/>
            <w:left w:val="none" w:sz="0" w:space="0" w:color="auto"/>
            <w:bottom w:val="none" w:sz="0" w:space="0" w:color="auto"/>
            <w:right w:val="none" w:sz="0" w:space="0" w:color="auto"/>
          </w:divBdr>
        </w:div>
        <w:div w:id="1188059966">
          <w:marLeft w:val="0"/>
          <w:marRight w:val="0"/>
          <w:marTop w:val="0"/>
          <w:marBottom w:val="0"/>
          <w:divBdr>
            <w:top w:val="none" w:sz="0" w:space="0" w:color="auto"/>
            <w:left w:val="none" w:sz="0" w:space="0" w:color="auto"/>
            <w:bottom w:val="none" w:sz="0" w:space="0" w:color="auto"/>
            <w:right w:val="none" w:sz="0" w:space="0" w:color="auto"/>
          </w:divBdr>
        </w:div>
        <w:div w:id="1959608030">
          <w:marLeft w:val="0"/>
          <w:marRight w:val="0"/>
          <w:marTop w:val="0"/>
          <w:marBottom w:val="0"/>
          <w:divBdr>
            <w:top w:val="none" w:sz="0" w:space="0" w:color="auto"/>
            <w:left w:val="none" w:sz="0" w:space="0" w:color="auto"/>
            <w:bottom w:val="none" w:sz="0" w:space="0" w:color="auto"/>
            <w:right w:val="none" w:sz="0" w:space="0" w:color="auto"/>
          </w:divBdr>
        </w:div>
        <w:div w:id="1735351153">
          <w:marLeft w:val="0"/>
          <w:marRight w:val="0"/>
          <w:marTop w:val="0"/>
          <w:marBottom w:val="0"/>
          <w:divBdr>
            <w:top w:val="none" w:sz="0" w:space="0" w:color="auto"/>
            <w:left w:val="none" w:sz="0" w:space="0" w:color="auto"/>
            <w:bottom w:val="none" w:sz="0" w:space="0" w:color="auto"/>
            <w:right w:val="none" w:sz="0" w:space="0" w:color="auto"/>
          </w:divBdr>
        </w:div>
        <w:div w:id="725763016">
          <w:marLeft w:val="0"/>
          <w:marRight w:val="0"/>
          <w:marTop w:val="0"/>
          <w:marBottom w:val="0"/>
          <w:divBdr>
            <w:top w:val="none" w:sz="0" w:space="0" w:color="auto"/>
            <w:left w:val="none" w:sz="0" w:space="0" w:color="auto"/>
            <w:bottom w:val="none" w:sz="0" w:space="0" w:color="auto"/>
            <w:right w:val="none" w:sz="0" w:space="0" w:color="auto"/>
          </w:divBdr>
        </w:div>
        <w:div w:id="1621644782">
          <w:marLeft w:val="0"/>
          <w:marRight w:val="0"/>
          <w:marTop w:val="0"/>
          <w:marBottom w:val="0"/>
          <w:divBdr>
            <w:top w:val="none" w:sz="0" w:space="0" w:color="auto"/>
            <w:left w:val="none" w:sz="0" w:space="0" w:color="auto"/>
            <w:bottom w:val="none" w:sz="0" w:space="0" w:color="auto"/>
            <w:right w:val="none" w:sz="0" w:space="0" w:color="auto"/>
          </w:divBdr>
        </w:div>
        <w:div w:id="991063726">
          <w:marLeft w:val="0"/>
          <w:marRight w:val="0"/>
          <w:marTop w:val="0"/>
          <w:marBottom w:val="0"/>
          <w:divBdr>
            <w:top w:val="none" w:sz="0" w:space="0" w:color="auto"/>
            <w:left w:val="none" w:sz="0" w:space="0" w:color="auto"/>
            <w:bottom w:val="none" w:sz="0" w:space="0" w:color="auto"/>
            <w:right w:val="none" w:sz="0" w:space="0" w:color="auto"/>
          </w:divBdr>
        </w:div>
        <w:div w:id="734401656">
          <w:marLeft w:val="0"/>
          <w:marRight w:val="0"/>
          <w:marTop w:val="0"/>
          <w:marBottom w:val="0"/>
          <w:divBdr>
            <w:top w:val="none" w:sz="0" w:space="0" w:color="auto"/>
            <w:left w:val="none" w:sz="0" w:space="0" w:color="auto"/>
            <w:bottom w:val="none" w:sz="0" w:space="0" w:color="auto"/>
            <w:right w:val="none" w:sz="0" w:space="0" w:color="auto"/>
          </w:divBdr>
        </w:div>
        <w:div w:id="1477340102">
          <w:marLeft w:val="0"/>
          <w:marRight w:val="0"/>
          <w:marTop w:val="0"/>
          <w:marBottom w:val="0"/>
          <w:divBdr>
            <w:top w:val="none" w:sz="0" w:space="0" w:color="auto"/>
            <w:left w:val="none" w:sz="0" w:space="0" w:color="auto"/>
            <w:bottom w:val="none" w:sz="0" w:space="0" w:color="auto"/>
            <w:right w:val="none" w:sz="0" w:space="0" w:color="auto"/>
          </w:divBdr>
        </w:div>
        <w:div w:id="1093861623">
          <w:marLeft w:val="0"/>
          <w:marRight w:val="0"/>
          <w:marTop w:val="0"/>
          <w:marBottom w:val="0"/>
          <w:divBdr>
            <w:top w:val="none" w:sz="0" w:space="0" w:color="auto"/>
            <w:left w:val="none" w:sz="0" w:space="0" w:color="auto"/>
            <w:bottom w:val="none" w:sz="0" w:space="0" w:color="auto"/>
            <w:right w:val="none" w:sz="0" w:space="0" w:color="auto"/>
          </w:divBdr>
        </w:div>
        <w:div w:id="268968691">
          <w:marLeft w:val="0"/>
          <w:marRight w:val="0"/>
          <w:marTop w:val="0"/>
          <w:marBottom w:val="0"/>
          <w:divBdr>
            <w:top w:val="none" w:sz="0" w:space="0" w:color="auto"/>
            <w:left w:val="none" w:sz="0" w:space="0" w:color="auto"/>
            <w:bottom w:val="none" w:sz="0" w:space="0" w:color="auto"/>
            <w:right w:val="none" w:sz="0" w:space="0" w:color="auto"/>
          </w:divBdr>
        </w:div>
        <w:div w:id="1516652611">
          <w:marLeft w:val="0"/>
          <w:marRight w:val="0"/>
          <w:marTop w:val="0"/>
          <w:marBottom w:val="0"/>
          <w:divBdr>
            <w:top w:val="none" w:sz="0" w:space="0" w:color="auto"/>
            <w:left w:val="none" w:sz="0" w:space="0" w:color="auto"/>
            <w:bottom w:val="none" w:sz="0" w:space="0" w:color="auto"/>
            <w:right w:val="none" w:sz="0" w:space="0" w:color="auto"/>
          </w:divBdr>
        </w:div>
        <w:div w:id="1137381559">
          <w:marLeft w:val="0"/>
          <w:marRight w:val="0"/>
          <w:marTop w:val="0"/>
          <w:marBottom w:val="0"/>
          <w:divBdr>
            <w:top w:val="none" w:sz="0" w:space="0" w:color="auto"/>
            <w:left w:val="none" w:sz="0" w:space="0" w:color="auto"/>
            <w:bottom w:val="none" w:sz="0" w:space="0" w:color="auto"/>
            <w:right w:val="none" w:sz="0" w:space="0" w:color="auto"/>
          </w:divBdr>
        </w:div>
      </w:divsChild>
    </w:div>
    <w:div w:id="20924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0C61-AA2F-474F-9C9A-566A3288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1231</Words>
  <Characters>7387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Departament Gospodarki Odpadami niepodległa</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Gospodarki Odpadami niepodległa</dc:title>
  <dc:subject>niepodległa</dc:subject>
  <dc:creator>Ola Puczniewska</dc:creator>
  <cp:lastModifiedBy>GOSK Magda</cp:lastModifiedBy>
  <cp:revision>36</cp:revision>
  <cp:lastPrinted>2009-06-17T10:52:00Z</cp:lastPrinted>
  <dcterms:created xsi:type="dcterms:W3CDTF">2015-04-02T08:23:00Z</dcterms:created>
  <dcterms:modified xsi:type="dcterms:W3CDTF">2018-11-14T22:34:00Z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ęzyk" linkTarget="ezdAutorInicjaly">
    <vt:lpwstr>ER</vt:lpwstr>
  </property>
</Properties>
</file>