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1462" w14:textId="77777777" w:rsidR="004C02FC" w:rsidRPr="00452B89" w:rsidRDefault="00816639" w:rsidP="008E3569">
      <w:pPr>
        <w:pStyle w:val="menfont"/>
        <w:tabs>
          <w:tab w:val="right" w:pos="9072"/>
        </w:tabs>
        <w:rPr>
          <w:rFonts w:ascii="Times New Roman" w:hAnsi="Times New Roman" w:cs="Times New Roman"/>
          <w:sz w:val="22"/>
          <w:szCs w:val="22"/>
        </w:rPr>
      </w:pPr>
      <w:bookmarkStart w:id="0" w:name="ezdSprawaZnak"/>
      <w:r w:rsidRPr="00452B89">
        <w:rPr>
          <w:rFonts w:ascii="Times New Roman" w:hAnsi="Times New Roman" w:cs="Times New Roman"/>
          <w:sz w:val="22"/>
          <w:szCs w:val="22"/>
        </w:rPr>
        <w:t>DGO-I.0521.18.2018</w:t>
      </w:r>
      <w:bookmarkEnd w:id="0"/>
      <w:r w:rsidRPr="00452B89">
        <w:rPr>
          <w:rFonts w:ascii="Times New Roman" w:hAnsi="Times New Roman" w:cs="Times New Roman"/>
          <w:sz w:val="22"/>
          <w:szCs w:val="22"/>
        </w:rPr>
        <w:t>.</w:t>
      </w:r>
      <w:bookmarkStart w:id="1" w:name="ezdAutorInicjaly"/>
      <w:r w:rsidRPr="00452B89">
        <w:rPr>
          <w:rFonts w:ascii="Times New Roman" w:hAnsi="Times New Roman" w:cs="Times New Roman"/>
          <w:sz w:val="22"/>
          <w:szCs w:val="22"/>
        </w:rPr>
        <w:t>ER</w:t>
      </w:r>
      <w:bookmarkEnd w:id="1"/>
      <w:r w:rsidRPr="00452B89">
        <w:rPr>
          <w:rFonts w:ascii="Times New Roman" w:hAnsi="Times New Roman" w:cs="Times New Roman"/>
          <w:sz w:val="22"/>
          <w:szCs w:val="22"/>
        </w:rPr>
        <w:tab/>
      </w:r>
      <w:r w:rsidRPr="00452B89">
        <w:rPr>
          <w:rFonts w:ascii="Times New Roman" w:hAnsi="Times New Roman" w:cs="Times New Roman"/>
          <w:color w:val="000000"/>
          <w:sz w:val="22"/>
          <w:szCs w:val="22"/>
        </w:rPr>
        <w:t xml:space="preserve">Warszawa, dnia </w:t>
      </w:r>
      <w:bookmarkStart w:id="2" w:name="ezdDataPodpisu"/>
      <w:r w:rsidRPr="00452B89">
        <w:rPr>
          <w:rFonts w:ascii="Times New Roman" w:hAnsi="Times New Roman" w:cs="Times New Roman"/>
          <w:sz w:val="22"/>
          <w:szCs w:val="22"/>
        </w:rPr>
        <w:t>$DATA</w:t>
      </w:r>
      <w:bookmarkEnd w:id="2"/>
      <w:r w:rsidRPr="00452B89">
        <w:rPr>
          <w:rFonts w:ascii="Times New Roman" w:hAnsi="Times New Roman" w:cs="Times New Roman"/>
          <w:sz w:val="22"/>
          <w:szCs w:val="22"/>
        </w:rPr>
        <w:t xml:space="preserve"> r.</w:t>
      </w:r>
    </w:p>
    <w:p w14:paraId="4AACC712" w14:textId="77777777" w:rsidR="004C02FC" w:rsidRDefault="00561512" w:rsidP="004C02FC">
      <w:pPr>
        <w:tabs>
          <w:tab w:val="left" w:pos="4245"/>
          <w:tab w:val="left" w:pos="6663"/>
        </w:tabs>
        <w:spacing w:before="120" w:after="120"/>
        <w:jc w:val="both"/>
        <w:rPr>
          <w:rFonts w:ascii="Times New Roman" w:hAnsi="Times New Roman" w:cs="Times New Roman"/>
          <w:color w:val="000000"/>
          <w:sz w:val="18"/>
          <w:szCs w:val="18"/>
        </w:rPr>
      </w:pPr>
      <w:bookmarkStart w:id="3" w:name="ezdIdentyfikatorDokumentuPDF"/>
      <w:bookmarkEnd w:id="3"/>
    </w:p>
    <w:p w14:paraId="615DE4B7" w14:textId="77777777" w:rsidR="004C02FC" w:rsidRDefault="00561512" w:rsidP="004C02FC">
      <w:pPr>
        <w:tabs>
          <w:tab w:val="left" w:pos="4245"/>
          <w:tab w:val="left" w:pos="6663"/>
        </w:tabs>
        <w:spacing w:before="120" w:after="120"/>
        <w:jc w:val="both"/>
        <w:rPr>
          <w:rFonts w:ascii="Times New Roman" w:hAnsi="Times New Roman" w:cs="Times New Roman"/>
          <w:color w:val="000000"/>
          <w:sz w:val="18"/>
          <w:szCs w:val="18"/>
        </w:rPr>
      </w:pPr>
    </w:p>
    <w:p w14:paraId="6A1C1EE3" w14:textId="77777777" w:rsidR="00F4316E" w:rsidRDefault="00F4316E" w:rsidP="004357B1">
      <w:pPr>
        <w:tabs>
          <w:tab w:val="left" w:pos="6663"/>
          <w:tab w:val="left" w:pos="7514"/>
        </w:tabs>
        <w:spacing w:before="120" w:after="120" w:line="240" w:lineRule="auto"/>
        <w:ind w:firstLine="5670"/>
        <w:contextualSpacing/>
        <w:rPr>
          <w:rFonts w:ascii="Times New Roman" w:hAnsi="Times New Roman" w:cs="Times New Roman"/>
          <w:b/>
          <w:color w:val="000000"/>
          <w:sz w:val="24"/>
          <w:szCs w:val="24"/>
        </w:rPr>
      </w:pPr>
    </w:p>
    <w:p w14:paraId="53D9E592" w14:textId="77777777" w:rsidR="00F4316E" w:rsidRDefault="00F4316E" w:rsidP="004357B1">
      <w:pPr>
        <w:tabs>
          <w:tab w:val="left" w:pos="6663"/>
          <w:tab w:val="left" w:pos="7514"/>
        </w:tabs>
        <w:spacing w:before="120" w:after="120" w:line="240" w:lineRule="auto"/>
        <w:ind w:firstLine="567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Podmioty wnoszące petycję</w:t>
      </w:r>
    </w:p>
    <w:p w14:paraId="6948FC96" w14:textId="77777777" w:rsidR="00F4316E" w:rsidRPr="004357B1" w:rsidRDefault="00F4316E" w:rsidP="004357B1">
      <w:pPr>
        <w:tabs>
          <w:tab w:val="left" w:pos="6663"/>
          <w:tab w:val="left" w:pos="7514"/>
        </w:tabs>
        <w:spacing w:before="120" w:after="120" w:line="240" w:lineRule="auto"/>
        <w:ind w:firstLine="567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wg rozdzielnika</w:t>
      </w:r>
    </w:p>
    <w:p w14:paraId="300EEB92" w14:textId="77777777" w:rsidR="00F4316E" w:rsidRDefault="00F4316E" w:rsidP="00087A9F">
      <w:pPr>
        <w:tabs>
          <w:tab w:val="left" w:pos="7514"/>
        </w:tabs>
        <w:spacing w:before="120" w:after="120"/>
        <w:jc w:val="both"/>
        <w:outlineLvl w:val="0"/>
        <w:rPr>
          <w:rFonts w:ascii="Times New Roman" w:hAnsi="Times New Roman" w:cs="Times New Roman"/>
          <w:i/>
          <w:color w:val="000000"/>
          <w:sz w:val="24"/>
          <w:szCs w:val="24"/>
        </w:rPr>
      </w:pPr>
    </w:p>
    <w:p w14:paraId="47701B27" w14:textId="77777777" w:rsidR="00087A9F" w:rsidRDefault="00420E63" w:rsidP="00087A9F">
      <w:pPr>
        <w:tabs>
          <w:tab w:val="left" w:pos="7514"/>
        </w:tabs>
        <w:spacing w:before="120" w:after="120"/>
        <w:jc w:val="both"/>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Szanowni</w:t>
      </w:r>
      <w:r w:rsidR="00F4316E">
        <w:rPr>
          <w:rFonts w:ascii="Times New Roman" w:hAnsi="Times New Roman" w:cs="Times New Roman"/>
          <w:i/>
          <w:color w:val="000000"/>
          <w:sz w:val="24"/>
          <w:szCs w:val="24"/>
        </w:rPr>
        <w:t xml:space="preserve"> Państwo</w:t>
      </w:r>
      <w:r w:rsidR="00087A9F" w:rsidRPr="00875D53">
        <w:rPr>
          <w:rFonts w:ascii="Times New Roman" w:hAnsi="Times New Roman" w:cs="Times New Roman"/>
          <w:i/>
          <w:color w:val="000000"/>
          <w:sz w:val="24"/>
          <w:szCs w:val="24"/>
        </w:rPr>
        <w:t>,</w:t>
      </w:r>
    </w:p>
    <w:p w14:paraId="32CE7C36" w14:textId="77777777" w:rsidR="00F4316E" w:rsidRDefault="00F4316E" w:rsidP="00087A9F">
      <w:pPr>
        <w:suppressAutoHyphens w:val="0"/>
        <w:spacing w:after="0"/>
        <w:ind w:firstLine="708"/>
        <w:jc w:val="both"/>
        <w:rPr>
          <w:rFonts w:ascii="Times New Roman" w:eastAsia="Times New Roman" w:hAnsi="Times New Roman" w:cs="Times New Roman"/>
          <w:sz w:val="24"/>
          <w:szCs w:val="24"/>
          <w:lang w:eastAsia="pl-PL"/>
        </w:rPr>
      </w:pPr>
    </w:p>
    <w:p w14:paraId="368003AD" w14:textId="77777777" w:rsidR="00087A9F" w:rsidRPr="0051116A" w:rsidRDefault="00FD6668" w:rsidP="00087A9F">
      <w:pPr>
        <w:suppressAutoHyphens w:val="0"/>
        <w:spacing w:after="0"/>
        <w:ind w:firstLine="708"/>
        <w:jc w:val="both"/>
        <w:rPr>
          <w:rFonts w:ascii="Times New Roman" w:eastAsia="Times New Roman" w:hAnsi="Times New Roman" w:cs="Times New Roman"/>
          <w:sz w:val="24"/>
          <w:szCs w:val="24"/>
          <w:lang w:eastAsia="pl-PL"/>
        </w:rPr>
      </w:pPr>
      <w:r w:rsidRPr="00FD6668">
        <w:rPr>
          <w:rFonts w:ascii="Times New Roman" w:eastAsia="Times New Roman" w:hAnsi="Times New Roman" w:cs="Times New Roman"/>
          <w:sz w:val="24"/>
          <w:szCs w:val="24"/>
          <w:lang w:eastAsia="pl-PL"/>
        </w:rPr>
        <w:t xml:space="preserve">odpowiadając na </w:t>
      </w:r>
      <w:r w:rsidR="004357B1">
        <w:rPr>
          <w:rFonts w:ascii="Times New Roman" w:eastAsia="Times New Roman" w:hAnsi="Times New Roman" w:cs="Times New Roman"/>
          <w:sz w:val="24"/>
          <w:szCs w:val="24"/>
          <w:lang w:eastAsia="pl-PL"/>
        </w:rPr>
        <w:t xml:space="preserve">zbiorową </w:t>
      </w:r>
      <w:r w:rsidRPr="00FD6668">
        <w:rPr>
          <w:rFonts w:ascii="Times New Roman" w:eastAsia="Times New Roman" w:hAnsi="Times New Roman" w:cs="Times New Roman"/>
          <w:sz w:val="24"/>
          <w:szCs w:val="24"/>
          <w:lang w:eastAsia="pl-PL"/>
        </w:rPr>
        <w:t>petycję z dnia 17 sierpnia</w:t>
      </w:r>
      <w:r w:rsidR="00087A9F" w:rsidRPr="00FD6668">
        <w:rPr>
          <w:rFonts w:ascii="Times New Roman" w:eastAsia="Times New Roman" w:hAnsi="Times New Roman" w:cs="Times New Roman"/>
          <w:sz w:val="24"/>
          <w:szCs w:val="24"/>
          <w:lang w:eastAsia="pl-PL"/>
        </w:rPr>
        <w:t xml:space="preserve"> 2018 r. </w:t>
      </w:r>
      <w:r w:rsidRPr="00FD6668">
        <w:rPr>
          <w:rFonts w:ascii="Times New Roman" w:eastAsia="Times New Roman" w:hAnsi="Times New Roman" w:cs="Times New Roman"/>
          <w:bCs/>
          <w:sz w:val="24"/>
          <w:szCs w:val="24"/>
          <w:lang w:eastAsia="pl-PL"/>
        </w:rPr>
        <w:t>dotycz</w:t>
      </w:r>
      <w:r w:rsidRPr="00FD6668">
        <w:rPr>
          <w:rFonts w:ascii="Times New Roman" w:eastAsia="Times New Roman" w:hAnsi="Times New Roman" w:cs="Times New Roman"/>
          <w:sz w:val="24"/>
          <w:szCs w:val="24"/>
          <w:lang w:eastAsia="pl-PL"/>
        </w:rPr>
        <w:t>ą</w:t>
      </w:r>
      <w:r w:rsidRPr="00FD6668">
        <w:rPr>
          <w:rFonts w:ascii="Times New Roman" w:eastAsia="Times New Roman" w:hAnsi="Times New Roman" w:cs="Times New Roman"/>
          <w:bCs/>
          <w:sz w:val="24"/>
          <w:szCs w:val="24"/>
          <w:lang w:eastAsia="pl-PL"/>
        </w:rPr>
        <w:t>cą zmiany przepisów prawa</w:t>
      </w:r>
      <w:r w:rsidRPr="00FD6668">
        <w:rPr>
          <w:rFonts w:ascii="Times New Roman" w:eastAsia="Times New Roman" w:hAnsi="Times New Roman" w:cs="Times New Roman"/>
          <w:b/>
          <w:bCs/>
          <w:sz w:val="24"/>
          <w:szCs w:val="24"/>
          <w:lang w:eastAsia="pl-PL"/>
        </w:rPr>
        <w:t xml:space="preserve"> </w:t>
      </w:r>
      <w:r w:rsidRPr="00FD6668">
        <w:rPr>
          <w:rFonts w:ascii="Times New Roman" w:eastAsia="Times New Roman" w:hAnsi="Times New Roman" w:cs="Times New Roman"/>
          <w:sz w:val="24"/>
          <w:szCs w:val="24"/>
          <w:lang w:eastAsia="pl-PL"/>
        </w:rPr>
        <w:t>w zakresie umożliwienia składowania odpadów „kalorycznych</w:t>
      </w:r>
      <w:r w:rsidR="00087A9F" w:rsidRPr="00FD6668">
        <w:rPr>
          <w:rFonts w:ascii="Times New Roman" w:eastAsia="Times New Roman" w:hAnsi="Times New Roman" w:cs="Times New Roman"/>
          <w:sz w:val="24"/>
          <w:szCs w:val="24"/>
          <w:lang w:eastAsia="pl-PL"/>
        </w:rPr>
        <w:t>”, uprzejmie wyjaśniam.</w:t>
      </w:r>
    </w:p>
    <w:p w14:paraId="15E7ED62" w14:textId="100E80FB" w:rsidR="00166DA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 xml:space="preserve">Gospodarka odpadami w Polsce powinna być oparta przede wszystkim na realizacji ustanowionej </w:t>
      </w:r>
      <w:r w:rsidR="00166DA1">
        <w:rPr>
          <w:rFonts w:ascii="Times New Roman" w:eastAsia="Times New Roman" w:hAnsi="Times New Roman" w:cs="Times New Roman"/>
          <w:sz w:val="24"/>
          <w:szCs w:val="24"/>
          <w:lang w:eastAsia="pl-PL"/>
        </w:rPr>
        <w:t>w przepisach krajowych i europejskich</w:t>
      </w:r>
      <w:r w:rsidRPr="004357B1">
        <w:rPr>
          <w:rFonts w:ascii="Times New Roman" w:eastAsia="Times New Roman" w:hAnsi="Times New Roman" w:cs="Times New Roman"/>
          <w:sz w:val="24"/>
          <w:szCs w:val="24"/>
          <w:lang w:eastAsia="pl-PL"/>
        </w:rPr>
        <w:t xml:space="preserve"> hie</w:t>
      </w:r>
      <w:r w:rsidR="006075C7">
        <w:rPr>
          <w:rFonts w:ascii="Times New Roman" w:eastAsia="Times New Roman" w:hAnsi="Times New Roman" w:cs="Times New Roman"/>
          <w:sz w:val="24"/>
          <w:szCs w:val="24"/>
          <w:lang w:eastAsia="pl-PL"/>
        </w:rPr>
        <w:t>rarchii sposobów postępowania z </w:t>
      </w:r>
      <w:r w:rsidRPr="004357B1">
        <w:rPr>
          <w:rFonts w:ascii="Times New Roman" w:eastAsia="Times New Roman" w:hAnsi="Times New Roman" w:cs="Times New Roman"/>
          <w:sz w:val="24"/>
          <w:szCs w:val="24"/>
          <w:lang w:eastAsia="pl-PL"/>
        </w:rPr>
        <w:t>odpadami</w:t>
      </w:r>
      <w:r w:rsidR="006075C7">
        <w:rPr>
          <w:rFonts w:ascii="Times New Roman" w:eastAsia="Times New Roman" w:hAnsi="Times New Roman" w:cs="Times New Roman"/>
          <w:sz w:val="24"/>
          <w:szCs w:val="24"/>
          <w:lang w:eastAsia="pl-PL"/>
        </w:rPr>
        <w:t xml:space="preserve"> </w:t>
      </w:r>
      <w:r w:rsidR="006075C7" w:rsidRPr="00F8531D">
        <w:rPr>
          <w:rFonts w:ascii="Times New Roman" w:eastAsia="Times New Roman" w:hAnsi="Times New Roman" w:cs="Times New Roman"/>
          <w:sz w:val="24"/>
          <w:szCs w:val="24"/>
          <w:lang w:eastAsia="pl-PL"/>
        </w:rPr>
        <w:t xml:space="preserve">oraz gospodarce o obiegu zamkniętym (GOZ). </w:t>
      </w:r>
      <w:r w:rsidR="005A3AD7" w:rsidRPr="00F8531D">
        <w:rPr>
          <w:rFonts w:ascii="Times New Roman" w:eastAsia="Times New Roman" w:hAnsi="Times New Roman" w:cs="Times New Roman"/>
          <w:sz w:val="24"/>
          <w:szCs w:val="24"/>
          <w:lang w:eastAsia="pl-PL"/>
        </w:rPr>
        <w:t>GOZ j</w:t>
      </w:r>
      <w:r w:rsidR="006075C7" w:rsidRPr="00F8531D">
        <w:rPr>
          <w:rFonts w:ascii="Times New Roman" w:eastAsia="Times New Roman" w:hAnsi="Times New Roman" w:cs="Times New Roman"/>
          <w:sz w:val="24"/>
          <w:szCs w:val="24"/>
          <w:lang w:eastAsia="pl-PL"/>
        </w:rPr>
        <w:t>est to koncepcja zmierzająca do racjonalnego wykorzystania zasobów i ograniczenia negatywnego oddziaływania na środowisko wytwarzanych produktów, które podobnie jak materiały oraz surowce powinny pozostawać w gospodarce tak długo jak jest to możliwe, a wytwarzanie odpadów powinno być jak najbardziej zminimalizowane.</w:t>
      </w:r>
      <w:r w:rsidR="006075C7">
        <w:rPr>
          <w:rFonts w:ascii="Times New Roman" w:eastAsia="Times New Roman" w:hAnsi="Times New Roman" w:cs="Times New Roman"/>
          <w:sz w:val="24"/>
          <w:szCs w:val="24"/>
          <w:lang w:eastAsia="pl-PL"/>
        </w:rPr>
        <w:t xml:space="preserve"> </w:t>
      </w:r>
    </w:p>
    <w:p w14:paraId="6819D871" w14:textId="7D8A74CE" w:rsidR="004357B1" w:rsidRPr="004357B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Zgodnie z tą zasadą w pierwszej kolejności należy zapobiegać powstawaniu odpadów. Odpady, których powstaniu nie udało się zapobiec powinny zostać odpowiednio zagospodarowane, w szczególności przez przygotowanie do ponownego użycia lub recykling. W dalszej kolejności wskazywane są inne procesy odzysku (w tym termiczne przekształcanie z odzyskiem energii), natomiast unieszkodliwianie (np. składowanie) jest najmniej preferowanym kierunkiem zagospodarowania odpadów.</w:t>
      </w:r>
      <w:r w:rsidR="00E746C4">
        <w:rPr>
          <w:rFonts w:ascii="Times New Roman" w:eastAsia="Times New Roman" w:hAnsi="Times New Roman" w:cs="Times New Roman"/>
          <w:sz w:val="24"/>
          <w:szCs w:val="24"/>
          <w:lang w:eastAsia="pl-PL"/>
        </w:rPr>
        <w:t xml:space="preserve"> </w:t>
      </w:r>
    </w:p>
    <w:p w14:paraId="429143AA" w14:textId="77777777" w:rsidR="004357B1" w:rsidRPr="004357B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Dlatego zgodnie z hierarchią sposobów postępowania z odpadami termiczne przekształcanie odpadów z odzyskiem energii można umiejscowić jako metodę preferowaną jedynie przed unieszkodliwianiem odpadów przez składowanie lub spalanie bez odzysku energii, ale zdecydowanie mniej korzystną niż przygotowanie do ponownego użycia, czy poddanie odpadów recyklingowi.</w:t>
      </w:r>
    </w:p>
    <w:p w14:paraId="59DD97B7" w14:textId="77777777" w:rsidR="004357B1" w:rsidRPr="004357B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Powyższa zasada znajduje odzwierciedlenie zarówno w przepisach krajowych dotyczących gospodarki odpadami, jak i</w:t>
      </w:r>
      <w:r w:rsidR="00420E63">
        <w:rPr>
          <w:rFonts w:ascii="Times New Roman" w:eastAsia="Times New Roman" w:hAnsi="Times New Roman" w:cs="Times New Roman"/>
          <w:sz w:val="24"/>
          <w:szCs w:val="24"/>
          <w:lang w:eastAsia="pl-PL"/>
        </w:rPr>
        <w:t xml:space="preserve"> w</w:t>
      </w:r>
      <w:r w:rsidRPr="004357B1">
        <w:rPr>
          <w:rFonts w:ascii="Times New Roman" w:eastAsia="Times New Roman" w:hAnsi="Times New Roman" w:cs="Times New Roman"/>
          <w:sz w:val="24"/>
          <w:szCs w:val="24"/>
          <w:lang w:eastAsia="pl-PL"/>
        </w:rPr>
        <w:t xml:space="preserve"> kierunkach polityki Rządu RP, które zostały określone przede wszystkim w uchwale Rady Ministrów nr 88 Rady Ministrów z dnia 1 lipca 2016 r. w sprawie Krajowego planu gospodarki odpadami 2022 (M. P. poz. 784). </w:t>
      </w:r>
    </w:p>
    <w:p w14:paraId="251221D9" w14:textId="77777777" w:rsidR="004357B1" w:rsidRPr="004357B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 xml:space="preserve">Krajowy plan gospodarki odpadami 2022 (Kpgo 2022) wyznacza cele w gospodarce odpadami komunalnymi, m.in. takie jak doprowadzenie do funkcjonowania systemu zagospodarowania odpadów zgodnie z hierarchią sposobów postępowania z odpadami, w tym m.in. cel ograniczający do 30% udział masy termicznie przekształcanych odpadów w 2020 r. Termiczne przekształcanie odpadów z odzyskiem energii powinno stanowić bowiem uzupełnienie systemu gospodarki odpadami komunalnymi, przyczyniając się do ograniczenia ilości odpadów kierowanych na składowiska. Nie powinno natomiast wpływać negatywnie na </w:t>
      </w:r>
      <w:r w:rsidRPr="004357B1">
        <w:rPr>
          <w:rFonts w:ascii="Times New Roman" w:eastAsia="Times New Roman" w:hAnsi="Times New Roman" w:cs="Times New Roman"/>
          <w:sz w:val="24"/>
          <w:szCs w:val="24"/>
          <w:lang w:eastAsia="pl-PL"/>
        </w:rPr>
        <w:lastRenderedPageBreak/>
        <w:t>osiągane poziomy przygotowania do ponownego użycia i recyklingu. Z tego względu udział tej metody w przetwarzaniu odpadów komunalnych nie powinien przekraczać około 1/3 masy wytworzonych odpadów komunalnych.</w:t>
      </w:r>
    </w:p>
    <w:p w14:paraId="43A9378E" w14:textId="617F4BA5" w:rsidR="00FD6668" w:rsidRDefault="006075C7" w:rsidP="00B71B16">
      <w:pPr>
        <w:suppressAutoHyphens w:val="0"/>
        <w:spacing w:after="0"/>
        <w:ind w:firstLine="708"/>
        <w:jc w:val="both"/>
        <w:rPr>
          <w:rFonts w:ascii="Times New Roman" w:eastAsia="Times New Roman" w:hAnsi="Times New Roman" w:cs="Times New Roman"/>
          <w:sz w:val="24"/>
          <w:szCs w:val="24"/>
          <w:lang w:eastAsia="pl-PL"/>
        </w:rPr>
      </w:pPr>
      <w:r w:rsidRPr="00B71B16">
        <w:rPr>
          <w:rFonts w:ascii="Times New Roman" w:eastAsia="Times New Roman" w:hAnsi="Times New Roman" w:cs="Times New Roman"/>
          <w:sz w:val="24"/>
          <w:szCs w:val="24"/>
          <w:lang w:eastAsia="pl-PL"/>
        </w:rPr>
        <w:t xml:space="preserve">Zgodnie z nowymi celami określonymi na poziomie Unii Europejskiej w tzw. „pakiecie odpadowym”, ustanowiono poziom składowania odpadów komunalnych, który w 2035 r. powinien wynosić nie więcej niż 10% całkowitej ilości wytwarzanych odpadów komunalnych. Zatem składowaniu powinny być poddane wyłącznie te odpady, które </w:t>
      </w:r>
      <w:r w:rsidR="000A6C8F" w:rsidRPr="00B71B16">
        <w:rPr>
          <w:rFonts w:ascii="Times New Roman" w:eastAsia="Times New Roman" w:hAnsi="Times New Roman" w:cs="Times New Roman"/>
          <w:sz w:val="24"/>
          <w:szCs w:val="24"/>
          <w:lang w:eastAsia="pl-PL"/>
        </w:rPr>
        <w:t xml:space="preserve">nie nadają się do zagospodarowania </w:t>
      </w:r>
      <w:r w:rsidRPr="00B71B16">
        <w:rPr>
          <w:rFonts w:ascii="Times New Roman" w:eastAsia="Times New Roman" w:hAnsi="Times New Roman" w:cs="Times New Roman"/>
          <w:sz w:val="24"/>
          <w:szCs w:val="24"/>
          <w:lang w:eastAsia="pl-PL"/>
        </w:rPr>
        <w:t>w żaden inn</w:t>
      </w:r>
      <w:r w:rsidR="000A6C8F" w:rsidRPr="00B71B16">
        <w:rPr>
          <w:rFonts w:ascii="Times New Roman" w:eastAsia="Times New Roman" w:hAnsi="Times New Roman" w:cs="Times New Roman"/>
          <w:sz w:val="24"/>
          <w:szCs w:val="24"/>
          <w:lang w:eastAsia="pl-PL"/>
        </w:rPr>
        <w:t>y sposób</w:t>
      </w:r>
      <w:r w:rsidRPr="00B71B16">
        <w:rPr>
          <w:rFonts w:ascii="Times New Roman" w:eastAsia="Times New Roman" w:hAnsi="Times New Roman" w:cs="Times New Roman"/>
          <w:sz w:val="24"/>
          <w:szCs w:val="24"/>
          <w:lang w:eastAsia="pl-PL"/>
        </w:rPr>
        <w:t>.</w:t>
      </w:r>
    </w:p>
    <w:p w14:paraId="4DC5257E" w14:textId="77777777" w:rsidR="004357B1" w:rsidRPr="004357B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 xml:space="preserve">W dniu 16 września 2015 r. weszło w życie rozporządzenie Ministra Gospodarki z dnia 16 lipca 2015 r. w sprawie dopuszczania odpadów do składowania na składowiskach (Dz. U. poz. 1277). Zastąpiło ono rozporządzenie Ministra Gospodarki z dnia 8 stycznia 2013 r. </w:t>
      </w:r>
      <w:r w:rsidRPr="00463B59">
        <w:rPr>
          <w:rFonts w:ascii="Times New Roman" w:eastAsia="Times New Roman" w:hAnsi="Times New Roman" w:cs="Times New Roman"/>
          <w:b/>
          <w:sz w:val="24"/>
          <w:szCs w:val="24"/>
          <w:lang w:eastAsia="pl-PL"/>
        </w:rPr>
        <w:t>Powyższy przepis został wprowadzony do regulacji dotyczących kryteriów składowania odpadów w połowie 2007 r., a więc już ponad 10 lat temu.</w:t>
      </w:r>
      <w:r w:rsidRPr="004357B1">
        <w:rPr>
          <w:rFonts w:ascii="Times New Roman" w:eastAsia="Times New Roman" w:hAnsi="Times New Roman" w:cs="Times New Roman"/>
          <w:sz w:val="24"/>
          <w:szCs w:val="24"/>
          <w:lang w:eastAsia="pl-PL"/>
        </w:rPr>
        <w:t xml:space="preserve"> Pierwotnie miał wejść w życie 1 stycznia 2013 r., następnie termin ten został przesunięty na 1 stycznia 2016 r. Przepis ten wprowadza m.in. parametr - ciepło spalania, który w praktyce uniemożliwia składowanie odpadów o kaloryczności przekraczającej wielkość </w:t>
      </w:r>
      <w:r w:rsidR="00420E63">
        <w:rPr>
          <w:rFonts w:ascii="Times New Roman" w:eastAsia="Times New Roman" w:hAnsi="Times New Roman" w:cs="Times New Roman"/>
          <w:sz w:val="24"/>
          <w:szCs w:val="24"/>
          <w:lang w:eastAsia="pl-PL"/>
        </w:rPr>
        <w:t>6MJ</w:t>
      </w:r>
      <w:r w:rsidRPr="004357B1">
        <w:rPr>
          <w:rFonts w:ascii="Times New Roman" w:eastAsia="Times New Roman" w:hAnsi="Times New Roman" w:cs="Times New Roman"/>
          <w:sz w:val="24"/>
          <w:szCs w:val="24"/>
          <w:lang w:eastAsia="pl-PL"/>
        </w:rPr>
        <w:t xml:space="preserve">/kg suchej masy. </w:t>
      </w:r>
      <w:r w:rsidR="00420E63">
        <w:rPr>
          <w:rFonts w:ascii="Times New Roman" w:eastAsia="Times New Roman" w:hAnsi="Times New Roman" w:cs="Times New Roman"/>
          <w:sz w:val="24"/>
          <w:szCs w:val="24"/>
          <w:lang w:eastAsia="pl-PL"/>
        </w:rPr>
        <w:t>Celem wprowadzenia</w:t>
      </w:r>
      <w:r w:rsidRPr="004357B1">
        <w:rPr>
          <w:rFonts w:ascii="Times New Roman" w:eastAsia="Times New Roman" w:hAnsi="Times New Roman" w:cs="Times New Roman"/>
          <w:sz w:val="24"/>
          <w:szCs w:val="24"/>
          <w:lang w:eastAsia="pl-PL"/>
        </w:rPr>
        <w:t xml:space="preserve"> powyższego przepisu było przede wszystkim zwiększenie efektywności prowadzenia selektywnej zbiórki „u źródła”, co wynika przede wszystkim z konieczności realizacji nałożonych </w:t>
      </w:r>
      <w:r w:rsidR="00420E63">
        <w:rPr>
          <w:rFonts w:ascii="Times New Roman" w:eastAsia="Times New Roman" w:hAnsi="Times New Roman" w:cs="Times New Roman"/>
          <w:sz w:val="24"/>
          <w:szCs w:val="24"/>
          <w:lang w:eastAsia="pl-PL"/>
        </w:rPr>
        <w:t>na Polskę obowiązków unijnych w </w:t>
      </w:r>
      <w:r w:rsidRPr="004357B1">
        <w:rPr>
          <w:rFonts w:ascii="Times New Roman" w:eastAsia="Times New Roman" w:hAnsi="Times New Roman" w:cs="Times New Roman"/>
          <w:sz w:val="24"/>
          <w:szCs w:val="24"/>
          <w:lang w:eastAsia="pl-PL"/>
        </w:rPr>
        <w:t xml:space="preserve">zakresie osiągania wyznaczonych przepisami </w:t>
      </w:r>
      <w:r w:rsidR="00420E63">
        <w:rPr>
          <w:rFonts w:ascii="Times New Roman" w:eastAsia="Times New Roman" w:hAnsi="Times New Roman" w:cs="Times New Roman"/>
          <w:sz w:val="24"/>
          <w:szCs w:val="24"/>
          <w:lang w:eastAsia="pl-PL"/>
        </w:rPr>
        <w:t>prawa poziomów przygotowania do </w:t>
      </w:r>
      <w:r w:rsidRPr="004357B1">
        <w:rPr>
          <w:rFonts w:ascii="Times New Roman" w:eastAsia="Times New Roman" w:hAnsi="Times New Roman" w:cs="Times New Roman"/>
          <w:sz w:val="24"/>
          <w:szCs w:val="24"/>
          <w:lang w:eastAsia="pl-PL"/>
        </w:rPr>
        <w:t>ponownego użycia i recyklingu odpadów komunalnych. Natomiast termiczne przekształcanie odpadów nie jest pożądanym kierunkiem ich zagospodarowania</w:t>
      </w:r>
      <w:r w:rsidR="00463B59">
        <w:rPr>
          <w:rFonts w:ascii="Times New Roman" w:eastAsia="Times New Roman" w:hAnsi="Times New Roman" w:cs="Times New Roman"/>
          <w:sz w:val="24"/>
          <w:szCs w:val="24"/>
          <w:lang w:eastAsia="pl-PL"/>
        </w:rPr>
        <w:t xml:space="preserve"> i powinno dotyczyć tylko takich odpadów, których nie można przetworzyć w procesach recyklingu.</w:t>
      </w:r>
      <w:r w:rsidRPr="004357B1">
        <w:rPr>
          <w:rFonts w:ascii="Times New Roman" w:eastAsia="Times New Roman" w:hAnsi="Times New Roman" w:cs="Times New Roman"/>
          <w:sz w:val="24"/>
          <w:szCs w:val="24"/>
          <w:lang w:eastAsia="pl-PL"/>
        </w:rPr>
        <w:t xml:space="preserve"> </w:t>
      </w:r>
    </w:p>
    <w:p w14:paraId="1F3C23A0" w14:textId="1699B3F5" w:rsidR="004357B1" w:rsidRPr="004357B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W celu ograniczenia powstawania frakcji „kalorycznej”, należy w pierwszej kolejności podjąć działania zwiększające efektywność prowadzenia selektywnej zbiórki „u źródła”, po czym dopiero w dalszej kolejności pozostałe zmieszane odpady komunalne powinny być przetwarzane w instalacji MBP w taki sposób, aby powstawało jak najwięcej odpadów nadających się do recyklingu i odzysku albo przekazane do termicznego przekształcenia. Zwiększenie udziału selektywnej zbiórki „u źródła”, zdecydowanie wpłynie na zmniejszenie masy i obniżenie kaloryczności odpadów powstających w instalacjach przetwarzających zmieszane odpady komunalne.</w:t>
      </w:r>
      <w:r w:rsidR="000A6C8F">
        <w:rPr>
          <w:rFonts w:ascii="Times New Roman" w:eastAsia="Times New Roman" w:hAnsi="Times New Roman" w:cs="Times New Roman"/>
          <w:sz w:val="24"/>
          <w:szCs w:val="24"/>
          <w:lang w:eastAsia="pl-PL"/>
        </w:rPr>
        <w:t xml:space="preserve"> </w:t>
      </w:r>
      <w:r w:rsidR="000A6C8F" w:rsidRPr="00B71B16">
        <w:rPr>
          <w:rFonts w:ascii="Times New Roman" w:eastAsia="Times New Roman" w:hAnsi="Times New Roman" w:cs="Times New Roman"/>
          <w:sz w:val="24"/>
          <w:szCs w:val="24"/>
          <w:lang w:eastAsia="pl-PL"/>
        </w:rPr>
        <w:t>Jednocześnie należy zwrócić uwagę, że odpady „kaloryczne” to także frakcje surowcowe, zatem należy zmodernizować instalacje MBP w takim kierunku, aby możliwe było doczyszczanie frakcji surowcowych oraz bardziej efektywne dosortowanie odpadów resztkowych, aby wydzielić odpady nadające się do recyklingu.</w:t>
      </w:r>
    </w:p>
    <w:p w14:paraId="612F6439" w14:textId="77777777" w:rsidR="004357B1" w:rsidRPr="004357B1" w:rsidRDefault="004357B1" w:rsidP="004357B1">
      <w:pPr>
        <w:suppressAutoHyphens w:val="0"/>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powyższe pod uwagę,</w:t>
      </w:r>
      <w:r w:rsidRPr="004357B1">
        <w:rPr>
          <w:rFonts w:ascii="Times New Roman" w:eastAsia="Times New Roman" w:hAnsi="Times New Roman" w:cs="Times New Roman"/>
          <w:sz w:val="24"/>
          <w:szCs w:val="24"/>
          <w:lang w:eastAsia="pl-PL"/>
        </w:rPr>
        <w:t xml:space="preserve"> zmiana </w:t>
      </w:r>
      <w:r>
        <w:rPr>
          <w:rFonts w:ascii="Times New Roman" w:eastAsia="Times New Roman" w:hAnsi="Times New Roman" w:cs="Times New Roman"/>
          <w:sz w:val="24"/>
          <w:szCs w:val="24"/>
          <w:lang w:eastAsia="pl-PL"/>
        </w:rPr>
        <w:t xml:space="preserve">ww. </w:t>
      </w:r>
      <w:r w:rsidRPr="004357B1">
        <w:rPr>
          <w:rFonts w:ascii="Times New Roman" w:eastAsia="Times New Roman" w:hAnsi="Times New Roman" w:cs="Times New Roman"/>
          <w:sz w:val="24"/>
          <w:szCs w:val="24"/>
          <w:lang w:eastAsia="pl-PL"/>
        </w:rPr>
        <w:t xml:space="preserve">przepisów </w:t>
      </w:r>
      <w:r>
        <w:rPr>
          <w:rFonts w:ascii="Times New Roman" w:eastAsia="Times New Roman" w:hAnsi="Times New Roman" w:cs="Times New Roman"/>
          <w:sz w:val="24"/>
          <w:szCs w:val="24"/>
          <w:lang w:eastAsia="pl-PL"/>
        </w:rPr>
        <w:t xml:space="preserve">prawa </w:t>
      </w:r>
      <w:r w:rsidRPr="004357B1">
        <w:rPr>
          <w:rFonts w:ascii="Times New Roman" w:eastAsia="Times New Roman" w:hAnsi="Times New Roman" w:cs="Times New Roman"/>
          <w:sz w:val="24"/>
          <w:szCs w:val="24"/>
          <w:lang w:eastAsia="pl-PL"/>
        </w:rPr>
        <w:t>w tym zakresie nie znajduje uzasadnienia.</w:t>
      </w:r>
      <w:r w:rsidR="001D649E">
        <w:rPr>
          <w:rFonts w:ascii="Times New Roman" w:eastAsia="Times New Roman" w:hAnsi="Times New Roman" w:cs="Times New Roman"/>
          <w:sz w:val="24"/>
          <w:szCs w:val="24"/>
          <w:lang w:eastAsia="pl-PL"/>
        </w:rPr>
        <w:t xml:space="preserve"> </w:t>
      </w:r>
    </w:p>
    <w:p w14:paraId="7224DA43" w14:textId="77777777" w:rsidR="00E81403" w:rsidRDefault="00561512" w:rsidP="004C4A96">
      <w:pPr>
        <w:tabs>
          <w:tab w:val="left" w:pos="7514"/>
        </w:tabs>
        <w:spacing w:after="120"/>
        <w:jc w:val="both"/>
        <w:rPr>
          <w:rFonts w:ascii="Times New Roman" w:hAnsi="Times New Roman" w:cs="Times New Roman"/>
          <w:color w:val="000000"/>
        </w:rPr>
      </w:pPr>
    </w:p>
    <w:p w14:paraId="0AD62A57" w14:textId="77777777" w:rsidR="004C02FC" w:rsidRPr="00156B30" w:rsidRDefault="00816639" w:rsidP="004C02FC">
      <w:pPr>
        <w:tabs>
          <w:tab w:val="left" w:pos="7514"/>
        </w:tabs>
        <w:spacing w:before="120" w:after="120"/>
        <w:ind w:firstLine="4678"/>
        <w:jc w:val="both"/>
        <w:rPr>
          <w:rFonts w:ascii="Times New Roman" w:hAnsi="Times New Roman" w:cs="Times New Roman"/>
          <w:i/>
          <w:color w:val="000000"/>
          <w:sz w:val="24"/>
          <w:szCs w:val="24"/>
        </w:rPr>
      </w:pPr>
      <w:r w:rsidRPr="00156B30">
        <w:rPr>
          <w:rFonts w:ascii="Times New Roman" w:hAnsi="Times New Roman" w:cs="Times New Roman"/>
          <w:i/>
          <w:color w:val="000000"/>
          <w:sz w:val="24"/>
          <w:szCs w:val="24"/>
        </w:rPr>
        <w:t>Z poważaniem</w:t>
      </w:r>
    </w:p>
    <w:p w14:paraId="5522F198" w14:textId="77777777" w:rsidR="004C02FC" w:rsidRDefault="00816639" w:rsidP="004C02FC">
      <w:pPr>
        <w:pStyle w:val="menfont"/>
        <w:ind w:left="4678"/>
        <w:rPr>
          <w:rFonts w:ascii="Times New Roman" w:hAnsi="Times New Roman" w:cs="Times New Roman"/>
          <w:sz w:val="22"/>
        </w:rPr>
      </w:pPr>
      <w:bookmarkStart w:id="4" w:name="ezdPracownikPodpisNazwa"/>
      <w:r>
        <w:rPr>
          <w:rFonts w:ascii="Times New Roman" w:hAnsi="Times New Roman" w:cs="Times New Roman"/>
          <w:sz w:val="22"/>
        </w:rPr>
        <w:t>$IMIE_NAZWISKO_PODPISUJACEGO</w:t>
      </w:r>
      <w:bookmarkEnd w:id="4"/>
    </w:p>
    <w:p w14:paraId="389B3195" w14:textId="77777777" w:rsidR="004C02FC" w:rsidRDefault="00816639" w:rsidP="004C02FC">
      <w:pPr>
        <w:pStyle w:val="menfont"/>
        <w:ind w:left="4678"/>
        <w:rPr>
          <w:rFonts w:ascii="Times New Roman" w:hAnsi="Times New Roman" w:cs="Times New Roman"/>
          <w:sz w:val="22"/>
        </w:rPr>
      </w:pPr>
      <w:bookmarkStart w:id="5" w:name="ezdPracownikPodpisStanowisko"/>
      <w:r>
        <w:rPr>
          <w:rFonts w:ascii="Times New Roman" w:hAnsi="Times New Roman" w:cs="Times New Roman"/>
          <w:sz w:val="22"/>
        </w:rPr>
        <w:t>$STANOWISKO_PODPISUJACEGO</w:t>
      </w:r>
      <w:bookmarkEnd w:id="5"/>
    </w:p>
    <w:p w14:paraId="34C9E10B" w14:textId="77777777" w:rsidR="004C02FC" w:rsidRDefault="00816639" w:rsidP="004C02FC">
      <w:pPr>
        <w:pStyle w:val="menfont"/>
        <w:ind w:left="4678"/>
        <w:rPr>
          <w:rFonts w:ascii="Times New Roman" w:hAnsi="Times New Roman" w:cs="Times New Roman"/>
          <w:sz w:val="22"/>
        </w:rPr>
      </w:pPr>
      <w:bookmarkStart w:id="6" w:name="ezdPracownikWydzialNazwa"/>
      <w:r>
        <w:rPr>
          <w:rFonts w:ascii="Times New Roman" w:hAnsi="Times New Roman" w:cs="Times New Roman"/>
          <w:sz w:val="22"/>
        </w:rPr>
        <w:t>$DEPARTAMENT_PODPISUJACEGO</w:t>
      </w:r>
      <w:bookmarkEnd w:id="6"/>
      <w:r>
        <w:rPr>
          <w:rFonts w:ascii="Times New Roman" w:hAnsi="Times New Roman" w:cs="Times New Roman"/>
          <w:sz w:val="22"/>
        </w:rPr>
        <w:br/>
        <w:t>/ – podpisany cyfrowo/</w:t>
      </w:r>
    </w:p>
    <w:p w14:paraId="3FCB3A83" w14:textId="77777777" w:rsidR="004C02FC" w:rsidRPr="004C4A96" w:rsidRDefault="00561512" w:rsidP="004C4A96">
      <w:pPr>
        <w:tabs>
          <w:tab w:val="left" w:pos="7514"/>
        </w:tabs>
        <w:spacing w:after="0"/>
        <w:ind w:firstLine="4678"/>
        <w:jc w:val="both"/>
        <w:rPr>
          <w:rFonts w:ascii="Times New Roman" w:hAnsi="Times New Roman" w:cs="Times New Roman"/>
          <w:color w:val="000000"/>
        </w:rPr>
      </w:pPr>
    </w:p>
    <w:p w14:paraId="7290936C" w14:textId="77777777" w:rsidR="00777E5F" w:rsidRPr="00156B30" w:rsidRDefault="00087A9F" w:rsidP="004C4A96">
      <w:pPr>
        <w:spacing w:after="0"/>
        <w:rPr>
          <w:rFonts w:ascii="Times New Roman" w:hAnsi="Times New Roman" w:cs="Times New Roman"/>
          <w:b/>
          <w:sz w:val="24"/>
          <w:szCs w:val="24"/>
          <w:u w:val="single"/>
        </w:rPr>
      </w:pPr>
      <w:r w:rsidRPr="00156B30">
        <w:rPr>
          <w:rFonts w:ascii="Times New Roman" w:hAnsi="Times New Roman" w:cs="Times New Roman"/>
          <w:b/>
          <w:sz w:val="24"/>
          <w:szCs w:val="24"/>
          <w:u w:val="single"/>
        </w:rPr>
        <w:lastRenderedPageBreak/>
        <w:t>Otrzymują:</w:t>
      </w:r>
    </w:p>
    <w:p w14:paraId="2F747C4A" w14:textId="77777777" w:rsidR="00087A9F" w:rsidRPr="00156B30" w:rsidRDefault="00087A9F" w:rsidP="004C4A96">
      <w:pPr>
        <w:spacing w:after="0"/>
        <w:rPr>
          <w:rFonts w:ascii="Times New Roman" w:hAnsi="Times New Roman" w:cs="Times New Roman"/>
          <w:sz w:val="24"/>
          <w:szCs w:val="24"/>
        </w:rPr>
      </w:pPr>
    </w:p>
    <w:p w14:paraId="22D0E5A5" w14:textId="77777777" w:rsidR="00F4316E" w:rsidRDefault="00087A9F" w:rsidP="00F4316E">
      <w:pPr>
        <w:pStyle w:val="Akapitzlist"/>
        <w:numPr>
          <w:ilvl w:val="0"/>
          <w:numId w:val="17"/>
        </w:numPr>
        <w:spacing w:after="0"/>
        <w:jc w:val="both"/>
        <w:rPr>
          <w:rFonts w:ascii="Times New Roman" w:hAnsi="Times New Roman" w:cs="Times New Roman"/>
          <w:sz w:val="24"/>
          <w:szCs w:val="24"/>
        </w:rPr>
      </w:pPr>
      <w:r w:rsidRPr="00F4316E">
        <w:rPr>
          <w:rFonts w:ascii="Times New Roman" w:hAnsi="Times New Roman" w:cs="Times New Roman"/>
          <w:sz w:val="24"/>
          <w:szCs w:val="24"/>
        </w:rPr>
        <w:t xml:space="preserve">Gminny Zakład Usług Komunalnych Sp. z o.o. oraz Zakład Usług Komunalnych, </w:t>
      </w:r>
    </w:p>
    <w:p w14:paraId="4306BEB6" w14:textId="77777777" w:rsidR="00087A9F" w:rsidRPr="00F4316E" w:rsidRDefault="00087A9F" w:rsidP="00F4316E">
      <w:pPr>
        <w:spacing w:after="0"/>
        <w:ind w:firstLine="360"/>
        <w:jc w:val="both"/>
        <w:rPr>
          <w:rFonts w:ascii="Times New Roman" w:hAnsi="Times New Roman" w:cs="Times New Roman"/>
          <w:sz w:val="24"/>
          <w:szCs w:val="24"/>
        </w:rPr>
      </w:pPr>
      <w:r w:rsidRPr="00F4316E">
        <w:rPr>
          <w:rFonts w:ascii="Times New Roman" w:hAnsi="Times New Roman" w:cs="Times New Roman"/>
          <w:sz w:val="24"/>
          <w:szCs w:val="24"/>
        </w:rPr>
        <w:t>39-103</w:t>
      </w:r>
      <w:r w:rsidR="00F4316E">
        <w:rPr>
          <w:rFonts w:ascii="Times New Roman" w:hAnsi="Times New Roman" w:cs="Times New Roman"/>
          <w:sz w:val="24"/>
          <w:szCs w:val="24"/>
        </w:rPr>
        <w:t xml:space="preserve"> </w:t>
      </w:r>
      <w:r w:rsidRPr="00F4316E">
        <w:rPr>
          <w:rFonts w:ascii="Times New Roman" w:hAnsi="Times New Roman" w:cs="Times New Roman"/>
          <w:sz w:val="24"/>
          <w:szCs w:val="24"/>
        </w:rPr>
        <w:t>Ostrów 225;</w:t>
      </w:r>
    </w:p>
    <w:p w14:paraId="74CF28CD" w14:textId="77777777" w:rsidR="00F4316E" w:rsidRDefault="00087A9F" w:rsidP="00F4316E">
      <w:pPr>
        <w:pStyle w:val="Akapitzlist"/>
        <w:numPr>
          <w:ilvl w:val="0"/>
          <w:numId w:val="17"/>
        </w:numPr>
        <w:spacing w:after="0"/>
        <w:jc w:val="both"/>
        <w:rPr>
          <w:rFonts w:ascii="Times New Roman" w:hAnsi="Times New Roman" w:cs="Times New Roman"/>
          <w:sz w:val="24"/>
          <w:szCs w:val="24"/>
        </w:rPr>
      </w:pPr>
      <w:r w:rsidRPr="00F4316E">
        <w:rPr>
          <w:rFonts w:ascii="Times New Roman" w:hAnsi="Times New Roman" w:cs="Times New Roman"/>
          <w:sz w:val="24"/>
          <w:szCs w:val="24"/>
        </w:rPr>
        <w:t xml:space="preserve">Miejskie Przedsiębiorstwo Gospodarki Komunalnej w Krośnie Sp. z o.o. </w:t>
      </w:r>
    </w:p>
    <w:p w14:paraId="4A5D34C3" w14:textId="77777777" w:rsidR="00087A9F" w:rsidRPr="00F4316E" w:rsidRDefault="00087A9F" w:rsidP="00F4316E">
      <w:pPr>
        <w:pStyle w:val="Akapitzlist"/>
        <w:spacing w:after="0"/>
        <w:ind w:left="360"/>
        <w:jc w:val="both"/>
        <w:rPr>
          <w:rFonts w:ascii="Times New Roman" w:hAnsi="Times New Roman" w:cs="Times New Roman"/>
          <w:sz w:val="24"/>
          <w:szCs w:val="24"/>
        </w:rPr>
      </w:pPr>
      <w:r w:rsidRPr="00F4316E">
        <w:rPr>
          <w:rFonts w:ascii="Times New Roman" w:hAnsi="Times New Roman" w:cs="Times New Roman"/>
          <w:sz w:val="24"/>
          <w:szCs w:val="24"/>
        </w:rPr>
        <w:t>ul. Białobrzeska</w:t>
      </w:r>
      <w:r w:rsidR="00F4316E">
        <w:rPr>
          <w:rFonts w:ascii="Times New Roman" w:hAnsi="Times New Roman" w:cs="Times New Roman"/>
          <w:sz w:val="24"/>
          <w:szCs w:val="24"/>
        </w:rPr>
        <w:t xml:space="preserve"> </w:t>
      </w:r>
      <w:r w:rsidRPr="00F4316E">
        <w:rPr>
          <w:rFonts w:ascii="Times New Roman" w:hAnsi="Times New Roman" w:cs="Times New Roman"/>
          <w:sz w:val="24"/>
          <w:szCs w:val="24"/>
        </w:rPr>
        <w:t>108, 38-400 Krosno;</w:t>
      </w:r>
    </w:p>
    <w:p w14:paraId="74BDF314" w14:textId="77777777" w:rsidR="00F4316E" w:rsidRDefault="00087A9F" w:rsidP="00F4316E">
      <w:pPr>
        <w:pStyle w:val="Akapitzlist"/>
        <w:numPr>
          <w:ilvl w:val="0"/>
          <w:numId w:val="17"/>
        </w:numPr>
        <w:spacing w:after="0"/>
        <w:jc w:val="both"/>
        <w:rPr>
          <w:rFonts w:ascii="Times New Roman" w:hAnsi="Times New Roman" w:cs="Times New Roman"/>
          <w:sz w:val="24"/>
          <w:szCs w:val="24"/>
        </w:rPr>
      </w:pPr>
      <w:r w:rsidRPr="00F4316E">
        <w:rPr>
          <w:rFonts w:ascii="Times New Roman" w:hAnsi="Times New Roman" w:cs="Times New Roman"/>
          <w:sz w:val="24"/>
          <w:szCs w:val="24"/>
        </w:rPr>
        <w:t>Przedsiębiorstwo Gospodarowania Odpadami Sp. z</w:t>
      </w:r>
      <w:r w:rsidR="00F4316E" w:rsidRPr="00F4316E">
        <w:rPr>
          <w:rFonts w:ascii="Times New Roman" w:hAnsi="Times New Roman" w:cs="Times New Roman"/>
          <w:sz w:val="24"/>
          <w:szCs w:val="24"/>
        </w:rPr>
        <w:t xml:space="preserve"> o.o. </w:t>
      </w:r>
    </w:p>
    <w:p w14:paraId="36234917" w14:textId="77777777" w:rsidR="00F4316E" w:rsidRDefault="00F4316E" w:rsidP="00F4316E">
      <w:pPr>
        <w:pStyle w:val="Akapitzlist"/>
        <w:spacing w:after="0"/>
        <w:ind w:left="360"/>
        <w:jc w:val="both"/>
        <w:rPr>
          <w:rFonts w:ascii="Times New Roman" w:hAnsi="Times New Roman" w:cs="Times New Roman"/>
          <w:sz w:val="24"/>
          <w:szCs w:val="24"/>
        </w:rPr>
      </w:pPr>
      <w:r w:rsidRPr="00F4316E">
        <w:rPr>
          <w:rFonts w:ascii="Times New Roman" w:hAnsi="Times New Roman" w:cs="Times New Roman"/>
          <w:sz w:val="24"/>
          <w:szCs w:val="24"/>
        </w:rPr>
        <w:t>Paszczyna 62B</w:t>
      </w:r>
      <w:r>
        <w:rPr>
          <w:rFonts w:ascii="Times New Roman" w:hAnsi="Times New Roman" w:cs="Times New Roman"/>
          <w:sz w:val="24"/>
          <w:szCs w:val="24"/>
        </w:rPr>
        <w:t>,</w:t>
      </w:r>
      <w:r w:rsidRPr="00F4316E">
        <w:rPr>
          <w:rFonts w:ascii="Times New Roman" w:hAnsi="Times New Roman" w:cs="Times New Roman"/>
          <w:sz w:val="24"/>
          <w:szCs w:val="24"/>
        </w:rPr>
        <w:t xml:space="preserve"> 39-207 Brzeźn</w:t>
      </w:r>
      <w:r w:rsidR="00087A9F" w:rsidRPr="00F4316E">
        <w:rPr>
          <w:rFonts w:ascii="Times New Roman" w:hAnsi="Times New Roman" w:cs="Times New Roman"/>
          <w:sz w:val="24"/>
          <w:szCs w:val="24"/>
        </w:rPr>
        <w:t>ica;</w:t>
      </w:r>
      <w:r w:rsidR="00156B30" w:rsidRPr="00F4316E">
        <w:rPr>
          <w:rFonts w:ascii="Times New Roman" w:hAnsi="Times New Roman" w:cs="Times New Roman"/>
          <w:sz w:val="24"/>
          <w:szCs w:val="24"/>
        </w:rPr>
        <w:t xml:space="preserve"> </w:t>
      </w:r>
    </w:p>
    <w:p w14:paraId="02B7D6E5" w14:textId="77777777" w:rsidR="00087A9F" w:rsidRPr="00F4316E" w:rsidRDefault="00087A9F" w:rsidP="00F4316E">
      <w:pPr>
        <w:pStyle w:val="Akapitzlist"/>
        <w:numPr>
          <w:ilvl w:val="0"/>
          <w:numId w:val="17"/>
        </w:numPr>
        <w:spacing w:after="0"/>
        <w:jc w:val="both"/>
        <w:rPr>
          <w:rFonts w:ascii="Times New Roman" w:hAnsi="Times New Roman" w:cs="Times New Roman"/>
          <w:sz w:val="24"/>
          <w:szCs w:val="24"/>
        </w:rPr>
      </w:pPr>
      <w:r w:rsidRPr="00F4316E">
        <w:rPr>
          <w:rFonts w:ascii="Times New Roman" w:hAnsi="Times New Roman" w:cs="Times New Roman"/>
          <w:sz w:val="24"/>
          <w:szCs w:val="24"/>
        </w:rPr>
        <w:t>Stare Miasto-Park Sp. z o.o.</w:t>
      </w:r>
      <w:r w:rsidR="00F4316E" w:rsidRPr="00F4316E">
        <w:rPr>
          <w:rFonts w:ascii="Times New Roman" w:hAnsi="Times New Roman" w:cs="Times New Roman"/>
          <w:sz w:val="24"/>
          <w:szCs w:val="24"/>
        </w:rPr>
        <w:t>, Wierzaw</w:t>
      </w:r>
      <w:r w:rsidRPr="00F4316E">
        <w:rPr>
          <w:rFonts w:ascii="Times New Roman" w:hAnsi="Times New Roman" w:cs="Times New Roman"/>
          <w:sz w:val="24"/>
          <w:szCs w:val="24"/>
        </w:rPr>
        <w:t>ice 874, 37-300 Leżajsk;</w:t>
      </w:r>
    </w:p>
    <w:p w14:paraId="61BBB301" w14:textId="77777777" w:rsidR="00087A9F" w:rsidRPr="00F4316E" w:rsidRDefault="00087A9F" w:rsidP="00F4316E">
      <w:pPr>
        <w:pStyle w:val="Akapitzlist"/>
        <w:numPr>
          <w:ilvl w:val="0"/>
          <w:numId w:val="17"/>
        </w:numPr>
        <w:spacing w:after="0"/>
        <w:jc w:val="both"/>
        <w:rPr>
          <w:rFonts w:ascii="Times New Roman" w:hAnsi="Times New Roman" w:cs="Times New Roman"/>
          <w:sz w:val="24"/>
          <w:szCs w:val="24"/>
        </w:rPr>
      </w:pPr>
      <w:r w:rsidRPr="00F4316E">
        <w:rPr>
          <w:rFonts w:ascii="Times New Roman" w:hAnsi="Times New Roman" w:cs="Times New Roman"/>
          <w:sz w:val="24"/>
          <w:szCs w:val="24"/>
        </w:rPr>
        <w:t>Zakład Gospodarki Komunalnej Sp. z o.o.</w:t>
      </w:r>
      <w:r w:rsidR="004B4B8F">
        <w:rPr>
          <w:rFonts w:ascii="Times New Roman" w:hAnsi="Times New Roman" w:cs="Times New Roman"/>
          <w:sz w:val="24"/>
          <w:szCs w:val="24"/>
        </w:rPr>
        <w:t>,</w:t>
      </w:r>
      <w:r w:rsidRPr="00F4316E">
        <w:rPr>
          <w:rFonts w:ascii="Times New Roman" w:hAnsi="Times New Roman" w:cs="Times New Roman"/>
          <w:sz w:val="24"/>
          <w:szCs w:val="24"/>
        </w:rPr>
        <w:t xml:space="preserve"> ul. Biłgorajska 16, 37-418 Krzeszów;</w:t>
      </w:r>
    </w:p>
    <w:p w14:paraId="78CF26D2" w14:textId="77777777" w:rsidR="00087A9F" w:rsidRPr="00F4316E" w:rsidRDefault="00087A9F" w:rsidP="00F4316E">
      <w:pPr>
        <w:pStyle w:val="Akapitzlist"/>
        <w:numPr>
          <w:ilvl w:val="0"/>
          <w:numId w:val="17"/>
        </w:numPr>
        <w:spacing w:after="0"/>
        <w:jc w:val="both"/>
        <w:rPr>
          <w:rFonts w:ascii="Times New Roman" w:hAnsi="Times New Roman" w:cs="Times New Roman"/>
          <w:sz w:val="24"/>
          <w:szCs w:val="24"/>
        </w:rPr>
      </w:pPr>
      <w:r w:rsidRPr="00F4316E">
        <w:rPr>
          <w:rFonts w:ascii="Times New Roman" w:hAnsi="Times New Roman" w:cs="Times New Roman"/>
          <w:sz w:val="24"/>
          <w:szCs w:val="24"/>
        </w:rPr>
        <w:t>Zakłady Usługowe "Południe" Sp. z o.o. w Krakowie</w:t>
      </w:r>
      <w:r w:rsidR="00420E63">
        <w:rPr>
          <w:rFonts w:ascii="Times New Roman" w:hAnsi="Times New Roman" w:cs="Times New Roman"/>
          <w:sz w:val="24"/>
          <w:szCs w:val="24"/>
        </w:rPr>
        <w:t>,</w:t>
      </w:r>
      <w:r w:rsidRPr="00F4316E">
        <w:rPr>
          <w:rFonts w:ascii="Times New Roman" w:hAnsi="Times New Roman" w:cs="Times New Roman"/>
          <w:sz w:val="24"/>
          <w:szCs w:val="24"/>
        </w:rPr>
        <w:t xml:space="preserve"> ul. Lubicz 14, 31-504 Kraków</w:t>
      </w:r>
      <w:r w:rsidR="00420E63">
        <w:rPr>
          <w:rFonts w:ascii="Times New Roman" w:hAnsi="Times New Roman" w:cs="Times New Roman"/>
          <w:sz w:val="24"/>
          <w:szCs w:val="24"/>
        </w:rPr>
        <w:t>,</w:t>
      </w:r>
    </w:p>
    <w:p w14:paraId="3E1147FE" w14:textId="77777777" w:rsidR="00087A9F" w:rsidRDefault="00087A9F" w:rsidP="00F4316E">
      <w:pPr>
        <w:spacing w:after="0"/>
        <w:ind w:firstLine="360"/>
        <w:jc w:val="both"/>
        <w:rPr>
          <w:rFonts w:ascii="Times New Roman" w:hAnsi="Times New Roman" w:cs="Times New Roman"/>
          <w:sz w:val="24"/>
          <w:szCs w:val="24"/>
        </w:rPr>
      </w:pPr>
      <w:r w:rsidRPr="00F4316E">
        <w:rPr>
          <w:rFonts w:ascii="Times New Roman" w:hAnsi="Times New Roman" w:cs="Times New Roman"/>
          <w:sz w:val="24"/>
          <w:szCs w:val="24"/>
        </w:rPr>
        <w:t>Sortownia w Przemyś</w:t>
      </w:r>
      <w:r w:rsidR="00156B30" w:rsidRPr="00F4316E">
        <w:rPr>
          <w:rFonts w:ascii="Times New Roman" w:hAnsi="Times New Roman" w:cs="Times New Roman"/>
          <w:sz w:val="24"/>
          <w:szCs w:val="24"/>
        </w:rPr>
        <w:t>lu;</w:t>
      </w:r>
    </w:p>
    <w:p w14:paraId="7DF5117C" w14:textId="77777777" w:rsidR="00156B30" w:rsidRPr="00F4316E" w:rsidRDefault="006A2885" w:rsidP="00F4316E">
      <w:pPr>
        <w:pStyle w:val="Akapitzlist"/>
        <w:numPr>
          <w:ilvl w:val="0"/>
          <w:numId w:val="17"/>
        </w:numPr>
        <w:spacing w:after="0"/>
        <w:jc w:val="both"/>
        <w:rPr>
          <w:rFonts w:ascii="Times New Roman" w:hAnsi="Times New Roman" w:cs="Times New Roman"/>
          <w:sz w:val="24"/>
          <w:szCs w:val="24"/>
        </w:rPr>
      </w:pPr>
      <w:bookmarkStart w:id="7" w:name="_GoBack"/>
      <w:bookmarkEnd w:id="7"/>
      <w:r w:rsidRPr="00F4316E">
        <w:rPr>
          <w:rFonts w:ascii="Times New Roman" w:hAnsi="Times New Roman" w:cs="Times New Roman"/>
          <w:sz w:val="24"/>
          <w:szCs w:val="24"/>
        </w:rPr>
        <w:t>K</w:t>
      </w:r>
      <w:r w:rsidR="00420E63">
        <w:rPr>
          <w:rFonts w:ascii="Times New Roman" w:hAnsi="Times New Roman" w:cs="Times New Roman"/>
          <w:sz w:val="24"/>
          <w:szCs w:val="24"/>
        </w:rPr>
        <w:t xml:space="preserve">ancelaria </w:t>
      </w:r>
      <w:r w:rsidRPr="00F4316E">
        <w:rPr>
          <w:rFonts w:ascii="Times New Roman" w:hAnsi="Times New Roman" w:cs="Times New Roman"/>
          <w:sz w:val="24"/>
          <w:szCs w:val="24"/>
        </w:rPr>
        <w:t>P</w:t>
      </w:r>
      <w:r w:rsidR="00420E63">
        <w:rPr>
          <w:rFonts w:ascii="Times New Roman" w:hAnsi="Times New Roman" w:cs="Times New Roman"/>
          <w:sz w:val="24"/>
          <w:szCs w:val="24"/>
        </w:rPr>
        <w:t xml:space="preserve">rezesa </w:t>
      </w:r>
      <w:r w:rsidRPr="00F4316E">
        <w:rPr>
          <w:rFonts w:ascii="Times New Roman" w:hAnsi="Times New Roman" w:cs="Times New Roman"/>
          <w:sz w:val="24"/>
          <w:szCs w:val="24"/>
        </w:rPr>
        <w:t>R</w:t>
      </w:r>
      <w:r w:rsidR="00420E63">
        <w:rPr>
          <w:rFonts w:ascii="Times New Roman" w:hAnsi="Times New Roman" w:cs="Times New Roman"/>
          <w:sz w:val="24"/>
          <w:szCs w:val="24"/>
        </w:rPr>
        <w:t xml:space="preserve">ady </w:t>
      </w:r>
      <w:r w:rsidRPr="00F4316E">
        <w:rPr>
          <w:rFonts w:ascii="Times New Roman" w:hAnsi="Times New Roman" w:cs="Times New Roman"/>
          <w:sz w:val="24"/>
          <w:szCs w:val="24"/>
        </w:rPr>
        <w:t>M</w:t>
      </w:r>
      <w:r w:rsidR="00420E63">
        <w:rPr>
          <w:rFonts w:ascii="Times New Roman" w:hAnsi="Times New Roman" w:cs="Times New Roman"/>
          <w:sz w:val="24"/>
          <w:szCs w:val="24"/>
        </w:rPr>
        <w:t>inistrów</w:t>
      </w:r>
      <w:r w:rsidR="00F4316E" w:rsidRPr="00F4316E">
        <w:rPr>
          <w:rFonts w:ascii="Times New Roman" w:hAnsi="Times New Roman" w:cs="Times New Roman"/>
          <w:sz w:val="24"/>
          <w:szCs w:val="24"/>
        </w:rPr>
        <w:t xml:space="preserve"> (w z</w:t>
      </w:r>
      <w:r w:rsidR="00FD6668" w:rsidRPr="00F4316E">
        <w:rPr>
          <w:rFonts w:ascii="Times New Roman" w:hAnsi="Times New Roman" w:cs="Times New Roman"/>
          <w:sz w:val="24"/>
          <w:szCs w:val="24"/>
        </w:rPr>
        <w:t xml:space="preserve">wiązku z pismem z dnia 20.08.2018, znak: </w:t>
      </w:r>
      <w:r w:rsidR="00FD6668" w:rsidRPr="00F4316E">
        <w:rPr>
          <w:rFonts w:ascii="Times New Roman" w:eastAsia="Times New Roman" w:hAnsi="Times New Roman" w:cs="Times New Roman"/>
          <w:lang w:eastAsia="pl-PL"/>
        </w:rPr>
        <w:t>BPRM.216.5.38.2018.KG(2)</w:t>
      </w:r>
      <w:r w:rsidR="00F4316E" w:rsidRPr="00F4316E">
        <w:rPr>
          <w:rFonts w:ascii="Times New Roman" w:eastAsia="Times New Roman" w:hAnsi="Times New Roman" w:cs="Times New Roman"/>
          <w:lang w:eastAsia="pl-PL"/>
        </w:rPr>
        <w:t>)</w:t>
      </w:r>
    </w:p>
    <w:sectPr w:rsidR="00156B30" w:rsidRPr="00F4316E"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B8C0F" w14:textId="77777777" w:rsidR="00561512" w:rsidRDefault="00561512">
      <w:pPr>
        <w:spacing w:after="0" w:line="240" w:lineRule="auto"/>
      </w:pPr>
      <w:r>
        <w:separator/>
      </w:r>
    </w:p>
  </w:endnote>
  <w:endnote w:type="continuationSeparator" w:id="0">
    <w:p w14:paraId="62170482" w14:textId="77777777" w:rsidR="00561512" w:rsidRDefault="0056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275E" w14:textId="6D63E8C4" w:rsidR="00093A11" w:rsidRDefault="00816639">
    <w:pPr>
      <w:pStyle w:val="Stopka"/>
      <w:jc w:val="right"/>
    </w:pPr>
    <w:r>
      <w:fldChar w:fldCharType="begin"/>
    </w:r>
    <w:r>
      <w:instrText xml:space="preserve"> PAGE   \* MERGEFORMAT </w:instrText>
    </w:r>
    <w:r>
      <w:fldChar w:fldCharType="separate"/>
    </w:r>
    <w:r w:rsidR="005E25D0">
      <w:rPr>
        <w:noProof/>
      </w:rPr>
      <w:t>3</w:t>
    </w:r>
    <w:r>
      <w:fldChar w:fldCharType="end"/>
    </w:r>
  </w:p>
  <w:p w14:paraId="698FFD63" w14:textId="77777777" w:rsidR="00093A11" w:rsidRDefault="005615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D37F" w14:textId="77777777" w:rsidR="00B3660D" w:rsidRDefault="00816639"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58240" behindDoc="0" locked="0" layoutInCell="1" allowOverlap="1" wp14:anchorId="3F6F9EE3" wp14:editId="382F444E">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7C670191"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14:paraId="4AC3812F" w14:textId="77777777" w:rsidR="00793749" w:rsidRPr="006F07B7" w:rsidRDefault="00816639"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14:paraId="493FBDF1" w14:textId="77777777" w:rsidR="00793749" w:rsidRPr="006F07B7" w:rsidRDefault="00561512" w:rsidP="0022772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DE0F6" w14:textId="77777777" w:rsidR="00561512" w:rsidRDefault="00561512">
      <w:pPr>
        <w:spacing w:after="0" w:line="240" w:lineRule="auto"/>
      </w:pPr>
      <w:r>
        <w:separator/>
      </w:r>
    </w:p>
  </w:footnote>
  <w:footnote w:type="continuationSeparator" w:id="0">
    <w:p w14:paraId="646524D0" w14:textId="77777777" w:rsidR="00561512" w:rsidRDefault="0056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23B6" w14:textId="77777777" w:rsidR="00452B89" w:rsidRPr="00B243F7" w:rsidRDefault="00816639" w:rsidP="00452B89">
    <w:pPr>
      <w:pStyle w:val="Nagwek"/>
      <w:tabs>
        <w:tab w:val="clear" w:pos="4536"/>
      </w:tabs>
    </w:pPr>
    <w:r>
      <w:rPr>
        <w:noProof/>
        <w:lang w:eastAsia="pl-PL"/>
      </w:rPr>
      <mc:AlternateContent>
        <mc:Choice Requires="wps">
          <w:drawing>
            <wp:anchor distT="0" distB="0" distL="114300" distR="114300" simplePos="0" relativeHeight="251660288" behindDoc="0" locked="0" layoutInCell="1" allowOverlap="1" wp14:anchorId="30FC3A6D" wp14:editId="575A2E2E">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017AAD"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14:anchorId="39AA7899" wp14:editId="5BE14FE9">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14:anchorId="6DC37EAD" wp14:editId="7FDF954D">
          <wp:extent cx="2531745" cy="748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E01"/>
    <w:multiLevelType w:val="hybridMultilevel"/>
    <w:tmpl w:val="8D94EB68"/>
    <w:lvl w:ilvl="0" w:tplc="EAAC6C6E">
      <w:start w:val="1"/>
      <w:numFmt w:val="decimal"/>
      <w:lvlText w:val="%1."/>
      <w:lvlJc w:val="left"/>
      <w:pPr>
        <w:ind w:left="1440" w:hanging="360"/>
      </w:pPr>
    </w:lvl>
    <w:lvl w:ilvl="1" w:tplc="2CE46CB4" w:tentative="1">
      <w:start w:val="1"/>
      <w:numFmt w:val="lowerLetter"/>
      <w:lvlText w:val="%2."/>
      <w:lvlJc w:val="left"/>
      <w:pPr>
        <w:ind w:left="2160" w:hanging="360"/>
      </w:pPr>
    </w:lvl>
    <w:lvl w:ilvl="2" w:tplc="A92451FE" w:tentative="1">
      <w:start w:val="1"/>
      <w:numFmt w:val="lowerRoman"/>
      <w:lvlText w:val="%3."/>
      <w:lvlJc w:val="right"/>
      <w:pPr>
        <w:ind w:left="2880" w:hanging="180"/>
      </w:pPr>
    </w:lvl>
    <w:lvl w:ilvl="3" w:tplc="E8906C0C" w:tentative="1">
      <w:start w:val="1"/>
      <w:numFmt w:val="decimal"/>
      <w:lvlText w:val="%4."/>
      <w:lvlJc w:val="left"/>
      <w:pPr>
        <w:ind w:left="3600" w:hanging="360"/>
      </w:pPr>
    </w:lvl>
    <w:lvl w:ilvl="4" w:tplc="666219C2" w:tentative="1">
      <w:start w:val="1"/>
      <w:numFmt w:val="lowerLetter"/>
      <w:lvlText w:val="%5."/>
      <w:lvlJc w:val="left"/>
      <w:pPr>
        <w:ind w:left="4320" w:hanging="360"/>
      </w:pPr>
    </w:lvl>
    <w:lvl w:ilvl="5" w:tplc="A434FAB4" w:tentative="1">
      <w:start w:val="1"/>
      <w:numFmt w:val="lowerRoman"/>
      <w:lvlText w:val="%6."/>
      <w:lvlJc w:val="right"/>
      <w:pPr>
        <w:ind w:left="5040" w:hanging="180"/>
      </w:pPr>
    </w:lvl>
    <w:lvl w:ilvl="6" w:tplc="5420A418" w:tentative="1">
      <w:start w:val="1"/>
      <w:numFmt w:val="decimal"/>
      <w:lvlText w:val="%7."/>
      <w:lvlJc w:val="left"/>
      <w:pPr>
        <w:ind w:left="5760" w:hanging="360"/>
      </w:pPr>
    </w:lvl>
    <w:lvl w:ilvl="7" w:tplc="DBD61F78" w:tentative="1">
      <w:start w:val="1"/>
      <w:numFmt w:val="lowerLetter"/>
      <w:lvlText w:val="%8."/>
      <w:lvlJc w:val="left"/>
      <w:pPr>
        <w:ind w:left="6480" w:hanging="360"/>
      </w:pPr>
    </w:lvl>
    <w:lvl w:ilvl="8" w:tplc="BC8CC190"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722A57DE">
      <w:start w:val="1"/>
      <w:numFmt w:val="decimal"/>
      <w:lvlText w:val="%1."/>
      <w:lvlJc w:val="left"/>
      <w:pPr>
        <w:ind w:left="720" w:hanging="360"/>
      </w:pPr>
      <w:rPr>
        <w:rFonts w:hint="default"/>
      </w:rPr>
    </w:lvl>
    <w:lvl w:ilvl="1" w:tplc="4FE67A08" w:tentative="1">
      <w:start w:val="1"/>
      <w:numFmt w:val="lowerLetter"/>
      <w:lvlText w:val="%2."/>
      <w:lvlJc w:val="left"/>
      <w:pPr>
        <w:ind w:left="1440" w:hanging="360"/>
      </w:pPr>
    </w:lvl>
    <w:lvl w:ilvl="2" w:tplc="04928EFE" w:tentative="1">
      <w:start w:val="1"/>
      <w:numFmt w:val="lowerRoman"/>
      <w:lvlText w:val="%3."/>
      <w:lvlJc w:val="right"/>
      <w:pPr>
        <w:ind w:left="2160" w:hanging="180"/>
      </w:pPr>
    </w:lvl>
    <w:lvl w:ilvl="3" w:tplc="1A14B57C" w:tentative="1">
      <w:start w:val="1"/>
      <w:numFmt w:val="decimal"/>
      <w:lvlText w:val="%4."/>
      <w:lvlJc w:val="left"/>
      <w:pPr>
        <w:ind w:left="2880" w:hanging="360"/>
      </w:pPr>
    </w:lvl>
    <w:lvl w:ilvl="4" w:tplc="FD3A3F10" w:tentative="1">
      <w:start w:val="1"/>
      <w:numFmt w:val="lowerLetter"/>
      <w:lvlText w:val="%5."/>
      <w:lvlJc w:val="left"/>
      <w:pPr>
        <w:ind w:left="3600" w:hanging="360"/>
      </w:pPr>
    </w:lvl>
    <w:lvl w:ilvl="5" w:tplc="C6CC13B2" w:tentative="1">
      <w:start w:val="1"/>
      <w:numFmt w:val="lowerRoman"/>
      <w:lvlText w:val="%6."/>
      <w:lvlJc w:val="right"/>
      <w:pPr>
        <w:ind w:left="4320" w:hanging="180"/>
      </w:pPr>
    </w:lvl>
    <w:lvl w:ilvl="6" w:tplc="D3806C2C" w:tentative="1">
      <w:start w:val="1"/>
      <w:numFmt w:val="decimal"/>
      <w:lvlText w:val="%7."/>
      <w:lvlJc w:val="left"/>
      <w:pPr>
        <w:ind w:left="5040" w:hanging="360"/>
      </w:pPr>
    </w:lvl>
    <w:lvl w:ilvl="7" w:tplc="5E7E68E8" w:tentative="1">
      <w:start w:val="1"/>
      <w:numFmt w:val="lowerLetter"/>
      <w:lvlText w:val="%8."/>
      <w:lvlJc w:val="left"/>
      <w:pPr>
        <w:ind w:left="5760" w:hanging="360"/>
      </w:pPr>
    </w:lvl>
    <w:lvl w:ilvl="8" w:tplc="0E704DEC"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0DB08D56">
      <w:start w:val="1"/>
      <w:numFmt w:val="decimal"/>
      <w:lvlText w:val="%1."/>
      <w:lvlJc w:val="left"/>
      <w:pPr>
        <w:ind w:left="2421" w:hanging="360"/>
      </w:pPr>
    </w:lvl>
    <w:lvl w:ilvl="1" w:tplc="8E2CB50A" w:tentative="1">
      <w:start w:val="1"/>
      <w:numFmt w:val="lowerLetter"/>
      <w:lvlText w:val="%2."/>
      <w:lvlJc w:val="left"/>
      <w:pPr>
        <w:ind w:left="3141" w:hanging="360"/>
      </w:pPr>
    </w:lvl>
    <w:lvl w:ilvl="2" w:tplc="CC9E75D2" w:tentative="1">
      <w:start w:val="1"/>
      <w:numFmt w:val="lowerRoman"/>
      <w:lvlText w:val="%3."/>
      <w:lvlJc w:val="right"/>
      <w:pPr>
        <w:ind w:left="3861" w:hanging="180"/>
      </w:pPr>
    </w:lvl>
    <w:lvl w:ilvl="3" w:tplc="6F6AD30E" w:tentative="1">
      <w:start w:val="1"/>
      <w:numFmt w:val="decimal"/>
      <w:lvlText w:val="%4."/>
      <w:lvlJc w:val="left"/>
      <w:pPr>
        <w:ind w:left="4581" w:hanging="360"/>
      </w:pPr>
    </w:lvl>
    <w:lvl w:ilvl="4" w:tplc="5666F084" w:tentative="1">
      <w:start w:val="1"/>
      <w:numFmt w:val="lowerLetter"/>
      <w:lvlText w:val="%5."/>
      <w:lvlJc w:val="left"/>
      <w:pPr>
        <w:ind w:left="5301" w:hanging="360"/>
      </w:pPr>
    </w:lvl>
    <w:lvl w:ilvl="5" w:tplc="80885F90" w:tentative="1">
      <w:start w:val="1"/>
      <w:numFmt w:val="lowerRoman"/>
      <w:lvlText w:val="%6."/>
      <w:lvlJc w:val="right"/>
      <w:pPr>
        <w:ind w:left="6021" w:hanging="180"/>
      </w:pPr>
    </w:lvl>
    <w:lvl w:ilvl="6" w:tplc="8004A572" w:tentative="1">
      <w:start w:val="1"/>
      <w:numFmt w:val="decimal"/>
      <w:lvlText w:val="%7."/>
      <w:lvlJc w:val="left"/>
      <w:pPr>
        <w:ind w:left="6741" w:hanging="360"/>
      </w:pPr>
    </w:lvl>
    <w:lvl w:ilvl="7" w:tplc="B2308E10" w:tentative="1">
      <w:start w:val="1"/>
      <w:numFmt w:val="lowerLetter"/>
      <w:lvlText w:val="%8."/>
      <w:lvlJc w:val="left"/>
      <w:pPr>
        <w:ind w:left="7461" w:hanging="360"/>
      </w:pPr>
    </w:lvl>
    <w:lvl w:ilvl="8" w:tplc="6B14491C" w:tentative="1">
      <w:start w:val="1"/>
      <w:numFmt w:val="lowerRoman"/>
      <w:lvlText w:val="%9."/>
      <w:lvlJc w:val="right"/>
      <w:pPr>
        <w:ind w:left="8181" w:hanging="180"/>
      </w:pPr>
    </w:lvl>
  </w:abstractNum>
  <w:abstractNum w:abstractNumId="3" w15:restartNumberingAfterBreak="0">
    <w:nsid w:val="0FED1D58"/>
    <w:multiLevelType w:val="hybridMultilevel"/>
    <w:tmpl w:val="F5FA23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941A22"/>
    <w:multiLevelType w:val="hybridMultilevel"/>
    <w:tmpl w:val="6C0A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1382B"/>
    <w:multiLevelType w:val="hybridMultilevel"/>
    <w:tmpl w:val="5EAEA7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144FE5"/>
    <w:multiLevelType w:val="hybridMultilevel"/>
    <w:tmpl w:val="84706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B053C"/>
    <w:multiLevelType w:val="hybridMultilevel"/>
    <w:tmpl w:val="0E06476A"/>
    <w:lvl w:ilvl="0" w:tplc="BDB2E6F2">
      <w:start w:val="1"/>
      <w:numFmt w:val="bullet"/>
      <w:lvlText w:val=""/>
      <w:lvlJc w:val="left"/>
      <w:pPr>
        <w:ind w:left="720" w:hanging="360"/>
      </w:pPr>
      <w:rPr>
        <w:rFonts w:ascii="Symbol" w:hAnsi="Symbol" w:hint="default"/>
      </w:rPr>
    </w:lvl>
    <w:lvl w:ilvl="1" w:tplc="793C86D6" w:tentative="1">
      <w:start w:val="1"/>
      <w:numFmt w:val="bullet"/>
      <w:lvlText w:val="o"/>
      <w:lvlJc w:val="left"/>
      <w:pPr>
        <w:ind w:left="1440" w:hanging="360"/>
      </w:pPr>
      <w:rPr>
        <w:rFonts w:ascii="Courier New" w:hAnsi="Courier New" w:cs="Courier New" w:hint="default"/>
      </w:rPr>
    </w:lvl>
    <w:lvl w:ilvl="2" w:tplc="55C6166E" w:tentative="1">
      <w:start w:val="1"/>
      <w:numFmt w:val="bullet"/>
      <w:lvlText w:val=""/>
      <w:lvlJc w:val="left"/>
      <w:pPr>
        <w:ind w:left="2160" w:hanging="360"/>
      </w:pPr>
      <w:rPr>
        <w:rFonts w:ascii="Wingdings" w:hAnsi="Wingdings" w:hint="default"/>
      </w:rPr>
    </w:lvl>
    <w:lvl w:ilvl="3" w:tplc="F26E2B82" w:tentative="1">
      <w:start w:val="1"/>
      <w:numFmt w:val="bullet"/>
      <w:lvlText w:val=""/>
      <w:lvlJc w:val="left"/>
      <w:pPr>
        <w:ind w:left="2880" w:hanging="360"/>
      </w:pPr>
      <w:rPr>
        <w:rFonts w:ascii="Symbol" w:hAnsi="Symbol" w:hint="default"/>
      </w:rPr>
    </w:lvl>
    <w:lvl w:ilvl="4" w:tplc="715EC256" w:tentative="1">
      <w:start w:val="1"/>
      <w:numFmt w:val="bullet"/>
      <w:lvlText w:val="o"/>
      <w:lvlJc w:val="left"/>
      <w:pPr>
        <w:ind w:left="3600" w:hanging="360"/>
      </w:pPr>
      <w:rPr>
        <w:rFonts w:ascii="Courier New" w:hAnsi="Courier New" w:cs="Courier New" w:hint="default"/>
      </w:rPr>
    </w:lvl>
    <w:lvl w:ilvl="5" w:tplc="E12E2E08" w:tentative="1">
      <w:start w:val="1"/>
      <w:numFmt w:val="bullet"/>
      <w:lvlText w:val=""/>
      <w:lvlJc w:val="left"/>
      <w:pPr>
        <w:ind w:left="4320" w:hanging="360"/>
      </w:pPr>
      <w:rPr>
        <w:rFonts w:ascii="Wingdings" w:hAnsi="Wingdings" w:hint="default"/>
      </w:rPr>
    </w:lvl>
    <w:lvl w:ilvl="6" w:tplc="387AEFC6" w:tentative="1">
      <w:start w:val="1"/>
      <w:numFmt w:val="bullet"/>
      <w:lvlText w:val=""/>
      <w:lvlJc w:val="left"/>
      <w:pPr>
        <w:ind w:left="5040" w:hanging="360"/>
      </w:pPr>
      <w:rPr>
        <w:rFonts w:ascii="Symbol" w:hAnsi="Symbol" w:hint="default"/>
      </w:rPr>
    </w:lvl>
    <w:lvl w:ilvl="7" w:tplc="3EF23BE6" w:tentative="1">
      <w:start w:val="1"/>
      <w:numFmt w:val="bullet"/>
      <w:lvlText w:val="o"/>
      <w:lvlJc w:val="left"/>
      <w:pPr>
        <w:ind w:left="5760" w:hanging="360"/>
      </w:pPr>
      <w:rPr>
        <w:rFonts w:ascii="Courier New" w:hAnsi="Courier New" w:cs="Courier New" w:hint="default"/>
      </w:rPr>
    </w:lvl>
    <w:lvl w:ilvl="8" w:tplc="449A3486" w:tentative="1">
      <w:start w:val="1"/>
      <w:numFmt w:val="bullet"/>
      <w:lvlText w:val=""/>
      <w:lvlJc w:val="left"/>
      <w:pPr>
        <w:ind w:left="6480" w:hanging="360"/>
      </w:pPr>
      <w:rPr>
        <w:rFonts w:ascii="Wingdings" w:hAnsi="Wingdings" w:hint="default"/>
      </w:rPr>
    </w:lvl>
  </w:abstractNum>
  <w:abstractNum w:abstractNumId="8" w15:restartNumberingAfterBreak="0">
    <w:nsid w:val="38682B54"/>
    <w:multiLevelType w:val="hybridMultilevel"/>
    <w:tmpl w:val="FA68349E"/>
    <w:lvl w:ilvl="0" w:tplc="7B5E254C">
      <w:start w:val="1"/>
      <w:numFmt w:val="decimal"/>
      <w:lvlText w:val="%1."/>
      <w:lvlJc w:val="left"/>
      <w:pPr>
        <w:ind w:left="720" w:hanging="360"/>
      </w:pPr>
    </w:lvl>
    <w:lvl w:ilvl="1" w:tplc="30E059CE" w:tentative="1">
      <w:start w:val="1"/>
      <w:numFmt w:val="lowerLetter"/>
      <w:lvlText w:val="%2."/>
      <w:lvlJc w:val="left"/>
      <w:pPr>
        <w:ind w:left="1440" w:hanging="360"/>
      </w:pPr>
    </w:lvl>
    <w:lvl w:ilvl="2" w:tplc="B4FE2908" w:tentative="1">
      <w:start w:val="1"/>
      <w:numFmt w:val="lowerRoman"/>
      <w:lvlText w:val="%3."/>
      <w:lvlJc w:val="right"/>
      <w:pPr>
        <w:ind w:left="2160" w:hanging="180"/>
      </w:pPr>
    </w:lvl>
    <w:lvl w:ilvl="3" w:tplc="747C5B68" w:tentative="1">
      <w:start w:val="1"/>
      <w:numFmt w:val="decimal"/>
      <w:lvlText w:val="%4."/>
      <w:lvlJc w:val="left"/>
      <w:pPr>
        <w:ind w:left="2880" w:hanging="360"/>
      </w:pPr>
    </w:lvl>
    <w:lvl w:ilvl="4" w:tplc="166202F2" w:tentative="1">
      <w:start w:val="1"/>
      <w:numFmt w:val="lowerLetter"/>
      <w:lvlText w:val="%5."/>
      <w:lvlJc w:val="left"/>
      <w:pPr>
        <w:ind w:left="3600" w:hanging="360"/>
      </w:pPr>
    </w:lvl>
    <w:lvl w:ilvl="5" w:tplc="62667DF8" w:tentative="1">
      <w:start w:val="1"/>
      <w:numFmt w:val="lowerRoman"/>
      <w:lvlText w:val="%6."/>
      <w:lvlJc w:val="right"/>
      <w:pPr>
        <w:ind w:left="4320" w:hanging="180"/>
      </w:pPr>
    </w:lvl>
    <w:lvl w:ilvl="6" w:tplc="01A46B4C" w:tentative="1">
      <w:start w:val="1"/>
      <w:numFmt w:val="decimal"/>
      <w:lvlText w:val="%7."/>
      <w:lvlJc w:val="left"/>
      <w:pPr>
        <w:ind w:left="5040" w:hanging="360"/>
      </w:pPr>
    </w:lvl>
    <w:lvl w:ilvl="7" w:tplc="9A7E81A0" w:tentative="1">
      <w:start w:val="1"/>
      <w:numFmt w:val="lowerLetter"/>
      <w:lvlText w:val="%8."/>
      <w:lvlJc w:val="left"/>
      <w:pPr>
        <w:ind w:left="5760" w:hanging="360"/>
      </w:pPr>
    </w:lvl>
    <w:lvl w:ilvl="8" w:tplc="5AB65974" w:tentative="1">
      <w:start w:val="1"/>
      <w:numFmt w:val="lowerRoman"/>
      <w:lvlText w:val="%9."/>
      <w:lvlJc w:val="right"/>
      <w:pPr>
        <w:ind w:left="6480" w:hanging="180"/>
      </w:pPr>
    </w:lvl>
  </w:abstractNum>
  <w:abstractNum w:abstractNumId="9" w15:restartNumberingAfterBreak="0">
    <w:nsid w:val="3A935B3D"/>
    <w:multiLevelType w:val="hybridMultilevel"/>
    <w:tmpl w:val="1D743876"/>
    <w:lvl w:ilvl="0" w:tplc="031EF1EE">
      <w:start w:val="1"/>
      <w:numFmt w:val="decimal"/>
      <w:lvlText w:val="%1."/>
      <w:lvlJc w:val="left"/>
      <w:pPr>
        <w:ind w:left="1440" w:hanging="360"/>
      </w:pPr>
    </w:lvl>
    <w:lvl w:ilvl="1" w:tplc="BACE008A" w:tentative="1">
      <w:start w:val="1"/>
      <w:numFmt w:val="lowerLetter"/>
      <w:lvlText w:val="%2."/>
      <w:lvlJc w:val="left"/>
      <w:pPr>
        <w:ind w:left="2160" w:hanging="360"/>
      </w:pPr>
    </w:lvl>
    <w:lvl w:ilvl="2" w:tplc="FF34F5C0" w:tentative="1">
      <w:start w:val="1"/>
      <w:numFmt w:val="lowerRoman"/>
      <w:lvlText w:val="%3."/>
      <w:lvlJc w:val="right"/>
      <w:pPr>
        <w:ind w:left="2880" w:hanging="180"/>
      </w:pPr>
    </w:lvl>
    <w:lvl w:ilvl="3" w:tplc="84148FE2" w:tentative="1">
      <w:start w:val="1"/>
      <w:numFmt w:val="decimal"/>
      <w:lvlText w:val="%4."/>
      <w:lvlJc w:val="left"/>
      <w:pPr>
        <w:ind w:left="3600" w:hanging="360"/>
      </w:pPr>
    </w:lvl>
    <w:lvl w:ilvl="4" w:tplc="44E21238" w:tentative="1">
      <w:start w:val="1"/>
      <w:numFmt w:val="lowerLetter"/>
      <w:lvlText w:val="%5."/>
      <w:lvlJc w:val="left"/>
      <w:pPr>
        <w:ind w:left="4320" w:hanging="360"/>
      </w:pPr>
    </w:lvl>
    <w:lvl w:ilvl="5" w:tplc="2B56D55A" w:tentative="1">
      <w:start w:val="1"/>
      <w:numFmt w:val="lowerRoman"/>
      <w:lvlText w:val="%6."/>
      <w:lvlJc w:val="right"/>
      <w:pPr>
        <w:ind w:left="5040" w:hanging="180"/>
      </w:pPr>
    </w:lvl>
    <w:lvl w:ilvl="6" w:tplc="744269FA" w:tentative="1">
      <w:start w:val="1"/>
      <w:numFmt w:val="decimal"/>
      <w:lvlText w:val="%7."/>
      <w:lvlJc w:val="left"/>
      <w:pPr>
        <w:ind w:left="5760" w:hanging="360"/>
      </w:pPr>
    </w:lvl>
    <w:lvl w:ilvl="7" w:tplc="2914568C" w:tentative="1">
      <w:start w:val="1"/>
      <w:numFmt w:val="lowerLetter"/>
      <w:lvlText w:val="%8."/>
      <w:lvlJc w:val="left"/>
      <w:pPr>
        <w:ind w:left="6480" w:hanging="360"/>
      </w:pPr>
    </w:lvl>
    <w:lvl w:ilvl="8" w:tplc="C980DB74" w:tentative="1">
      <w:start w:val="1"/>
      <w:numFmt w:val="lowerRoman"/>
      <w:lvlText w:val="%9."/>
      <w:lvlJc w:val="right"/>
      <w:pPr>
        <w:ind w:left="7200" w:hanging="180"/>
      </w:pPr>
    </w:lvl>
  </w:abstractNum>
  <w:abstractNum w:abstractNumId="10" w15:restartNumberingAfterBreak="0">
    <w:nsid w:val="3AB44DAF"/>
    <w:multiLevelType w:val="hybridMultilevel"/>
    <w:tmpl w:val="D1AA12FC"/>
    <w:lvl w:ilvl="0" w:tplc="DDE4139A">
      <w:start w:val="1"/>
      <w:numFmt w:val="bullet"/>
      <w:lvlText w:val=""/>
      <w:lvlJc w:val="left"/>
      <w:pPr>
        <w:ind w:left="360" w:hanging="360"/>
      </w:pPr>
      <w:rPr>
        <w:rFonts w:ascii="Symbol" w:hAnsi="Symbol" w:hint="default"/>
      </w:rPr>
    </w:lvl>
    <w:lvl w:ilvl="1" w:tplc="70F02920" w:tentative="1">
      <w:start w:val="1"/>
      <w:numFmt w:val="bullet"/>
      <w:lvlText w:val="o"/>
      <w:lvlJc w:val="left"/>
      <w:pPr>
        <w:ind w:left="1080" w:hanging="360"/>
      </w:pPr>
      <w:rPr>
        <w:rFonts w:ascii="Courier New" w:hAnsi="Courier New" w:cs="Courier New" w:hint="default"/>
      </w:rPr>
    </w:lvl>
    <w:lvl w:ilvl="2" w:tplc="F762F720" w:tentative="1">
      <w:start w:val="1"/>
      <w:numFmt w:val="bullet"/>
      <w:lvlText w:val=""/>
      <w:lvlJc w:val="left"/>
      <w:pPr>
        <w:ind w:left="1800" w:hanging="360"/>
      </w:pPr>
      <w:rPr>
        <w:rFonts w:ascii="Wingdings" w:hAnsi="Wingdings" w:hint="default"/>
      </w:rPr>
    </w:lvl>
    <w:lvl w:ilvl="3" w:tplc="10DC2EBE" w:tentative="1">
      <w:start w:val="1"/>
      <w:numFmt w:val="bullet"/>
      <w:lvlText w:val=""/>
      <w:lvlJc w:val="left"/>
      <w:pPr>
        <w:ind w:left="2520" w:hanging="360"/>
      </w:pPr>
      <w:rPr>
        <w:rFonts w:ascii="Symbol" w:hAnsi="Symbol" w:hint="default"/>
      </w:rPr>
    </w:lvl>
    <w:lvl w:ilvl="4" w:tplc="7A1C209C" w:tentative="1">
      <w:start w:val="1"/>
      <w:numFmt w:val="bullet"/>
      <w:lvlText w:val="o"/>
      <w:lvlJc w:val="left"/>
      <w:pPr>
        <w:ind w:left="3240" w:hanging="360"/>
      </w:pPr>
      <w:rPr>
        <w:rFonts w:ascii="Courier New" w:hAnsi="Courier New" w:cs="Courier New" w:hint="default"/>
      </w:rPr>
    </w:lvl>
    <w:lvl w:ilvl="5" w:tplc="566823DC" w:tentative="1">
      <w:start w:val="1"/>
      <w:numFmt w:val="bullet"/>
      <w:lvlText w:val=""/>
      <w:lvlJc w:val="left"/>
      <w:pPr>
        <w:ind w:left="3960" w:hanging="360"/>
      </w:pPr>
      <w:rPr>
        <w:rFonts w:ascii="Wingdings" w:hAnsi="Wingdings" w:hint="default"/>
      </w:rPr>
    </w:lvl>
    <w:lvl w:ilvl="6" w:tplc="FFC0F17A" w:tentative="1">
      <w:start w:val="1"/>
      <w:numFmt w:val="bullet"/>
      <w:lvlText w:val=""/>
      <w:lvlJc w:val="left"/>
      <w:pPr>
        <w:ind w:left="4680" w:hanging="360"/>
      </w:pPr>
      <w:rPr>
        <w:rFonts w:ascii="Symbol" w:hAnsi="Symbol" w:hint="default"/>
      </w:rPr>
    </w:lvl>
    <w:lvl w:ilvl="7" w:tplc="919A5480" w:tentative="1">
      <w:start w:val="1"/>
      <w:numFmt w:val="bullet"/>
      <w:lvlText w:val="o"/>
      <w:lvlJc w:val="left"/>
      <w:pPr>
        <w:ind w:left="5400" w:hanging="360"/>
      </w:pPr>
      <w:rPr>
        <w:rFonts w:ascii="Courier New" w:hAnsi="Courier New" w:cs="Courier New" w:hint="default"/>
      </w:rPr>
    </w:lvl>
    <w:lvl w:ilvl="8" w:tplc="254E88A2" w:tentative="1">
      <w:start w:val="1"/>
      <w:numFmt w:val="bullet"/>
      <w:lvlText w:val=""/>
      <w:lvlJc w:val="left"/>
      <w:pPr>
        <w:ind w:left="6120" w:hanging="360"/>
      </w:pPr>
      <w:rPr>
        <w:rFonts w:ascii="Wingdings" w:hAnsi="Wingdings" w:hint="default"/>
      </w:rPr>
    </w:lvl>
  </w:abstractNum>
  <w:abstractNum w:abstractNumId="11" w15:restartNumberingAfterBreak="0">
    <w:nsid w:val="420033FE"/>
    <w:multiLevelType w:val="hybridMultilevel"/>
    <w:tmpl w:val="8D70A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314D08"/>
    <w:multiLevelType w:val="hybridMultilevel"/>
    <w:tmpl w:val="07882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C87C67"/>
    <w:multiLevelType w:val="hybridMultilevel"/>
    <w:tmpl w:val="98429E0E"/>
    <w:lvl w:ilvl="0" w:tplc="6CDCADDC">
      <w:start w:val="1"/>
      <w:numFmt w:val="decimal"/>
      <w:lvlText w:val="%1."/>
      <w:lvlJc w:val="left"/>
      <w:pPr>
        <w:ind w:left="1440" w:hanging="360"/>
      </w:pPr>
    </w:lvl>
    <w:lvl w:ilvl="1" w:tplc="55122C96" w:tentative="1">
      <w:start w:val="1"/>
      <w:numFmt w:val="lowerLetter"/>
      <w:lvlText w:val="%2."/>
      <w:lvlJc w:val="left"/>
      <w:pPr>
        <w:ind w:left="2160" w:hanging="360"/>
      </w:pPr>
    </w:lvl>
    <w:lvl w:ilvl="2" w:tplc="D83AA442" w:tentative="1">
      <w:start w:val="1"/>
      <w:numFmt w:val="lowerRoman"/>
      <w:lvlText w:val="%3."/>
      <w:lvlJc w:val="right"/>
      <w:pPr>
        <w:ind w:left="2880" w:hanging="180"/>
      </w:pPr>
    </w:lvl>
    <w:lvl w:ilvl="3" w:tplc="FAC63378" w:tentative="1">
      <w:start w:val="1"/>
      <w:numFmt w:val="decimal"/>
      <w:lvlText w:val="%4."/>
      <w:lvlJc w:val="left"/>
      <w:pPr>
        <w:ind w:left="3600" w:hanging="360"/>
      </w:pPr>
    </w:lvl>
    <w:lvl w:ilvl="4" w:tplc="FDBCBE66" w:tentative="1">
      <w:start w:val="1"/>
      <w:numFmt w:val="lowerLetter"/>
      <w:lvlText w:val="%5."/>
      <w:lvlJc w:val="left"/>
      <w:pPr>
        <w:ind w:left="4320" w:hanging="360"/>
      </w:pPr>
    </w:lvl>
    <w:lvl w:ilvl="5" w:tplc="F0F44FEA" w:tentative="1">
      <w:start w:val="1"/>
      <w:numFmt w:val="lowerRoman"/>
      <w:lvlText w:val="%6."/>
      <w:lvlJc w:val="right"/>
      <w:pPr>
        <w:ind w:left="5040" w:hanging="180"/>
      </w:pPr>
    </w:lvl>
    <w:lvl w:ilvl="6" w:tplc="3948F324" w:tentative="1">
      <w:start w:val="1"/>
      <w:numFmt w:val="decimal"/>
      <w:lvlText w:val="%7."/>
      <w:lvlJc w:val="left"/>
      <w:pPr>
        <w:ind w:left="5760" w:hanging="360"/>
      </w:pPr>
    </w:lvl>
    <w:lvl w:ilvl="7" w:tplc="6E005134" w:tentative="1">
      <w:start w:val="1"/>
      <w:numFmt w:val="lowerLetter"/>
      <w:lvlText w:val="%8."/>
      <w:lvlJc w:val="left"/>
      <w:pPr>
        <w:ind w:left="6480" w:hanging="360"/>
      </w:pPr>
    </w:lvl>
    <w:lvl w:ilvl="8" w:tplc="8BEECDD8"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7"/>
  </w:num>
  <w:num w:numId="5">
    <w:abstractNumId w:val="0"/>
  </w:num>
  <w:num w:numId="6">
    <w:abstractNumId w:val="9"/>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0"/>
  </w:num>
  <w:num w:numId="12">
    <w:abstractNumId w:val="3"/>
  </w:num>
  <w:num w:numId="13">
    <w:abstractNumId w:val="12"/>
  </w:num>
  <w:num w:numId="14">
    <w:abstractNumId w:val="5"/>
  </w:num>
  <w:num w:numId="15">
    <w:abstractNumId w:val="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9F"/>
    <w:rsid w:val="00087A9F"/>
    <w:rsid w:val="000A6C8F"/>
    <w:rsid w:val="00156B30"/>
    <w:rsid w:val="00166DA1"/>
    <w:rsid w:val="001D649E"/>
    <w:rsid w:val="00420E63"/>
    <w:rsid w:val="004357B1"/>
    <w:rsid w:val="00463B59"/>
    <w:rsid w:val="004B4B8F"/>
    <w:rsid w:val="00561512"/>
    <w:rsid w:val="005A3AD7"/>
    <w:rsid w:val="005C05B0"/>
    <w:rsid w:val="005E25D0"/>
    <w:rsid w:val="006075C7"/>
    <w:rsid w:val="006A2885"/>
    <w:rsid w:val="00777598"/>
    <w:rsid w:val="00782BB9"/>
    <w:rsid w:val="00816639"/>
    <w:rsid w:val="008334A1"/>
    <w:rsid w:val="008B136B"/>
    <w:rsid w:val="008F5CFA"/>
    <w:rsid w:val="00B71B16"/>
    <w:rsid w:val="00CD249A"/>
    <w:rsid w:val="00E45683"/>
    <w:rsid w:val="00E746C4"/>
    <w:rsid w:val="00F4316E"/>
    <w:rsid w:val="00F8531D"/>
    <w:rsid w:val="00FD2B77"/>
    <w:rsid w:val="00FD6668"/>
    <w:rsid w:val="00FF7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0C41D"/>
  <w15:docId w15:val="{D0909032-30CE-4342-9C0F-83493042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156B30"/>
    <w:pPr>
      <w:ind w:left="720"/>
      <w:contextualSpacing/>
    </w:pPr>
  </w:style>
  <w:style w:type="character" w:styleId="Odwoaniedokomentarza">
    <w:name w:val="annotation reference"/>
    <w:basedOn w:val="Domylnaczcionkaakapitu"/>
    <w:semiHidden/>
    <w:unhideWhenUsed/>
    <w:rsid w:val="00463B59"/>
    <w:rPr>
      <w:sz w:val="16"/>
      <w:szCs w:val="16"/>
    </w:rPr>
  </w:style>
  <w:style w:type="paragraph" w:styleId="Tekstkomentarza">
    <w:name w:val="annotation text"/>
    <w:basedOn w:val="Normalny"/>
    <w:link w:val="TekstkomentarzaZnak"/>
    <w:semiHidden/>
    <w:unhideWhenUsed/>
    <w:rsid w:val="00463B59"/>
    <w:pPr>
      <w:spacing w:line="240" w:lineRule="auto"/>
    </w:pPr>
    <w:rPr>
      <w:sz w:val="20"/>
      <w:szCs w:val="20"/>
    </w:rPr>
  </w:style>
  <w:style w:type="character" w:customStyle="1" w:styleId="TekstkomentarzaZnak">
    <w:name w:val="Tekst komentarza Znak"/>
    <w:basedOn w:val="Domylnaczcionkaakapitu"/>
    <w:link w:val="Tekstkomentarza"/>
    <w:semiHidden/>
    <w:rsid w:val="00463B59"/>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463B59"/>
    <w:rPr>
      <w:b/>
      <w:bCs/>
    </w:rPr>
  </w:style>
  <w:style w:type="character" w:customStyle="1" w:styleId="TematkomentarzaZnak">
    <w:name w:val="Temat komentarza Znak"/>
    <w:basedOn w:val="TekstkomentarzaZnak"/>
    <w:link w:val="Tematkomentarza"/>
    <w:semiHidden/>
    <w:rsid w:val="00463B59"/>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C5B-221F-492D-A1D5-B2D1FE39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879</Words>
  <Characters>5278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Departament Gospodarki Odpadami niepodległa</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Gospodarki Odpadami niepodległa</dc:title>
  <dc:subject>niepodległa</dc:subject>
  <dc:creator>Ola Puczniewska</dc:creator>
  <cp:lastModifiedBy>GOSK Magda</cp:lastModifiedBy>
  <cp:revision>43</cp:revision>
  <cp:lastPrinted>2009-06-17T10:52:00Z</cp:lastPrinted>
  <dcterms:created xsi:type="dcterms:W3CDTF">2015-04-02T08:23:00Z</dcterms:created>
  <dcterms:modified xsi:type="dcterms:W3CDTF">2018-10-18T19:33:00Z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ęzyk" linkTarget="ezdAutorInicjaly">
    <vt:lpwstr>ER</vt:lpwstr>
  </property>
</Properties>
</file>