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Pr="00452B89" w:rsidRDefault="00196F9E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DGO.VI.051.4.2018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MD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bookmarkStart w:id="2" w:name="ezdDataPodpisu"/>
      <w:r w:rsidRPr="00452B89">
        <w:rPr>
          <w:rFonts w:ascii="Times New Roman" w:hAnsi="Times New Roman" w:cs="Times New Roman"/>
          <w:sz w:val="22"/>
          <w:szCs w:val="22"/>
        </w:rPr>
        <w:t>$DATA</w:t>
      </w:r>
      <w:bookmarkEnd w:id="2"/>
      <w:r w:rsidRPr="00452B89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C02FC" w:rsidRDefault="00326EBF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1409A0" w:rsidRDefault="001409A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326EBF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D0FFF" w:rsidRPr="00CD0FFF" w:rsidRDefault="00CD0FFF" w:rsidP="00CD0FFF">
      <w:pPr>
        <w:tabs>
          <w:tab w:val="left" w:pos="6663"/>
          <w:tab w:val="left" w:pos="7514"/>
        </w:tabs>
        <w:spacing w:before="120" w:after="120"/>
        <w:ind w:firstLine="5387"/>
        <w:contextualSpacing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D0FF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Pan </w:t>
      </w:r>
    </w:p>
    <w:p w:rsidR="009E19FA" w:rsidRDefault="009E19FA" w:rsidP="001409A0">
      <w:pPr>
        <w:tabs>
          <w:tab w:val="left" w:pos="7514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26EBF" w:rsidRDefault="00326EBF" w:rsidP="001409A0">
      <w:pPr>
        <w:tabs>
          <w:tab w:val="left" w:pos="7514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9FA" w:rsidRPr="00CD0FFF" w:rsidRDefault="009E19FA" w:rsidP="00CD0FFF">
      <w:pPr>
        <w:tabs>
          <w:tab w:val="left" w:pos="7514"/>
        </w:tabs>
        <w:spacing w:after="0" w:line="312" w:lineRule="auto"/>
        <w:jc w:val="both"/>
        <w:outlineLvl w:val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CD0FF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Szanowny Panie </w:t>
      </w:r>
      <w:bookmarkStart w:id="4" w:name="_GoBack"/>
      <w:bookmarkEnd w:id="4"/>
    </w:p>
    <w:p w:rsidR="00CD0FFF" w:rsidRPr="00CD0FFF" w:rsidRDefault="00CD0FFF" w:rsidP="00CD0FFF">
      <w:pPr>
        <w:tabs>
          <w:tab w:val="left" w:pos="7514"/>
        </w:tabs>
        <w:spacing w:after="0" w:line="312" w:lineRule="auto"/>
        <w:jc w:val="both"/>
        <w:outlineLvl w:val="0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CD0FFF" w:rsidRPr="00CD0FFF" w:rsidRDefault="00CD0FFF" w:rsidP="00CD0FFF">
      <w:pPr>
        <w:tabs>
          <w:tab w:val="left" w:pos="75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D0FFF">
        <w:rPr>
          <w:rFonts w:ascii="Times New Roman" w:hAnsi="Times New Roman" w:cs="Times New Roman"/>
          <w:color w:val="000000"/>
          <w:sz w:val="23"/>
          <w:szCs w:val="23"/>
        </w:rPr>
        <w:t>w związku z petycją</w:t>
      </w:r>
      <w:r w:rsidR="009E19FA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 z 6 grudnia 2018 r. dotyczącą wątpliwości w zakresie stosowania art. 42 ust. 3a pkt 5 ustawy z dnia 14 grudnia 2012 r. o odpadach (Dz.</w:t>
      </w:r>
      <w:r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 U. z 2018 r. </w:t>
      </w:r>
      <w:r w:rsidR="009E19FA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poz. 992, </w:t>
      </w:r>
      <w:r w:rsidRPr="00CD0FFF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9E19FA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proofErr w:type="spellStart"/>
      <w:r w:rsidR="009E19FA" w:rsidRPr="00CD0FFF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="009E19FA" w:rsidRPr="00CD0FFF">
        <w:rPr>
          <w:rFonts w:ascii="Times New Roman" w:hAnsi="Times New Roman" w:cs="Times New Roman"/>
          <w:color w:val="000000"/>
          <w:sz w:val="23"/>
          <w:szCs w:val="23"/>
        </w:rPr>
        <w:t>. zm.) i podjęcia działań mających na celu wyeliminowanie zaistniałe</w:t>
      </w:r>
      <w:r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j pomyłki w tym przepisie, </w:t>
      </w:r>
      <w:r w:rsidR="009E19FA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informuję, że wobec </w:t>
      </w:r>
      <w:r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ewentualnie </w:t>
      </w:r>
      <w:r w:rsidR="009E19FA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niejednoznacznej treści tego przepisu należy przy jego stosowaniu odwołać się również do treści art. </w:t>
      </w:r>
      <w:r w:rsidR="004726D5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46 ust. 1b tej ustawy. W świetle tego ostatniego przepisu podstawą do odmowy wydania zezwolenia na zbieranie odpadów lub zezwolenia na przetwarzanie odpadów </w:t>
      </w:r>
      <w:r w:rsidR="00C93DB2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jest fakt, że </w:t>
      </w:r>
      <w:r w:rsidR="00C93DB2" w:rsidRPr="00CD0FFF">
        <w:rPr>
          <w:rFonts w:ascii="Times New Roman" w:hAnsi="Times New Roman" w:cs="Times New Roman"/>
          <w:sz w:val="23"/>
          <w:szCs w:val="23"/>
        </w:rPr>
        <w:t xml:space="preserve">wspólnik, prokurent, członek rady nadzorczej lub członek zarządu przedsiębiorcy wnioskującego o wydanie zezwolenia jest lub był wspólnikiem, prokurentem, członkiem rady nadzorczej lub członkiem zarządu innego przedsiębiorcy, w stosunku do którego wydano decyzję, o cofnięciu zezwolenia, a nie minęło 10 lat od dnia, gdy decyzja o cofnięciu zezwolenia stała się ostateczna. </w:t>
      </w:r>
    </w:p>
    <w:p w:rsidR="004C02FC" w:rsidRPr="00CD0FFF" w:rsidRDefault="00C93DB2" w:rsidP="00CD0FFF">
      <w:pPr>
        <w:tabs>
          <w:tab w:val="left" w:pos="751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D0FFF">
        <w:rPr>
          <w:rFonts w:ascii="Times New Roman" w:hAnsi="Times New Roman" w:cs="Times New Roman"/>
          <w:sz w:val="23"/>
          <w:szCs w:val="23"/>
        </w:rPr>
        <w:t>Ze składanego</w:t>
      </w:r>
      <w:r w:rsidR="00A54C12" w:rsidRPr="00CD0FFF">
        <w:rPr>
          <w:rFonts w:ascii="Times New Roman" w:hAnsi="Times New Roman" w:cs="Times New Roman"/>
          <w:sz w:val="23"/>
          <w:szCs w:val="23"/>
        </w:rPr>
        <w:t xml:space="preserve"> zatem, </w:t>
      </w:r>
      <w:r w:rsidRPr="00CD0FFF">
        <w:rPr>
          <w:rFonts w:ascii="Times New Roman" w:hAnsi="Times New Roman" w:cs="Times New Roman"/>
          <w:sz w:val="23"/>
          <w:szCs w:val="23"/>
        </w:rPr>
        <w:t>oświadczenia powinno wynikać, że wymieniona osoba nie jest lub nie była wspólnikiem, prokurentem, członkiem rady nadzorczej lub członkiem zarządu innego przedsiębiorcy, w</w:t>
      </w:r>
      <w:r w:rsidR="00515AE0" w:rsidRPr="00CD0FFF">
        <w:rPr>
          <w:rFonts w:ascii="Times New Roman" w:hAnsi="Times New Roman" w:cs="Times New Roman"/>
          <w:sz w:val="23"/>
          <w:szCs w:val="23"/>
        </w:rPr>
        <w:t> </w:t>
      </w:r>
      <w:proofErr w:type="gramStart"/>
      <w:r w:rsidRPr="00CD0FFF">
        <w:rPr>
          <w:rFonts w:ascii="Times New Roman" w:hAnsi="Times New Roman" w:cs="Times New Roman"/>
          <w:sz w:val="23"/>
          <w:szCs w:val="23"/>
        </w:rPr>
        <w:t>stosunku</w:t>
      </w:r>
      <w:proofErr w:type="gramEnd"/>
      <w:r w:rsidRPr="00CD0FFF">
        <w:rPr>
          <w:rFonts w:ascii="Times New Roman" w:hAnsi="Times New Roman" w:cs="Times New Roman"/>
          <w:sz w:val="23"/>
          <w:szCs w:val="23"/>
        </w:rPr>
        <w:t xml:space="preserve"> do którego w ostatnich 10 latach wydano ostateczną decyzję </w:t>
      </w:r>
      <w:r w:rsidR="00BC2806">
        <w:rPr>
          <w:rFonts w:ascii="Times New Roman" w:hAnsi="Times New Roman" w:cs="Times New Roman"/>
          <w:sz w:val="23"/>
          <w:szCs w:val="23"/>
        </w:rPr>
        <w:br/>
      </w:r>
      <w:r w:rsidRPr="00CD0FFF">
        <w:rPr>
          <w:rFonts w:ascii="Times New Roman" w:hAnsi="Times New Roman" w:cs="Times New Roman"/>
          <w:sz w:val="23"/>
          <w:szCs w:val="23"/>
        </w:rPr>
        <w:t xml:space="preserve">o cofnięciu wymienionych decyzji. </w:t>
      </w:r>
      <w:r w:rsidR="00F847FD" w:rsidRPr="00CD0FFF">
        <w:rPr>
          <w:rFonts w:ascii="Times New Roman" w:hAnsi="Times New Roman" w:cs="Times New Roman"/>
          <w:sz w:val="23"/>
          <w:szCs w:val="23"/>
        </w:rPr>
        <w:t>O</w:t>
      </w:r>
      <w:r w:rsidRPr="00CD0FFF">
        <w:rPr>
          <w:rFonts w:ascii="Times New Roman" w:hAnsi="Times New Roman" w:cs="Times New Roman"/>
          <w:sz w:val="23"/>
          <w:szCs w:val="23"/>
        </w:rPr>
        <w:t>świadczeni</w:t>
      </w:r>
      <w:r w:rsidR="00F847FD" w:rsidRPr="00CD0FFF">
        <w:rPr>
          <w:rFonts w:ascii="Times New Roman" w:hAnsi="Times New Roman" w:cs="Times New Roman"/>
          <w:sz w:val="23"/>
          <w:szCs w:val="23"/>
        </w:rPr>
        <w:t>e</w:t>
      </w:r>
      <w:r w:rsidRPr="00CD0FFF">
        <w:rPr>
          <w:rFonts w:ascii="Times New Roman" w:hAnsi="Times New Roman" w:cs="Times New Roman"/>
          <w:sz w:val="23"/>
          <w:szCs w:val="23"/>
        </w:rPr>
        <w:t xml:space="preserve"> dotyczące </w:t>
      </w:r>
      <w:r w:rsidR="00F847FD" w:rsidRPr="00CD0FFF">
        <w:rPr>
          <w:rFonts w:ascii="Times New Roman" w:hAnsi="Times New Roman" w:cs="Times New Roman"/>
          <w:sz w:val="23"/>
          <w:szCs w:val="23"/>
        </w:rPr>
        <w:t>niewymierzenia administracyjnej kary pieniężnej</w:t>
      </w:r>
      <w:r w:rsidRPr="00CD0FFF">
        <w:rPr>
          <w:rFonts w:ascii="Times New Roman" w:hAnsi="Times New Roman" w:cs="Times New Roman"/>
          <w:sz w:val="23"/>
          <w:szCs w:val="23"/>
        </w:rPr>
        <w:t xml:space="preserve">, o której mowa w </w:t>
      </w:r>
      <w:hyperlink r:id="rId8" w:history="1">
        <w:r w:rsidRPr="00CD0FFF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art. 194</w:t>
        </w:r>
      </w:hyperlink>
      <w:r w:rsidR="00F847FD" w:rsidRPr="00CD0FFF">
        <w:rPr>
          <w:rFonts w:ascii="Times New Roman" w:hAnsi="Times New Roman" w:cs="Times New Roman"/>
          <w:sz w:val="23"/>
          <w:szCs w:val="23"/>
        </w:rPr>
        <w:t xml:space="preserve"> </w:t>
      </w:r>
      <w:r w:rsidR="00F847FD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ustawy z dnia 14 grudnia 2012 r. o odpadach, powinno mieć analogiczną treść. </w:t>
      </w:r>
    </w:p>
    <w:p w:rsidR="00CD0FFF" w:rsidRPr="00CD0FFF" w:rsidRDefault="00CD0FFF" w:rsidP="00CD0FFF">
      <w:pPr>
        <w:tabs>
          <w:tab w:val="left" w:pos="751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Niemniej jednak analizie poddana zostanie możliwość zmiany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art. 42 ust. 3a pkt 5 ustawy </w:t>
      </w:r>
      <w:r w:rsidR="00F847FD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z dnia 14 grudnia 2012 r. o odpadach </w:t>
      </w:r>
      <w:r w:rsidRPr="00CD0FFF">
        <w:rPr>
          <w:rFonts w:ascii="Times New Roman" w:hAnsi="Times New Roman" w:cs="Times New Roman"/>
          <w:color w:val="000000"/>
          <w:sz w:val="23"/>
          <w:szCs w:val="23"/>
        </w:rPr>
        <w:t>w taki</w:t>
      </w:r>
      <w:r w:rsidR="00C36062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 sposób</w:t>
      </w:r>
      <w:r w:rsidR="00F847FD" w:rsidRPr="00CD0FFF">
        <w:rPr>
          <w:rFonts w:ascii="Times New Roman" w:hAnsi="Times New Roman" w:cs="Times New Roman"/>
          <w:color w:val="000000"/>
          <w:sz w:val="23"/>
          <w:szCs w:val="23"/>
        </w:rPr>
        <w:t xml:space="preserve">, aby jego treść była spójna z podstawami odmowy wydania zezwolenia </w:t>
      </w:r>
      <w:r w:rsidR="00F847FD" w:rsidRPr="00CD0FFF">
        <w:rPr>
          <w:rFonts w:ascii="Times New Roman" w:hAnsi="Times New Roman" w:cs="Times New Roman"/>
          <w:sz w:val="23"/>
          <w:szCs w:val="23"/>
        </w:rPr>
        <w:t>na zbieranie odpadów lub zezwolenia na przetwarzanie odpadów</w:t>
      </w:r>
      <w:r w:rsidR="00C36062" w:rsidRPr="00CD0FF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81403" w:rsidRPr="00CD0FFF" w:rsidRDefault="00326EBF" w:rsidP="00CD0FFF">
      <w:pPr>
        <w:tabs>
          <w:tab w:val="left" w:pos="7514"/>
        </w:tabs>
        <w:spacing w:after="0" w:line="312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C02FC" w:rsidRPr="00CD0FFF" w:rsidRDefault="00196F9E" w:rsidP="00CD0FFF">
      <w:pPr>
        <w:tabs>
          <w:tab w:val="left" w:pos="7514"/>
        </w:tabs>
        <w:spacing w:after="0" w:line="312" w:lineRule="auto"/>
        <w:ind w:firstLine="467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CD0FFF">
        <w:rPr>
          <w:rFonts w:ascii="Times New Roman" w:hAnsi="Times New Roman" w:cs="Times New Roman"/>
          <w:i/>
          <w:color w:val="000000"/>
          <w:sz w:val="23"/>
          <w:szCs w:val="23"/>
        </w:rPr>
        <w:t>Z poważaniem</w:t>
      </w:r>
    </w:p>
    <w:p w:rsidR="004C02FC" w:rsidRPr="001409A0" w:rsidRDefault="00196F9E" w:rsidP="00CD0FFF">
      <w:pPr>
        <w:pStyle w:val="menfont"/>
        <w:spacing w:line="276" w:lineRule="auto"/>
        <w:ind w:left="4678"/>
        <w:rPr>
          <w:rFonts w:ascii="Times New Roman" w:hAnsi="Times New Roman" w:cs="Times New Roman"/>
        </w:rPr>
      </w:pPr>
      <w:bookmarkStart w:id="5" w:name="ezdPracownikPodpisNazwa"/>
      <w:r w:rsidRPr="001409A0">
        <w:rPr>
          <w:rFonts w:ascii="Times New Roman" w:hAnsi="Times New Roman" w:cs="Times New Roman"/>
        </w:rPr>
        <w:t>$IMIE_NAZWISKO_PODPISUJACEGO</w:t>
      </w:r>
      <w:bookmarkEnd w:id="5"/>
    </w:p>
    <w:p w:rsidR="004C02FC" w:rsidRPr="001409A0" w:rsidRDefault="00196F9E" w:rsidP="00CD0FFF">
      <w:pPr>
        <w:pStyle w:val="menfont"/>
        <w:spacing w:line="276" w:lineRule="auto"/>
        <w:ind w:left="4678"/>
        <w:rPr>
          <w:rFonts w:ascii="Times New Roman" w:hAnsi="Times New Roman" w:cs="Times New Roman"/>
        </w:rPr>
      </w:pPr>
      <w:bookmarkStart w:id="6" w:name="ezdPracownikPodpisStanowisko"/>
      <w:r w:rsidRPr="001409A0">
        <w:rPr>
          <w:rFonts w:ascii="Times New Roman" w:hAnsi="Times New Roman" w:cs="Times New Roman"/>
        </w:rPr>
        <w:t>$STANOWISKO_PODPISUJACEGO</w:t>
      </w:r>
      <w:bookmarkEnd w:id="6"/>
    </w:p>
    <w:p w:rsidR="001409A0" w:rsidRDefault="00196F9E" w:rsidP="00CD0FFF">
      <w:pPr>
        <w:pStyle w:val="menfont"/>
        <w:spacing w:line="276" w:lineRule="auto"/>
        <w:ind w:left="4678"/>
        <w:rPr>
          <w:rFonts w:ascii="Times New Roman" w:hAnsi="Times New Roman" w:cs="Times New Roman"/>
        </w:rPr>
      </w:pPr>
      <w:bookmarkStart w:id="7" w:name="ezdPracownikWydzialNazwa"/>
      <w:r w:rsidRPr="001409A0">
        <w:rPr>
          <w:rFonts w:ascii="Times New Roman" w:hAnsi="Times New Roman" w:cs="Times New Roman"/>
        </w:rPr>
        <w:t>$DEPARTAMENT_PODPISUJACEGO</w:t>
      </w:r>
      <w:bookmarkEnd w:id="7"/>
      <w:r w:rsidRPr="001409A0">
        <w:rPr>
          <w:rFonts w:ascii="Times New Roman" w:hAnsi="Times New Roman" w:cs="Times New Roman"/>
        </w:rPr>
        <w:br/>
        <w:t>/ – podpisany cyfrowo/</w:t>
      </w:r>
    </w:p>
    <w:sectPr w:rsidR="001409A0" w:rsidSect="0079374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1F" w:rsidRDefault="00EC371F">
      <w:pPr>
        <w:spacing w:after="0" w:line="240" w:lineRule="auto"/>
      </w:pPr>
      <w:r>
        <w:separator/>
      </w:r>
    </w:p>
  </w:endnote>
  <w:endnote w:type="continuationSeparator" w:id="0">
    <w:p w:rsidR="00EC371F" w:rsidRDefault="00EC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196F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FFF">
      <w:rPr>
        <w:noProof/>
      </w:rPr>
      <w:t>2</w:t>
    </w:r>
    <w:r>
      <w:fldChar w:fldCharType="end"/>
    </w:r>
  </w:p>
  <w:p w:rsidR="00093A11" w:rsidRDefault="00326E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196F9E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618F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196F9E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26EBF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1F" w:rsidRDefault="00EC371F">
      <w:pPr>
        <w:spacing w:after="0" w:line="240" w:lineRule="auto"/>
      </w:pPr>
      <w:r>
        <w:separator/>
      </w:r>
    </w:p>
  </w:footnote>
  <w:footnote w:type="continuationSeparator" w:id="0">
    <w:p w:rsidR="00EC371F" w:rsidRDefault="00EC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B89" w:rsidRPr="00B243F7" w:rsidRDefault="00196F9E" w:rsidP="00452B8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3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019C2800">
      <w:start w:val="1"/>
      <w:numFmt w:val="decimal"/>
      <w:lvlText w:val="%1."/>
      <w:lvlJc w:val="left"/>
      <w:pPr>
        <w:ind w:left="1440" w:hanging="360"/>
      </w:pPr>
    </w:lvl>
    <w:lvl w:ilvl="1" w:tplc="E0D25596" w:tentative="1">
      <w:start w:val="1"/>
      <w:numFmt w:val="lowerLetter"/>
      <w:lvlText w:val="%2."/>
      <w:lvlJc w:val="left"/>
      <w:pPr>
        <w:ind w:left="2160" w:hanging="360"/>
      </w:pPr>
    </w:lvl>
    <w:lvl w:ilvl="2" w:tplc="F02C91F4" w:tentative="1">
      <w:start w:val="1"/>
      <w:numFmt w:val="lowerRoman"/>
      <w:lvlText w:val="%3."/>
      <w:lvlJc w:val="right"/>
      <w:pPr>
        <w:ind w:left="2880" w:hanging="180"/>
      </w:pPr>
    </w:lvl>
    <w:lvl w:ilvl="3" w:tplc="CAFA643C" w:tentative="1">
      <w:start w:val="1"/>
      <w:numFmt w:val="decimal"/>
      <w:lvlText w:val="%4."/>
      <w:lvlJc w:val="left"/>
      <w:pPr>
        <w:ind w:left="3600" w:hanging="360"/>
      </w:pPr>
    </w:lvl>
    <w:lvl w:ilvl="4" w:tplc="BFE43F64" w:tentative="1">
      <w:start w:val="1"/>
      <w:numFmt w:val="lowerLetter"/>
      <w:lvlText w:val="%5."/>
      <w:lvlJc w:val="left"/>
      <w:pPr>
        <w:ind w:left="4320" w:hanging="360"/>
      </w:pPr>
    </w:lvl>
    <w:lvl w:ilvl="5" w:tplc="58B6C652" w:tentative="1">
      <w:start w:val="1"/>
      <w:numFmt w:val="lowerRoman"/>
      <w:lvlText w:val="%6."/>
      <w:lvlJc w:val="right"/>
      <w:pPr>
        <w:ind w:left="5040" w:hanging="180"/>
      </w:pPr>
    </w:lvl>
    <w:lvl w:ilvl="6" w:tplc="E084B826" w:tentative="1">
      <w:start w:val="1"/>
      <w:numFmt w:val="decimal"/>
      <w:lvlText w:val="%7."/>
      <w:lvlJc w:val="left"/>
      <w:pPr>
        <w:ind w:left="5760" w:hanging="360"/>
      </w:pPr>
    </w:lvl>
    <w:lvl w:ilvl="7" w:tplc="357EB238" w:tentative="1">
      <w:start w:val="1"/>
      <w:numFmt w:val="lowerLetter"/>
      <w:lvlText w:val="%8."/>
      <w:lvlJc w:val="left"/>
      <w:pPr>
        <w:ind w:left="6480" w:hanging="360"/>
      </w:pPr>
    </w:lvl>
    <w:lvl w:ilvl="8" w:tplc="9C783F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49DCF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EA6E2" w:tentative="1">
      <w:start w:val="1"/>
      <w:numFmt w:val="lowerLetter"/>
      <w:lvlText w:val="%2."/>
      <w:lvlJc w:val="left"/>
      <w:pPr>
        <w:ind w:left="1440" w:hanging="360"/>
      </w:pPr>
    </w:lvl>
    <w:lvl w:ilvl="2" w:tplc="970C0DA0" w:tentative="1">
      <w:start w:val="1"/>
      <w:numFmt w:val="lowerRoman"/>
      <w:lvlText w:val="%3."/>
      <w:lvlJc w:val="right"/>
      <w:pPr>
        <w:ind w:left="2160" w:hanging="180"/>
      </w:pPr>
    </w:lvl>
    <w:lvl w:ilvl="3" w:tplc="1146164C" w:tentative="1">
      <w:start w:val="1"/>
      <w:numFmt w:val="decimal"/>
      <w:lvlText w:val="%4."/>
      <w:lvlJc w:val="left"/>
      <w:pPr>
        <w:ind w:left="2880" w:hanging="360"/>
      </w:pPr>
    </w:lvl>
    <w:lvl w:ilvl="4" w:tplc="B0BEFF02" w:tentative="1">
      <w:start w:val="1"/>
      <w:numFmt w:val="lowerLetter"/>
      <w:lvlText w:val="%5."/>
      <w:lvlJc w:val="left"/>
      <w:pPr>
        <w:ind w:left="3600" w:hanging="360"/>
      </w:pPr>
    </w:lvl>
    <w:lvl w:ilvl="5" w:tplc="98464396" w:tentative="1">
      <w:start w:val="1"/>
      <w:numFmt w:val="lowerRoman"/>
      <w:lvlText w:val="%6."/>
      <w:lvlJc w:val="right"/>
      <w:pPr>
        <w:ind w:left="4320" w:hanging="180"/>
      </w:pPr>
    </w:lvl>
    <w:lvl w:ilvl="6" w:tplc="2668AB40" w:tentative="1">
      <w:start w:val="1"/>
      <w:numFmt w:val="decimal"/>
      <w:lvlText w:val="%7."/>
      <w:lvlJc w:val="left"/>
      <w:pPr>
        <w:ind w:left="5040" w:hanging="360"/>
      </w:pPr>
    </w:lvl>
    <w:lvl w:ilvl="7" w:tplc="6114B386" w:tentative="1">
      <w:start w:val="1"/>
      <w:numFmt w:val="lowerLetter"/>
      <w:lvlText w:val="%8."/>
      <w:lvlJc w:val="left"/>
      <w:pPr>
        <w:ind w:left="5760" w:hanging="360"/>
      </w:pPr>
    </w:lvl>
    <w:lvl w:ilvl="8" w:tplc="BF2EB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59B4DDD2">
      <w:start w:val="1"/>
      <w:numFmt w:val="decimal"/>
      <w:lvlText w:val="%1."/>
      <w:lvlJc w:val="left"/>
      <w:pPr>
        <w:ind w:left="2421" w:hanging="360"/>
      </w:pPr>
    </w:lvl>
    <w:lvl w:ilvl="1" w:tplc="5BBA7728" w:tentative="1">
      <w:start w:val="1"/>
      <w:numFmt w:val="lowerLetter"/>
      <w:lvlText w:val="%2."/>
      <w:lvlJc w:val="left"/>
      <w:pPr>
        <w:ind w:left="3141" w:hanging="360"/>
      </w:pPr>
    </w:lvl>
    <w:lvl w:ilvl="2" w:tplc="C9BA6980" w:tentative="1">
      <w:start w:val="1"/>
      <w:numFmt w:val="lowerRoman"/>
      <w:lvlText w:val="%3."/>
      <w:lvlJc w:val="right"/>
      <w:pPr>
        <w:ind w:left="3861" w:hanging="180"/>
      </w:pPr>
    </w:lvl>
    <w:lvl w:ilvl="3" w:tplc="C5F01B54" w:tentative="1">
      <w:start w:val="1"/>
      <w:numFmt w:val="decimal"/>
      <w:lvlText w:val="%4."/>
      <w:lvlJc w:val="left"/>
      <w:pPr>
        <w:ind w:left="4581" w:hanging="360"/>
      </w:pPr>
    </w:lvl>
    <w:lvl w:ilvl="4" w:tplc="C48223D4" w:tentative="1">
      <w:start w:val="1"/>
      <w:numFmt w:val="lowerLetter"/>
      <w:lvlText w:val="%5."/>
      <w:lvlJc w:val="left"/>
      <w:pPr>
        <w:ind w:left="5301" w:hanging="360"/>
      </w:pPr>
    </w:lvl>
    <w:lvl w:ilvl="5" w:tplc="FCB43FA0" w:tentative="1">
      <w:start w:val="1"/>
      <w:numFmt w:val="lowerRoman"/>
      <w:lvlText w:val="%6."/>
      <w:lvlJc w:val="right"/>
      <w:pPr>
        <w:ind w:left="6021" w:hanging="180"/>
      </w:pPr>
    </w:lvl>
    <w:lvl w:ilvl="6" w:tplc="5B32FBAC" w:tentative="1">
      <w:start w:val="1"/>
      <w:numFmt w:val="decimal"/>
      <w:lvlText w:val="%7."/>
      <w:lvlJc w:val="left"/>
      <w:pPr>
        <w:ind w:left="6741" w:hanging="360"/>
      </w:pPr>
    </w:lvl>
    <w:lvl w:ilvl="7" w:tplc="9CBEA84E" w:tentative="1">
      <w:start w:val="1"/>
      <w:numFmt w:val="lowerLetter"/>
      <w:lvlText w:val="%8."/>
      <w:lvlJc w:val="left"/>
      <w:pPr>
        <w:ind w:left="7461" w:hanging="360"/>
      </w:pPr>
    </w:lvl>
    <w:lvl w:ilvl="8" w:tplc="52FE363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296E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2E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8D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C3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2B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21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E1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8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D6CE40A8">
      <w:start w:val="1"/>
      <w:numFmt w:val="decimal"/>
      <w:lvlText w:val="%1."/>
      <w:lvlJc w:val="left"/>
      <w:pPr>
        <w:ind w:left="720" w:hanging="360"/>
      </w:pPr>
    </w:lvl>
    <w:lvl w:ilvl="1" w:tplc="C97C5628" w:tentative="1">
      <w:start w:val="1"/>
      <w:numFmt w:val="lowerLetter"/>
      <w:lvlText w:val="%2."/>
      <w:lvlJc w:val="left"/>
      <w:pPr>
        <w:ind w:left="1440" w:hanging="360"/>
      </w:pPr>
    </w:lvl>
    <w:lvl w:ilvl="2" w:tplc="A75AAEAA" w:tentative="1">
      <w:start w:val="1"/>
      <w:numFmt w:val="lowerRoman"/>
      <w:lvlText w:val="%3."/>
      <w:lvlJc w:val="right"/>
      <w:pPr>
        <w:ind w:left="2160" w:hanging="180"/>
      </w:pPr>
    </w:lvl>
    <w:lvl w:ilvl="3" w:tplc="5B06575E" w:tentative="1">
      <w:start w:val="1"/>
      <w:numFmt w:val="decimal"/>
      <w:lvlText w:val="%4."/>
      <w:lvlJc w:val="left"/>
      <w:pPr>
        <w:ind w:left="2880" w:hanging="360"/>
      </w:pPr>
    </w:lvl>
    <w:lvl w:ilvl="4" w:tplc="0396DF48" w:tentative="1">
      <w:start w:val="1"/>
      <w:numFmt w:val="lowerLetter"/>
      <w:lvlText w:val="%5."/>
      <w:lvlJc w:val="left"/>
      <w:pPr>
        <w:ind w:left="3600" w:hanging="360"/>
      </w:pPr>
    </w:lvl>
    <w:lvl w:ilvl="5" w:tplc="5B16F460" w:tentative="1">
      <w:start w:val="1"/>
      <w:numFmt w:val="lowerRoman"/>
      <w:lvlText w:val="%6."/>
      <w:lvlJc w:val="right"/>
      <w:pPr>
        <w:ind w:left="4320" w:hanging="180"/>
      </w:pPr>
    </w:lvl>
    <w:lvl w:ilvl="6" w:tplc="C95A3E8C" w:tentative="1">
      <w:start w:val="1"/>
      <w:numFmt w:val="decimal"/>
      <w:lvlText w:val="%7."/>
      <w:lvlJc w:val="left"/>
      <w:pPr>
        <w:ind w:left="5040" w:hanging="360"/>
      </w:pPr>
    </w:lvl>
    <w:lvl w:ilvl="7" w:tplc="F23C8290" w:tentative="1">
      <w:start w:val="1"/>
      <w:numFmt w:val="lowerLetter"/>
      <w:lvlText w:val="%8."/>
      <w:lvlJc w:val="left"/>
      <w:pPr>
        <w:ind w:left="5760" w:hanging="360"/>
      </w:pPr>
    </w:lvl>
    <w:lvl w:ilvl="8" w:tplc="45621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F9F0367C">
      <w:start w:val="1"/>
      <w:numFmt w:val="decimal"/>
      <w:lvlText w:val="%1."/>
      <w:lvlJc w:val="left"/>
      <w:pPr>
        <w:ind w:left="1440" w:hanging="360"/>
      </w:pPr>
    </w:lvl>
    <w:lvl w:ilvl="1" w:tplc="9D926F0E" w:tentative="1">
      <w:start w:val="1"/>
      <w:numFmt w:val="lowerLetter"/>
      <w:lvlText w:val="%2."/>
      <w:lvlJc w:val="left"/>
      <w:pPr>
        <w:ind w:left="2160" w:hanging="360"/>
      </w:pPr>
    </w:lvl>
    <w:lvl w:ilvl="2" w:tplc="E7EAC324" w:tentative="1">
      <w:start w:val="1"/>
      <w:numFmt w:val="lowerRoman"/>
      <w:lvlText w:val="%3."/>
      <w:lvlJc w:val="right"/>
      <w:pPr>
        <w:ind w:left="2880" w:hanging="180"/>
      </w:pPr>
    </w:lvl>
    <w:lvl w:ilvl="3" w:tplc="C5F4B5CE" w:tentative="1">
      <w:start w:val="1"/>
      <w:numFmt w:val="decimal"/>
      <w:lvlText w:val="%4."/>
      <w:lvlJc w:val="left"/>
      <w:pPr>
        <w:ind w:left="3600" w:hanging="360"/>
      </w:pPr>
    </w:lvl>
    <w:lvl w:ilvl="4" w:tplc="5472EED6" w:tentative="1">
      <w:start w:val="1"/>
      <w:numFmt w:val="lowerLetter"/>
      <w:lvlText w:val="%5."/>
      <w:lvlJc w:val="left"/>
      <w:pPr>
        <w:ind w:left="4320" w:hanging="360"/>
      </w:pPr>
    </w:lvl>
    <w:lvl w:ilvl="5" w:tplc="39D297D6" w:tentative="1">
      <w:start w:val="1"/>
      <w:numFmt w:val="lowerRoman"/>
      <w:lvlText w:val="%6."/>
      <w:lvlJc w:val="right"/>
      <w:pPr>
        <w:ind w:left="5040" w:hanging="180"/>
      </w:pPr>
    </w:lvl>
    <w:lvl w:ilvl="6" w:tplc="78469EB8" w:tentative="1">
      <w:start w:val="1"/>
      <w:numFmt w:val="decimal"/>
      <w:lvlText w:val="%7."/>
      <w:lvlJc w:val="left"/>
      <w:pPr>
        <w:ind w:left="5760" w:hanging="360"/>
      </w:pPr>
    </w:lvl>
    <w:lvl w:ilvl="7" w:tplc="AA46D0D8" w:tentative="1">
      <w:start w:val="1"/>
      <w:numFmt w:val="lowerLetter"/>
      <w:lvlText w:val="%8."/>
      <w:lvlJc w:val="left"/>
      <w:pPr>
        <w:ind w:left="6480" w:hanging="360"/>
      </w:pPr>
    </w:lvl>
    <w:lvl w:ilvl="8" w:tplc="8DCA19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532AE1D6">
      <w:start w:val="1"/>
      <w:numFmt w:val="decimal"/>
      <w:lvlText w:val="%1."/>
      <w:lvlJc w:val="left"/>
      <w:pPr>
        <w:ind w:left="1440" w:hanging="360"/>
      </w:pPr>
    </w:lvl>
    <w:lvl w:ilvl="1" w:tplc="8BD86DF8" w:tentative="1">
      <w:start w:val="1"/>
      <w:numFmt w:val="lowerLetter"/>
      <w:lvlText w:val="%2."/>
      <w:lvlJc w:val="left"/>
      <w:pPr>
        <w:ind w:left="2160" w:hanging="360"/>
      </w:pPr>
    </w:lvl>
    <w:lvl w:ilvl="2" w:tplc="3322EDD2" w:tentative="1">
      <w:start w:val="1"/>
      <w:numFmt w:val="lowerRoman"/>
      <w:lvlText w:val="%3."/>
      <w:lvlJc w:val="right"/>
      <w:pPr>
        <w:ind w:left="2880" w:hanging="180"/>
      </w:pPr>
    </w:lvl>
    <w:lvl w:ilvl="3" w:tplc="2418015C" w:tentative="1">
      <w:start w:val="1"/>
      <w:numFmt w:val="decimal"/>
      <w:lvlText w:val="%4."/>
      <w:lvlJc w:val="left"/>
      <w:pPr>
        <w:ind w:left="3600" w:hanging="360"/>
      </w:pPr>
    </w:lvl>
    <w:lvl w:ilvl="4" w:tplc="674C279A" w:tentative="1">
      <w:start w:val="1"/>
      <w:numFmt w:val="lowerLetter"/>
      <w:lvlText w:val="%5."/>
      <w:lvlJc w:val="left"/>
      <w:pPr>
        <w:ind w:left="4320" w:hanging="360"/>
      </w:pPr>
    </w:lvl>
    <w:lvl w:ilvl="5" w:tplc="8C7A8758" w:tentative="1">
      <w:start w:val="1"/>
      <w:numFmt w:val="lowerRoman"/>
      <w:lvlText w:val="%6."/>
      <w:lvlJc w:val="right"/>
      <w:pPr>
        <w:ind w:left="5040" w:hanging="180"/>
      </w:pPr>
    </w:lvl>
    <w:lvl w:ilvl="6" w:tplc="C012EF9E" w:tentative="1">
      <w:start w:val="1"/>
      <w:numFmt w:val="decimal"/>
      <w:lvlText w:val="%7."/>
      <w:lvlJc w:val="left"/>
      <w:pPr>
        <w:ind w:left="5760" w:hanging="360"/>
      </w:pPr>
    </w:lvl>
    <w:lvl w:ilvl="7" w:tplc="0CEC164A" w:tentative="1">
      <w:start w:val="1"/>
      <w:numFmt w:val="lowerLetter"/>
      <w:lvlText w:val="%8."/>
      <w:lvlJc w:val="left"/>
      <w:pPr>
        <w:ind w:left="6480" w:hanging="360"/>
      </w:pPr>
    </w:lvl>
    <w:lvl w:ilvl="8" w:tplc="910A978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FA"/>
    <w:rsid w:val="00003B1E"/>
    <w:rsid w:val="00011682"/>
    <w:rsid w:val="001409A0"/>
    <w:rsid w:val="00196F9E"/>
    <w:rsid w:val="00326EBF"/>
    <w:rsid w:val="004726D5"/>
    <w:rsid w:val="00515AE0"/>
    <w:rsid w:val="006861F6"/>
    <w:rsid w:val="009E19FA"/>
    <w:rsid w:val="00A26F2F"/>
    <w:rsid w:val="00A54C12"/>
    <w:rsid w:val="00BC2806"/>
    <w:rsid w:val="00C36062"/>
    <w:rsid w:val="00C93DB2"/>
    <w:rsid w:val="00CD0FFF"/>
    <w:rsid w:val="00D60628"/>
    <w:rsid w:val="00D628D7"/>
    <w:rsid w:val="00EC371F"/>
    <w:rsid w:val="00F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A9BA5"/>
  <w15:docId w15:val="{C306C989-A2A0-4BFF-B1D1-9D670802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qltqmfyc4nbtga2tmojrg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44B1-D3F9-4947-8E0C-6BB68E73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Rydliński Łukasz</cp:lastModifiedBy>
  <cp:revision>2</cp:revision>
  <cp:lastPrinted>2009-06-17T10:52:00Z</cp:lastPrinted>
  <dcterms:created xsi:type="dcterms:W3CDTF">2019-03-28T09:41:00Z</dcterms:created>
  <dcterms:modified xsi:type="dcterms:W3CDTF">2019-03-28T09:41:00Z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MD</vt:lpwstr>
  </property>
</Properties>
</file>