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4D" w:rsidRDefault="00312708" w:rsidP="00383F4D">
      <w:pPr>
        <w:pStyle w:val="menfont"/>
        <w:rPr>
          <w:rFonts w:ascii="Times New Roman" w:hAnsi="Times New Roman" w:cs="Times New Roman"/>
          <w:sz w:val="22"/>
          <w:szCs w:val="22"/>
        </w:rPr>
      </w:pPr>
      <w:bookmarkStart w:id="0" w:name="ezdSprawaZnak"/>
      <w:r>
        <w:rPr>
          <w:rFonts w:ascii="Times New Roman" w:hAnsi="Times New Roman" w:cs="Times New Roman"/>
          <w:sz w:val="22"/>
          <w:szCs w:val="22"/>
        </w:rPr>
        <w:t>DPK-I.078.13.2017</w:t>
      </w:r>
      <w:bookmarkEnd w:id="0"/>
      <w:r>
        <w:rPr>
          <w:rFonts w:ascii="Times New Roman" w:hAnsi="Times New Roman" w:cs="Times New Roman"/>
          <w:sz w:val="22"/>
          <w:szCs w:val="22"/>
        </w:rPr>
        <w:t>.</w:t>
      </w:r>
      <w:bookmarkStart w:id="1" w:name="ezdAutorInicjaly"/>
      <w:r>
        <w:rPr>
          <w:rFonts w:ascii="Times New Roman" w:hAnsi="Times New Roman" w:cs="Times New Roman"/>
          <w:sz w:val="22"/>
          <w:szCs w:val="22"/>
        </w:rPr>
        <w:t>G</w:t>
      </w:r>
      <w:r w:rsidR="004266B2">
        <w:rPr>
          <w:rFonts w:ascii="Times New Roman" w:hAnsi="Times New Roman" w:cs="Times New Roman"/>
          <w:sz w:val="22"/>
          <w:szCs w:val="22"/>
        </w:rPr>
        <w:t>ra</w:t>
      </w:r>
      <w:r>
        <w:rPr>
          <w:rFonts w:ascii="Times New Roman" w:hAnsi="Times New Roman" w:cs="Times New Roman"/>
          <w:sz w:val="22"/>
          <w:szCs w:val="22"/>
        </w:rPr>
        <w:t>S</w:t>
      </w:r>
      <w:bookmarkEnd w:id="1"/>
    </w:p>
    <w:p w:rsidR="00383F4D" w:rsidRDefault="00312708" w:rsidP="004266B2">
      <w:pPr>
        <w:tabs>
          <w:tab w:val="left" w:pos="5387"/>
          <w:tab w:val="right" w:pos="9020"/>
        </w:tabs>
        <w:spacing w:before="120" w:after="120"/>
        <w:rPr>
          <w:rFonts w:ascii="Times New Roman" w:hAnsi="Times New Roman" w:cs="Times New Roman"/>
          <w:color w:val="000000"/>
        </w:rPr>
      </w:pPr>
      <w:r>
        <w:rPr>
          <w:rFonts w:ascii="Times New Roman" w:hAnsi="Times New Roman" w:cs="Times New Roman"/>
          <w:color w:val="000000"/>
        </w:rPr>
        <w:tab/>
        <w:t xml:space="preserve">Warszawa, dnia </w:t>
      </w:r>
      <w:r>
        <w:rPr>
          <w:rFonts w:ascii="Times New Roman" w:hAnsi="Times New Roman" w:cs="Times New Roman"/>
        </w:rPr>
        <w:t xml:space="preserve"> </w:t>
      </w:r>
      <w:bookmarkStart w:id="2" w:name="ezdDataPodpisu"/>
      <w:r w:rsidR="004266B2">
        <w:rPr>
          <w:rFonts w:ascii="Times New Roman" w:hAnsi="Times New Roman" w:cs="Times New Roman"/>
        </w:rPr>
        <w:t xml:space="preserve">       listopada </w:t>
      </w:r>
      <w:bookmarkEnd w:id="2"/>
      <w:r w:rsidR="004266B2">
        <w:rPr>
          <w:rFonts w:ascii="Times New Roman" w:hAnsi="Times New Roman" w:cs="Times New Roman"/>
        </w:rPr>
        <w:t>2017</w:t>
      </w:r>
      <w:r>
        <w:rPr>
          <w:rFonts w:ascii="Times New Roman" w:hAnsi="Times New Roman" w:cs="Times New Roman"/>
        </w:rPr>
        <w:t xml:space="preserve"> r.</w:t>
      </w:r>
    </w:p>
    <w:p w:rsidR="00383F4D" w:rsidRPr="004266B2" w:rsidRDefault="00CD797C" w:rsidP="004266B2">
      <w:pPr>
        <w:tabs>
          <w:tab w:val="left" w:pos="4245"/>
          <w:tab w:val="left" w:pos="6663"/>
        </w:tabs>
        <w:spacing w:after="0" w:line="288" w:lineRule="auto"/>
        <w:jc w:val="both"/>
        <w:rPr>
          <w:rFonts w:ascii="Times New Roman" w:hAnsi="Times New Roman" w:cs="Times New Roman"/>
          <w:color w:val="000000"/>
        </w:rPr>
      </w:pPr>
    </w:p>
    <w:p w:rsidR="005B6969" w:rsidRPr="004266B2" w:rsidRDefault="00CD797C" w:rsidP="004266B2">
      <w:pPr>
        <w:tabs>
          <w:tab w:val="left" w:pos="6663"/>
          <w:tab w:val="left" w:pos="7514"/>
        </w:tabs>
        <w:spacing w:after="0" w:line="288" w:lineRule="auto"/>
        <w:ind w:firstLine="5670"/>
        <w:contextualSpacing/>
        <w:jc w:val="both"/>
        <w:rPr>
          <w:rFonts w:ascii="Times New Roman" w:hAnsi="Times New Roman" w:cs="Times New Roman"/>
          <w:b/>
          <w:color w:val="000000"/>
        </w:rPr>
      </w:pPr>
    </w:p>
    <w:p w:rsidR="004266B2" w:rsidRPr="004266B2" w:rsidRDefault="004266B2" w:rsidP="004266B2">
      <w:pPr>
        <w:tabs>
          <w:tab w:val="left" w:pos="6663"/>
          <w:tab w:val="left" w:pos="7514"/>
        </w:tabs>
        <w:spacing w:after="0" w:line="288" w:lineRule="auto"/>
        <w:ind w:firstLine="5387"/>
        <w:contextualSpacing/>
        <w:jc w:val="both"/>
        <w:rPr>
          <w:rFonts w:ascii="Times New Roman" w:hAnsi="Times New Roman" w:cs="Times New Roman"/>
          <w:b/>
          <w:color w:val="000000"/>
        </w:rPr>
      </w:pPr>
      <w:r w:rsidRPr="004266B2">
        <w:rPr>
          <w:rFonts w:ascii="Times New Roman" w:hAnsi="Times New Roman" w:cs="Times New Roman"/>
          <w:b/>
          <w:color w:val="000000"/>
        </w:rPr>
        <w:t>Pan</w:t>
      </w:r>
    </w:p>
    <w:p w:rsidR="004266B2" w:rsidRDefault="004266B2" w:rsidP="00CD797C">
      <w:pPr>
        <w:tabs>
          <w:tab w:val="left" w:pos="5387"/>
        </w:tabs>
        <w:spacing w:after="0" w:line="288" w:lineRule="auto"/>
        <w:jc w:val="both"/>
        <w:rPr>
          <w:rFonts w:ascii="Times New Roman" w:hAnsi="Times New Roman" w:cs="Times New Roman"/>
          <w:b/>
          <w:color w:val="000000"/>
        </w:rPr>
      </w:pPr>
      <w:r w:rsidRPr="004266B2">
        <w:rPr>
          <w:rFonts w:ascii="Times New Roman" w:hAnsi="Times New Roman" w:cs="Times New Roman"/>
          <w:color w:val="000000"/>
        </w:rPr>
        <w:tab/>
      </w:r>
    </w:p>
    <w:p w:rsidR="00CD797C" w:rsidRDefault="00CD797C" w:rsidP="00CD797C">
      <w:pPr>
        <w:tabs>
          <w:tab w:val="left" w:pos="5387"/>
        </w:tabs>
        <w:spacing w:after="0" w:line="288" w:lineRule="auto"/>
        <w:jc w:val="both"/>
        <w:rPr>
          <w:rFonts w:ascii="Times New Roman" w:hAnsi="Times New Roman" w:cs="Times New Roman"/>
          <w:b/>
          <w:color w:val="000000"/>
        </w:rPr>
      </w:pPr>
    </w:p>
    <w:p w:rsidR="00CD797C" w:rsidRPr="004266B2" w:rsidRDefault="00CD797C" w:rsidP="00CD797C">
      <w:pPr>
        <w:tabs>
          <w:tab w:val="left" w:pos="5387"/>
        </w:tabs>
        <w:spacing w:after="0" w:line="288" w:lineRule="auto"/>
        <w:jc w:val="both"/>
        <w:rPr>
          <w:rFonts w:ascii="Times New Roman" w:hAnsi="Times New Roman" w:cs="Times New Roman"/>
          <w:color w:val="000000"/>
        </w:rPr>
      </w:pPr>
      <w:bookmarkStart w:id="3" w:name="_GoBack"/>
      <w:bookmarkEnd w:id="3"/>
    </w:p>
    <w:p w:rsidR="004266B2" w:rsidRPr="004266B2" w:rsidRDefault="004266B2" w:rsidP="004266B2">
      <w:pPr>
        <w:tabs>
          <w:tab w:val="left" w:pos="7514"/>
        </w:tabs>
        <w:spacing w:after="0" w:line="288" w:lineRule="auto"/>
        <w:jc w:val="both"/>
        <w:rPr>
          <w:rFonts w:ascii="Times New Roman" w:hAnsi="Times New Roman" w:cs="Times New Roman"/>
          <w:color w:val="000000"/>
        </w:rPr>
      </w:pPr>
    </w:p>
    <w:p w:rsidR="004266B2" w:rsidRPr="004266B2" w:rsidRDefault="004266B2" w:rsidP="004266B2">
      <w:pPr>
        <w:tabs>
          <w:tab w:val="left" w:pos="7514"/>
        </w:tabs>
        <w:spacing w:after="0" w:line="288" w:lineRule="auto"/>
        <w:jc w:val="both"/>
        <w:outlineLvl w:val="0"/>
        <w:rPr>
          <w:rFonts w:ascii="Times New Roman" w:hAnsi="Times New Roman" w:cs="Times New Roman"/>
          <w:i/>
          <w:color w:val="000000"/>
        </w:rPr>
      </w:pPr>
      <w:r w:rsidRPr="004266B2">
        <w:rPr>
          <w:rFonts w:ascii="Times New Roman" w:hAnsi="Times New Roman" w:cs="Times New Roman"/>
          <w:i/>
          <w:color w:val="000000"/>
        </w:rPr>
        <w:t>Szanowny Panie,</w:t>
      </w:r>
    </w:p>
    <w:p w:rsidR="004266B2" w:rsidRDefault="004266B2" w:rsidP="004266B2">
      <w:pPr>
        <w:tabs>
          <w:tab w:val="left" w:pos="7514"/>
        </w:tabs>
        <w:spacing w:after="0" w:line="288" w:lineRule="auto"/>
        <w:jc w:val="both"/>
        <w:rPr>
          <w:rFonts w:ascii="Times New Roman" w:hAnsi="Times New Roman" w:cs="Times New Roman"/>
          <w:color w:val="000000"/>
        </w:rPr>
      </w:pPr>
    </w:p>
    <w:p w:rsidR="00ED6346" w:rsidRPr="004266B2" w:rsidRDefault="00ED6346" w:rsidP="004266B2">
      <w:pPr>
        <w:tabs>
          <w:tab w:val="left" w:pos="7514"/>
        </w:tabs>
        <w:spacing w:after="0" w:line="288" w:lineRule="auto"/>
        <w:jc w:val="both"/>
        <w:rPr>
          <w:rFonts w:ascii="Times New Roman" w:hAnsi="Times New Roman" w:cs="Times New Roman"/>
          <w:color w:val="000000"/>
        </w:rPr>
      </w:pPr>
    </w:p>
    <w:p w:rsidR="004266B2" w:rsidRPr="004266B2" w:rsidRDefault="004266B2" w:rsidP="004266B2">
      <w:pPr>
        <w:tabs>
          <w:tab w:val="left" w:pos="709"/>
        </w:tabs>
        <w:spacing w:after="0" w:line="288" w:lineRule="auto"/>
        <w:jc w:val="both"/>
        <w:rPr>
          <w:rFonts w:ascii="Times New Roman" w:hAnsi="Times New Roman" w:cs="Times New Roman"/>
          <w:color w:val="000000"/>
        </w:rPr>
      </w:pPr>
      <w:r w:rsidRPr="004266B2">
        <w:rPr>
          <w:rFonts w:ascii="Times New Roman" w:hAnsi="Times New Roman" w:cs="Times New Roman"/>
          <w:color w:val="000000"/>
        </w:rPr>
        <w:tab/>
        <w:t xml:space="preserve">Nawiązując do Apelu Polskiego Alarmu Smogowego (PAS) </w:t>
      </w:r>
      <w:r w:rsidRPr="004266B2">
        <w:rPr>
          <w:rFonts w:ascii="Times New Roman" w:hAnsi="Times New Roman" w:cs="Times New Roman"/>
          <w:i/>
          <w:color w:val="000000"/>
        </w:rPr>
        <w:t>o przyspieszenie prac nad poprawą jakości powietrza w Polsce</w:t>
      </w:r>
      <w:r w:rsidRPr="004266B2">
        <w:rPr>
          <w:rFonts w:ascii="Times New Roman" w:hAnsi="Times New Roman" w:cs="Times New Roman"/>
          <w:color w:val="000000"/>
        </w:rPr>
        <w:t xml:space="preserve">, przekazanego za pośrednictwem poczty elektronicznej, w dniu </w:t>
      </w:r>
      <w:r w:rsidRPr="004266B2">
        <w:rPr>
          <w:rFonts w:ascii="Times New Roman" w:hAnsi="Times New Roman" w:cs="Times New Roman"/>
          <w:color w:val="000000"/>
        </w:rPr>
        <w:br/>
        <w:t>6 października 2017 r., wyjaśniam co następuje.</w:t>
      </w:r>
    </w:p>
    <w:p w:rsidR="004266B2" w:rsidRPr="004266B2" w:rsidRDefault="004266B2" w:rsidP="004266B2">
      <w:pPr>
        <w:suppressAutoHyphens w:val="0"/>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 xml:space="preserve">Wysokie stężenia zanieczyszczeń powietrza występują w wielu miastach na świecie, </w:t>
      </w:r>
      <w:r w:rsidRPr="004266B2">
        <w:rPr>
          <w:rFonts w:ascii="Times New Roman" w:eastAsia="Times New Roman" w:hAnsi="Times New Roman" w:cs="Times New Roman"/>
          <w:lang w:eastAsia="pl-PL"/>
        </w:rPr>
        <w:br/>
        <w:t>w Europie, w tym polskich miastach i aglomeracjach. Na nieodpowiednią jakość powietrza ma wpływ wiele czynników, a w szczególności zjawisko niskiej emisji, czyli emisji z małych źródeł, o niskich emitorach, należących przede wszystkim do sektora bytowo-komunalnego, powodowanej przez spalanie paliw stałych złej jakości, w tym węglowych, często w przestarzałych urządzeniach grzewczych, niespełniających standardów emisyjnych. W niektórych rejonach Polski głównym sektorem odpowiedzialnym za nieodpowiednią jakość powietrza jest sektor transportu.</w:t>
      </w:r>
    </w:p>
    <w:p w:rsidR="004266B2" w:rsidRPr="004266B2" w:rsidRDefault="004266B2" w:rsidP="004266B2">
      <w:pPr>
        <w:suppressAutoHyphens w:val="0"/>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W celu przyspieszenia rozwiązania tego problemu, ale także ze względu na wszystkie stanowiska, uchwały, apele, informacje, wnioski, petycje, interpelacje i skargi dotyczące uciążliwości powodowanych przez nieodpowiednią jakość powietrza, temat zanieczyszczenia powietrza w Polsce był poruszany podczas obrad Komitetu Ekonomicznego Rady Ministrów (KERM) w dniu 10 stycznia 2017 r. KERM został zobowiązany przez Panią Beatę Szydło, Premier RP do przedstawienia rekomendacji dla Rządu RP do rozwiązania tego problemu. W przedstawionych przez KERM, przyjętych w dniu 25 kwietnia 2017 r. przez Radę Ministrów rekomendacjach pt. „Czyste Powietrze”, znalazły się następujące działania:</w:t>
      </w:r>
    </w:p>
    <w:p w:rsidR="004266B2" w:rsidRPr="004266B2" w:rsidRDefault="004266B2" w:rsidP="004266B2">
      <w:pPr>
        <w:suppressAutoHyphens w:val="0"/>
        <w:spacing w:after="0" w:line="288" w:lineRule="auto"/>
        <w:ind w:left="426" w:hanging="426"/>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1)</w:t>
      </w:r>
      <w:r w:rsidRPr="004266B2">
        <w:rPr>
          <w:rFonts w:ascii="Times New Roman" w:eastAsia="Times New Roman" w:hAnsi="Times New Roman" w:cs="Times New Roman"/>
          <w:lang w:eastAsia="pl-PL"/>
        </w:rPr>
        <w:tab/>
        <w:t>maksymalne przyspieszenie prac nad rozporządzeniem w sprawie wymagań dla kotłów na paliwo stałe, tak aby jego postanowienia zaczęły obowiązywać jeszcze przed rozpoczęciem sezonu grzewczego 2017/2018;</w:t>
      </w:r>
    </w:p>
    <w:p w:rsidR="004266B2" w:rsidRPr="004266B2" w:rsidRDefault="004266B2" w:rsidP="004266B2">
      <w:pPr>
        <w:suppressAutoHyphens w:val="0"/>
        <w:spacing w:after="0" w:line="288" w:lineRule="auto"/>
        <w:ind w:left="426" w:hanging="426"/>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2)</w:t>
      </w:r>
      <w:r w:rsidRPr="004266B2">
        <w:rPr>
          <w:rFonts w:ascii="Times New Roman" w:eastAsia="Times New Roman" w:hAnsi="Times New Roman" w:cs="Times New Roman"/>
          <w:lang w:eastAsia="pl-PL"/>
        </w:rPr>
        <w:tab/>
        <w:t>pilne wprowadzenie rozporządzenia w sprawie norm jakościowych dla paliw stałych;</w:t>
      </w:r>
    </w:p>
    <w:p w:rsidR="004266B2" w:rsidRPr="004266B2" w:rsidRDefault="004266B2" w:rsidP="004266B2">
      <w:pPr>
        <w:suppressAutoHyphens w:val="0"/>
        <w:spacing w:after="0" w:line="288" w:lineRule="auto"/>
        <w:ind w:left="426" w:hanging="426"/>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3)</w:t>
      </w:r>
      <w:r w:rsidRPr="004266B2">
        <w:rPr>
          <w:rFonts w:ascii="Times New Roman" w:eastAsia="Times New Roman" w:hAnsi="Times New Roman" w:cs="Times New Roman"/>
          <w:lang w:eastAsia="pl-PL"/>
        </w:rPr>
        <w:tab/>
      </w:r>
      <w:proofErr w:type="spellStart"/>
      <w:r w:rsidRPr="004266B2">
        <w:rPr>
          <w:rFonts w:ascii="Times New Roman" w:eastAsia="Times New Roman" w:hAnsi="Times New Roman" w:cs="Times New Roman"/>
          <w:lang w:eastAsia="pl-PL"/>
        </w:rPr>
        <w:t>priorytetyzacja</w:t>
      </w:r>
      <w:proofErr w:type="spellEnd"/>
      <w:r w:rsidRPr="004266B2">
        <w:rPr>
          <w:rFonts w:ascii="Times New Roman" w:eastAsia="Times New Roman" w:hAnsi="Times New Roman" w:cs="Times New Roman"/>
          <w:lang w:eastAsia="pl-PL"/>
        </w:rPr>
        <w:t xml:space="preserve"> środków Narodowego Funduszu Ochrony Środowiska i Gospodarki Wodnej na działania prowadzące do jak najszybszej poprawy jakości powietrza w celu osiągnięcia największej efektywności działań;</w:t>
      </w:r>
    </w:p>
    <w:p w:rsidR="004266B2" w:rsidRPr="004266B2" w:rsidRDefault="004266B2" w:rsidP="004266B2">
      <w:pPr>
        <w:suppressAutoHyphens w:val="0"/>
        <w:spacing w:after="0" w:line="288" w:lineRule="auto"/>
        <w:ind w:left="426" w:hanging="426"/>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4)</w:t>
      </w:r>
      <w:r w:rsidRPr="004266B2">
        <w:rPr>
          <w:rFonts w:ascii="Times New Roman" w:eastAsia="Times New Roman" w:hAnsi="Times New Roman" w:cs="Times New Roman"/>
          <w:lang w:eastAsia="pl-PL"/>
        </w:rPr>
        <w:tab/>
        <w:t xml:space="preserve">wprowadzenie wymogu stopniowego podłączania do sieci ciepłowniczej zlokalizowanych na terenach miejskich i podmiejskich budynków, o ile nie dysponują efektywnym źródłem ciepła, </w:t>
      </w:r>
      <w:r w:rsidRPr="004266B2">
        <w:rPr>
          <w:rFonts w:ascii="Times New Roman" w:eastAsia="Times New Roman" w:hAnsi="Times New Roman" w:cs="Times New Roman"/>
          <w:lang w:eastAsia="pl-PL"/>
        </w:rPr>
        <w:br/>
        <w:t xml:space="preserve">w taki sposób by minimalizować związane z tym koszty oraz zapewnić wsparcie finansowe osobom go potrzebującym; </w:t>
      </w:r>
    </w:p>
    <w:p w:rsidR="004266B2" w:rsidRPr="004266B2" w:rsidRDefault="004266B2" w:rsidP="004266B2">
      <w:pPr>
        <w:suppressAutoHyphens w:val="0"/>
        <w:spacing w:after="0" w:line="288" w:lineRule="auto"/>
        <w:ind w:left="426" w:hanging="426"/>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5)</w:t>
      </w:r>
      <w:r w:rsidRPr="004266B2">
        <w:rPr>
          <w:rFonts w:ascii="Times New Roman" w:eastAsia="Times New Roman" w:hAnsi="Times New Roman" w:cs="Times New Roman"/>
          <w:lang w:eastAsia="pl-PL"/>
        </w:rPr>
        <w:tab/>
        <w:t xml:space="preserve">obniżenie stawek za pobór energii elektrycznej w okresach zmniejszonego na nią zapotrzebowania, w tym poprzez zmiany w przepisach prawa energetycznego oraz budowlanego, </w:t>
      </w:r>
      <w:r w:rsidRPr="004266B2">
        <w:rPr>
          <w:rFonts w:ascii="Times New Roman" w:eastAsia="Times New Roman" w:hAnsi="Times New Roman" w:cs="Times New Roman"/>
          <w:lang w:eastAsia="pl-PL"/>
        </w:rPr>
        <w:lastRenderedPageBreak/>
        <w:t>w celu zachęcenia do instalacji pieców elektrycznych lub pomp ciepła na terenach, gdzie brak jest możliwości podłączenia do scentralizowanych systemów ciepłowniczych lub sieci gazowych;</w:t>
      </w:r>
    </w:p>
    <w:p w:rsidR="004266B2" w:rsidRPr="004266B2" w:rsidRDefault="004266B2" w:rsidP="004266B2">
      <w:pPr>
        <w:suppressAutoHyphens w:val="0"/>
        <w:spacing w:after="0" w:line="288" w:lineRule="auto"/>
        <w:ind w:left="426" w:hanging="426"/>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6)</w:t>
      </w:r>
      <w:r w:rsidRPr="004266B2">
        <w:rPr>
          <w:rFonts w:ascii="Times New Roman" w:eastAsia="Times New Roman" w:hAnsi="Times New Roman" w:cs="Times New Roman"/>
          <w:lang w:eastAsia="pl-PL"/>
        </w:rPr>
        <w:tab/>
        <w:t xml:space="preserve">rozwój sieci stacji pomiarowych składających się na system monitoringu powietrza, co umożliwi </w:t>
      </w:r>
      <w:r w:rsidRPr="004266B2">
        <w:rPr>
          <w:rFonts w:ascii="Times New Roman" w:eastAsia="Times New Roman" w:hAnsi="Times New Roman" w:cs="Times New Roman"/>
          <w:lang w:eastAsia="pl-PL"/>
        </w:rPr>
        <w:br/>
        <w:t>w szczególności lokalizację źródeł zanieczyszczeń oraz skuteczniejsze zwalczanie szkodliwych praktyk w użytkowaniu kotłów oraz instalacji przemysłowych;</w:t>
      </w:r>
    </w:p>
    <w:p w:rsidR="004266B2" w:rsidRPr="004266B2" w:rsidRDefault="004266B2" w:rsidP="004266B2">
      <w:pPr>
        <w:suppressAutoHyphens w:val="0"/>
        <w:spacing w:after="0" w:line="288" w:lineRule="auto"/>
        <w:ind w:left="426" w:hanging="426"/>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7)</w:t>
      </w:r>
      <w:r w:rsidRPr="004266B2">
        <w:rPr>
          <w:rFonts w:ascii="Times New Roman" w:eastAsia="Times New Roman" w:hAnsi="Times New Roman" w:cs="Times New Roman"/>
          <w:lang w:eastAsia="pl-PL"/>
        </w:rPr>
        <w:tab/>
        <w:t>włączenie służb opieki społecznej w działania na rzecz wsparcia, wymiany kotłów oraz termomodernizacji budynków osób ubogich, w sposób uwzględniający zarówno poziom generowanych zanieczyszczeń jak i zapewnienie środków na niezbędne koszty eksploatacji;</w:t>
      </w:r>
    </w:p>
    <w:p w:rsidR="004266B2" w:rsidRPr="004266B2" w:rsidRDefault="004266B2" w:rsidP="004266B2">
      <w:pPr>
        <w:suppressAutoHyphens w:val="0"/>
        <w:spacing w:after="0" w:line="288" w:lineRule="auto"/>
        <w:ind w:left="426" w:hanging="426"/>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8)</w:t>
      </w:r>
      <w:r w:rsidRPr="004266B2">
        <w:rPr>
          <w:rFonts w:ascii="Times New Roman" w:eastAsia="Times New Roman" w:hAnsi="Times New Roman" w:cs="Times New Roman"/>
          <w:lang w:eastAsia="pl-PL"/>
        </w:rPr>
        <w:tab/>
        <w:t xml:space="preserve">opracowanie, a następnie wdrożenie kompleksowej polityki publicznej zapewniającej optymalną ochronę wrażliwych grup społecznych przed „ubóstwem energetycznym”;  </w:t>
      </w:r>
    </w:p>
    <w:p w:rsidR="004266B2" w:rsidRPr="004266B2" w:rsidRDefault="004266B2" w:rsidP="004266B2">
      <w:pPr>
        <w:suppressAutoHyphens w:val="0"/>
        <w:spacing w:after="0" w:line="288" w:lineRule="auto"/>
        <w:ind w:left="426" w:hanging="426"/>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9)</w:t>
      </w:r>
      <w:r w:rsidRPr="004266B2">
        <w:rPr>
          <w:rFonts w:ascii="Times New Roman" w:eastAsia="Times New Roman" w:hAnsi="Times New Roman" w:cs="Times New Roman"/>
          <w:lang w:eastAsia="pl-PL"/>
        </w:rPr>
        <w:tab/>
        <w:t xml:space="preserve">przeprowadzenie kampanii edukacyjnych, w tym na temat optymalnych sposobów palenia </w:t>
      </w:r>
      <w:r w:rsidRPr="004266B2">
        <w:rPr>
          <w:rFonts w:ascii="Times New Roman" w:eastAsia="Times New Roman" w:hAnsi="Times New Roman" w:cs="Times New Roman"/>
          <w:lang w:eastAsia="pl-PL"/>
        </w:rPr>
        <w:br/>
        <w:t>w kotłach oraz związanych z tym skutkach zdrowotnych;</w:t>
      </w:r>
    </w:p>
    <w:p w:rsidR="004266B2" w:rsidRPr="004266B2" w:rsidRDefault="004266B2" w:rsidP="004266B2">
      <w:pPr>
        <w:suppressAutoHyphens w:val="0"/>
        <w:spacing w:after="0" w:line="288" w:lineRule="auto"/>
        <w:ind w:left="426" w:hanging="426"/>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10)</w:t>
      </w:r>
      <w:r w:rsidRPr="004266B2">
        <w:rPr>
          <w:rFonts w:ascii="Times New Roman" w:eastAsia="Times New Roman" w:hAnsi="Times New Roman" w:cs="Times New Roman"/>
          <w:lang w:eastAsia="pl-PL"/>
        </w:rPr>
        <w:tab/>
        <w:t xml:space="preserve">wprowadzenie obowiązku dokumentowania jakości spalin przez stacje kontroli pojazdów oraz wymogu badania spalin w trakcie kontroli drogowej; </w:t>
      </w:r>
    </w:p>
    <w:p w:rsidR="004266B2" w:rsidRPr="004266B2" w:rsidRDefault="004266B2" w:rsidP="004266B2">
      <w:pPr>
        <w:suppressAutoHyphens w:val="0"/>
        <w:spacing w:after="0" w:line="288" w:lineRule="auto"/>
        <w:ind w:left="426" w:hanging="426"/>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11)</w:t>
      </w:r>
      <w:r w:rsidRPr="004266B2">
        <w:rPr>
          <w:rFonts w:ascii="Times New Roman" w:eastAsia="Times New Roman" w:hAnsi="Times New Roman" w:cs="Times New Roman"/>
          <w:lang w:eastAsia="pl-PL"/>
        </w:rPr>
        <w:tab/>
        <w:t xml:space="preserve">wykorzystanie mechanizmów podatkowych, w celu wprowadzenia zachęt dla transportu niskoemisyjnego, w tym niskiej stawki akcyzy dla samochodów hybrydowych oraz zwolnienia </w:t>
      </w:r>
      <w:r w:rsidRPr="004266B2">
        <w:rPr>
          <w:rFonts w:ascii="Times New Roman" w:eastAsia="Times New Roman" w:hAnsi="Times New Roman" w:cs="Times New Roman"/>
          <w:lang w:eastAsia="pl-PL"/>
        </w:rPr>
        <w:br/>
        <w:t>z podatku akcyzowego samochodów elektrycznych;</w:t>
      </w:r>
    </w:p>
    <w:p w:rsidR="004266B2" w:rsidRPr="004266B2" w:rsidRDefault="004266B2" w:rsidP="004266B2">
      <w:pPr>
        <w:suppressAutoHyphens w:val="0"/>
        <w:spacing w:after="0" w:line="288" w:lineRule="auto"/>
        <w:ind w:left="426" w:hanging="426"/>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12)</w:t>
      </w:r>
      <w:r w:rsidRPr="004266B2">
        <w:rPr>
          <w:rFonts w:ascii="Times New Roman" w:eastAsia="Times New Roman" w:hAnsi="Times New Roman" w:cs="Times New Roman"/>
          <w:lang w:eastAsia="pl-PL"/>
        </w:rPr>
        <w:tab/>
        <w:t>wprowadzenie rozwiązań umożliwiających tworzenie stref niskoemisyjnych oraz okresowego ograniczania liczby samochodów w ruchu w obrębie obszarów miejskich;</w:t>
      </w:r>
    </w:p>
    <w:p w:rsidR="004266B2" w:rsidRPr="004266B2" w:rsidRDefault="004266B2" w:rsidP="004266B2">
      <w:pPr>
        <w:suppressAutoHyphens w:val="0"/>
        <w:spacing w:after="0" w:line="288" w:lineRule="auto"/>
        <w:ind w:left="426" w:hanging="426"/>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13)</w:t>
      </w:r>
      <w:r w:rsidRPr="004266B2">
        <w:rPr>
          <w:rFonts w:ascii="Times New Roman" w:eastAsia="Times New Roman" w:hAnsi="Times New Roman" w:cs="Times New Roman"/>
          <w:lang w:eastAsia="pl-PL"/>
        </w:rPr>
        <w:tab/>
        <w:t>wprowadzenie regulacji przeciwdziałających blokowaniu klinów napowietrzających miasta oraz rozważenie rozwiązań podnoszących rangę zawodu urbanisty w kontekście zagospodarowania przestrzennego;</w:t>
      </w:r>
    </w:p>
    <w:p w:rsidR="004266B2" w:rsidRPr="004266B2" w:rsidRDefault="004266B2" w:rsidP="004266B2">
      <w:pPr>
        <w:suppressAutoHyphens w:val="0"/>
        <w:spacing w:after="0" w:line="288" w:lineRule="auto"/>
        <w:ind w:left="426" w:hanging="426"/>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14)</w:t>
      </w:r>
      <w:r w:rsidRPr="004266B2">
        <w:rPr>
          <w:rFonts w:ascii="Times New Roman" w:eastAsia="Times New Roman" w:hAnsi="Times New Roman" w:cs="Times New Roman"/>
          <w:lang w:eastAsia="pl-PL"/>
        </w:rPr>
        <w:tab/>
        <w:t>utworzenie w Narodowym Centrum Badań i Rozwoju sektorowego programu, którego celem będzie wsparcie rozwoju technologii niskoemisyjnych, w szczególności zorientowanych na poprawę jakości powietrza;</w:t>
      </w:r>
    </w:p>
    <w:p w:rsidR="004266B2" w:rsidRPr="004266B2" w:rsidRDefault="004266B2" w:rsidP="004266B2">
      <w:pPr>
        <w:suppressAutoHyphens w:val="0"/>
        <w:spacing w:after="0" w:line="288" w:lineRule="auto"/>
        <w:ind w:left="426" w:hanging="426"/>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15)</w:t>
      </w:r>
      <w:r w:rsidRPr="004266B2">
        <w:rPr>
          <w:rFonts w:ascii="Times New Roman" w:eastAsia="Times New Roman" w:hAnsi="Times New Roman" w:cs="Times New Roman"/>
          <w:lang w:eastAsia="pl-PL"/>
        </w:rPr>
        <w:tab/>
        <w:t>opracowanie oraz szerokie konsultacje społeczne Programu „Czyste Powietrze” oraz wzmocnienie Komitetu Sterującego ds. Krajowego Programu Ochrony Powietrza i powierzenie mu zadania czuwania nad pilnym i efektywnym wdrożeniem niniejszych rekomendacji oraz regularnego monitorowania postępów prac Radzie Ministrów.</w:t>
      </w:r>
    </w:p>
    <w:p w:rsidR="004266B2" w:rsidRPr="004266B2" w:rsidRDefault="004266B2" w:rsidP="004266B2">
      <w:pPr>
        <w:suppressAutoHyphens w:val="0"/>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 xml:space="preserve">Ponadto w celu wyeliminowania zagrożeń związanych z występowaniem ponadnormatywnych stężeń zanieczyszczeń w powietrzu, na obszarze Polski, przede wszystkim </w:t>
      </w:r>
      <w:r w:rsidRPr="004266B2">
        <w:rPr>
          <w:rFonts w:ascii="Times New Roman" w:eastAsia="Times New Roman" w:hAnsi="Times New Roman" w:cs="Times New Roman"/>
          <w:lang w:eastAsia="pl-PL"/>
        </w:rPr>
        <w:br/>
        <w:t xml:space="preserve">w celu ochrony zdrowia Polaków, resort środowiska zdecydował o przygotowaniu oficjalnego dokumentu strategicznego w zakresie ochrony powietrza, jakim jest Krajowy Program Ochrony Powietrza (KPOP), który </w:t>
      </w:r>
      <w:proofErr w:type="gramStart"/>
      <w:r w:rsidRPr="004266B2">
        <w:rPr>
          <w:rFonts w:ascii="Times New Roman" w:eastAsia="Times New Roman" w:hAnsi="Times New Roman" w:cs="Times New Roman"/>
          <w:lang w:eastAsia="pl-PL"/>
        </w:rPr>
        <w:t>został  ogłoszony</w:t>
      </w:r>
      <w:proofErr w:type="gramEnd"/>
      <w:r w:rsidRPr="004266B2">
        <w:rPr>
          <w:rFonts w:ascii="Times New Roman" w:eastAsia="Times New Roman" w:hAnsi="Times New Roman" w:cs="Times New Roman"/>
          <w:lang w:eastAsia="pl-PL"/>
        </w:rPr>
        <w:t xml:space="preserve"> w dniu 9 września 2015 r. Dokument ten powstał na podstawie art. 91c ustawy z dnia 27 kwietnia 2001 r. – Prawo ochrony środowiska (Dz. U. z 2017 r., poz. 519, z </w:t>
      </w:r>
      <w:proofErr w:type="spellStart"/>
      <w:r w:rsidRPr="004266B2">
        <w:rPr>
          <w:rFonts w:ascii="Times New Roman" w:eastAsia="Times New Roman" w:hAnsi="Times New Roman" w:cs="Times New Roman"/>
          <w:lang w:eastAsia="pl-PL"/>
        </w:rPr>
        <w:t>późn</w:t>
      </w:r>
      <w:proofErr w:type="spellEnd"/>
      <w:r w:rsidRPr="004266B2">
        <w:rPr>
          <w:rFonts w:ascii="Times New Roman" w:eastAsia="Times New Roman" w:hAnsi="Times New Roman" w:cs="Times New Roman"/>
          <w:lang w:eastAsia="pl-PL"/>
        </w:rPr>
        <w:t xml:space="preserve">. zm.) (zwanej dalej ustawą </w:t>
      </w:r>
      <w:proofErr w:type="spellStart"/>
      <w:r w:rsidRPr="004266B2">
        <w:rPr>
          <w:rFonts w:ascii="Times New Roman" w:eastAsia="Times New Roman" w:hAnsi="Times New Roman" w:cs="Times New Roman"/>
          <w:lang w:eastAsia="pl-PL"/>
        </w:rPr>
        <w:t>Poś</w:t>
      </w:r>
      <w:proofErr w:type="spellEnd"/>
      <w:r w:rsidRPr="004266B2">
        <w:rPr>
          <w:rFonts w:ascii="Times New Roman" w:eastAsia="Times New Roman" w:hAnsi="Times New Roman" w:cs="Times New Roman"/>
          <w:lang w:eastAsia="pl-PL"/>
        </w:rPr>
        <w:t xml:space="preserve">) i określa kierunki działań, jakie powinny zostać podjęte na szczeblu centralnym, regionalnym i lokalnym, w celu poprawy stanu powietrza w Polsce. </w:t>
      </w:r>
      <w:r w:rsidRPr="004266B2">
        <w:rPr>
          <w:rFonts w:ascii="Times New Roman" w:eastAsia="Times New Roman" w:hAnsi="Times New Roman" w:cs="Times New Roman"/>
          <w:lang w:eastAsia="pl-PL"/>
        </w:rPr>
        <w:br/>
        <w:t xml:space="preserve">W ramach każdego kierunku działań wskazany został harmonogram niezbędnych do podjęcia działań, w którym określono również odpowiedzialne za ich realizację podmioty (na poziomie rządowym </w:t>
      </w:r>
      <w:r w:rsidRPr="004266B2">
        <w:rPr>
          <w:rFonts w:ascii="Times New Roman" w:eastAsia="Times New Roman" w:hAnsi="Times New Roman" w:cs="Times New Roman"/>
          <w:lang w:eastAsia="pl-PL"/>
        </w:rPr>
        <w:br/>
        <w:t xml:space="preserve">i samorządowym). </w:t>
      </w:r>
    </w:p>
    <w:p w:rsidR="004266B2" w:rsidRPr="004266B2" w:rsidRDefault="004266B2" w:rsidP="004266B2">
      <w:pPr>
        <w:suppressAutoHyphens w:val="0"/>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W ramach działań pilnych, wskazanych w KPOP, zarządzeniem nr 123 Prezesa Rady Ministrów z dnia 18 października 2016 r. utworzony został Komitet Sterujący do spraw Krajowego Programu Ochrony Powietrza (KS ds. KPOP) (M. P. poz. 994). Ww. zarządzenie określa między innymi zakres działania, skład osobowy, sposób prowadzenia obrad i powoływania zespołów roboczych Komitetu Sterującego. W ramach KS ds. KPOP, powołane zostaną następujące zespoły robocze do spraw: legislacyjnych, strategicznych, finansowych, rozwojowych i techniczno-</w:t>
      </w:r>
      <w:r w:rsidRPr="004266B2">
        <w:rPr>
          <w:rFonts w:ascii="Times New Roman" w:eastAsia="Times New Roman" w:hAnsi="Times New Roman" w:cs="Times New Roman"/>
          <w:lang w:eastAsia="pl-PL"/>
        </w:rPr>
        <w:lastRenderedPageBreak/>
        <w:t xml:space="preserve">technologicznych, których efektem będzie wzmocnienie systemu zarządzania jakością powietrza </w:t>
      </w:r>
      <w:r w:rsidRPr="004266B2">
        <w:rPr>
          <w:rFonts w:ascii="Times New Roman" w:eastAsia="Times New Roman" w:hAnsi="Times New Roman" w:cs="Times New Roman"/>
          <w:lang w:eastAsia="pl-PL"/>
        </w:rPr>
        <w:br/>
        <w:t>w Polsce poprzez podjęcie dalszych, efektywnych i zintegrowanych działań naprawczych.</w:t>
      </w:r>
    </w:p>
    <w:p w:rsidR="004266B2" w:rsidRPr="004266B2" w:rsidRDefault="004266B2" w:rsidP="004266B2">
      <w:pPr>
        <w:suppressAutoHyphens w:val="0"/>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 xml:space="preserve">Pierwsze spotkanie w sprawie powołania KS ds. KPOP odbyło się w dniu 27 października 2016 r. w Ministerstwie Środowiska. Jako pierwszy powstał międzyresortowy Zespół ds. legislacji. </w:t>
      </w:r>
      <w:r w:rsidRPr="004266B2">
        <w:rPr>
          <w:rFonts w:ascii="Times New Roman" w:eastAsia="Times New Roman" w:hAnsi="Times New Roman" w:cs="Times New Roman"/>
          <w:lang w:eastAsia="pl-PL"/>
        </w:rPr>
        <w:br/>
        <w:t xml:space="preserve">W dniu 10 stycznia br. odbyło się posiedzenie ww. Zespołu poświęcone zmianom przepisów prawnych, niezbędnym do osiągnięcia poprawy jakości powietrza. </w:t>
      </w:r>
    </w:p>
    <w:p w:rsidR="004266B2" w:rsidRPr="004266B2" w:rsidRDefault="004266B2" w:rsidP="004266B2">
      <w:pPr>
        <w:suppressAutoHyphens w:val="0"/>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 xml:space="preserve">Jednocześnie informuję, że administracja samorządu terytorialnego widząc potrzebę podjęcia działań na rzecz poprawy jakości powietrza w Polsce, podjęła na podstawie art. 10 ust. 3 ustawy z dnia 6 maja 2005 r. o Komisji Wspólnej Rządu i Samorządu Terytorialnego oraz o przedstawicielach Rzeczypospolitej Polskiej w Komitecie Regionów Unii Europejskiej (Dz. U. z 2005 r. Nr 90, poz. 759) uchwałę nr 1/2016 Komisji Wspólnej Rządu i Samorządu Terytorialnego z dnia 24 lutego 2016 r. </w:t>
      </w:r>
      <w:r w:rsidRPr="004266B2">
        <w:rPr>
          <w:rFonts w:ascii="Times New Roman" w:eastAsia="Times New Roman" w:hAnsi="Times New Roman" w:cs="Times New Roman"/>
          <w:lang w:eastAsia="pl-PL"/>
        </w:rPr>
        <w:br/>
        <w:t>w sprawie powołania doraźnego Zespołu do Spraw Jakości Powietrza.</w:t>
      </w:r>
    </w:p>
    <w:p w:rsidR="004266B2" w:rsidRPr="004266B2" w:rsidRDefault="004266B2" w:rsidP="004266B2">
      <w:pPr>
        <w:suppressAutoHyphens w:val="0"/>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Do zakresu działania doraźnego Zespołu do Spraw Jakości Powietrza należą sprawy związane ze stworzeniem warunków prawnych umożliwiających poprawę jakości powietrza, w szczególności:</w:t>
      </w:r>
    </w:p>
    <w:p w:rsidR="004266B2" w:rsidRPr="004266B2" w:rsidRDefault="004266B2" w:rsidP="004266B2">
      <w:pPr>
        <w:suppressAutoHyphens w:val="0"/>
        <w:spacing w:after="0" w:line="288" w:lineRule="auto"/>
        <w:ind w:left="284" w:hanging="284"/>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1)</w:t>
      </w:r>
      <w:r w:rsidRPr="004266B2">
        <w:rPr>
          <w:rFonts w:ascii="Times New Roman" w:eastAsia="Times New Roman" w:hAnsi="Times New Roman" w:cs="Times New Roman"/>
          <w:lang w:eastAsia="pl-PL"/>
        </w:rPr>
        <w:tab/>
        <w:t>ocena obowiązujących regulacji prawnych stanowiących podstawę działania administracji rządowej i jednostek samorządu terytorialnego w zakresie ochrony powietrza;</w:t>
      </w:r>
    </w:p>
    <w:p w:rsidR="004266B2" w:rsidRPr="004266B2" w:rsidRDefault="004266B2" w:rsidP="004266B2">
      <w:pPr>
        <w:suppressAutoHyphens w:val="0"/>
        <w:spacing w:after="0" w:line="288" w:lineRule="auto"/>
        <w:ind w:left="284" w:hanging="284"/>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2)</w:t>
      </w:r>
      <w:r w:rsidRPr="004266B2">
        <w:rPr>
          <w:rFonts w:ascii="Times New Roman" w:eastAsia="Times New Roman" w:hAnsi="Times New Roman" w:cs="Times New Roman"/>
          <w:lang w:eastAsia="pl-PL"/>
        </w:rPr>
        <w:tab/>
        <w:t>ocena stanu prac administracji rządowej i działań jednostek samorządu terytorialnego nad poprawą jakości powietrza;</w:t>
      </w:r>
    </w:p>
    <w:p w:rsidR="004266B2" w:rsidRPr="004266B2" w:rsidRDefault="004266B2" w:rsidP="004266B2">
      <w:pPr>
        <w:suppressAutoHyphens w:val="0"/>
        <w:spacing w:after="0" w:line="288" w:lineRule="auto"/>
        <w:ind w:left="284" w:hanging="284"/>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3)</w:t>
      </w:r>
      <w:r w:rsidRPr="004266B2">
        <w:rPr>
          <w:rFonts w:ascii="Times New Roman" w:eastAsia="Times New Roman" w:hAnsi="Times New Roman" w:cs="Times New Roman"/>
          <w:lang w:eastAsia="pl-PL"/>
        </w:rPr>
        <w:tab/>
        <w:t>wypracowanie propozycji zmian prawnych umożliwiających jednostkom samorządu terytorialnego działania na rzecz ograniczenia emisji komunikacyjnej.</w:t>
      </w:r>
    </w:p>
    <w:p w:rsidR="004266B2" w:rsidRPr="004266B2" w:rsidRDefault="004266B2" w:rsidP="004266B2">
      <w:pPr>
        <w:suppressAutoHyphens w:val="0"/>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 xml:space="preserve">Kolejne spotkanie Zespołu ds. legislacji przy KS ds. KPOP oraz doraźnego Zespołu do Spraw Jakości Powietrza odbyło się w dniu 2 marca br. Było poświęcone tematyce nadania większych uprawnień kontrolnych służbom kominiarskim w zakresie weryfikacji stanu indywidulanych instalacji spalania, a wzięli w nim udział w szczególności przedstawiciele Ministerstwa Spraw Wewnętrznych </w:t>
      </w:r>
      <w:r w:rsidRPr="004266B2">
        <w:rPr>
          <w:rFonts w:ascii="Times New Roman" w:eastAsia="Times New Roman" w:hAnsi="Times New Roman" w:cs="Times New Roman"/>
          <w:lang w:eastAsia="pl-PL"/>
        </w:rPr>
        <w:br/>
        <w:t>i Administracji, jak również Krajowej Izby Kominiarzy. Właśnie ww. spotkania obydwu zespołów stanowią bardzo dobrą platformę współpracy i wymiany informacji pomiędzy przedstawicielami poszczególnych resortów i przedstawicielami władz samorządowych, w tym urzędów marszałkowskich, miejskich i gminnych.</w:t>
      </w:r>
    </w:p>
    <w:p w:rsidR="004266B2" w:rsidRPr="004266B2" w:rsidRDefault="004266B2" w:rsidP="004266B2">
      <w:pPr>
        <w:suppressAutoHyphens w:val="0"/>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Następne spotkanie KS ds. KPOP odbyło się w dniu 20 kwietnia 2017 r. w Ministerstwie Środowiska. Tematem spotkania była nowelizacja ustawy o lecznictwie uzdrowiskowym, uzdrowiskach i obszarach ochrony uzdrowiskowej oraz gminach uzdrowiskowych i jej wpływ na dalsze funkcjonowanie gmin o statusie uzdrowiska. Poruszany był problem ponadnormatywnych poziomów zanieczyszczeń w miejscowościach uzdrowiskowych.</w:t>
      </w:r>
    </w:p>
    <w:p w:rsidR="004266B2" w:rsidRPr="004266B2" w:rsidRDefault="004266B2" w:rsidP="004266B2">
      <w:pPr>
        <w:suppressAutoHyphens w:val="0"/>
        <w:spacing w:after="0" w:line="288" w:lineRule="auto"/>
        <w:ind w:firstLine="708"/>
        <w:jc w:val="both"/>
        <w:rPr>
          <w:rFonts w:ascii="Times New Roman" w:hAnsi="Times New Roman" w:cs="Times New Roman"/>
          <w:lang w:eastAsia="en-US"/>
        </w:rPr>
      </w:pPr>
      <w:r w:rsidRPr="004266B2">
        <w:rPr>
          <w:rFonts w:ascii="Times New Roman" w:eastAsia="Times New Roman" w:hAnsi="Times New Roman" w:cs="Times New Roman"/>
          <w:lang w:eastAsia="pl-PL"/>
        </w:rPr>
        <w:t xml:space="preserve">Natomiast tematem spotkania KS ds. KPOP w dniu 12 czerwca 2017 r. w Ministerstwie Środowiska </w:t>
      </w:r>
      <w:r w:rsidRPr="004266B2">
        <w:rPr>
          <w:rFonts w:ascii="Times New Roman" w:hAnsi="Times New Roman" w:cs="Times New Roman"/>
          <w:lang w:eastAsia="en-US"/>
        </w:rPr>
        <w:t>było m.in. omówienie harmonogramu zadań do realizacji wynikających z  rekomendacji – tzw. Programu pt. </w:t>
      </w:r>
      <w:r w:rsidRPr="004266B2">
        <w:rPr>
          <w:rFonts w:ascii="Times New Roman" w:hAnsi="Times New Roman" w:cs="Times New Roman"/>
          <w:i/>
          <w:lang w:eastAsia="en-US"/>
        </w:rPr>
        <w:t>„Czyste powietrze”</w:t>
      </w:r>
      <w:r w:rsidRPr="004266B2">
        <w:rPr>
          <w:rFonts w:ascii="Times New Roman" w:hAnsi="Times New Roman" w:cs="Times New Roman"/>
          <w:lang w:eastAsia="en-US"/>
        </w:rPr>
        <w:t>, w tym w szczególności w zakresie możliwości realizacji zadania nr 12 pt. </w:t>
      </w:r>
      <w:r w:rsidRPr="004266B2">
        <w:rPr>
          <w:rFonts w:ascii="Times New Roman" w:hAnsi="Times New Roman" w:cs="Times New Roman"/>
          <w:i/>
          <w:lang w:eastAsia="en-US"/>
        </w:rPr>
        <w:t>„</w:t>
      </w:r>
      <w:r w:rsidRPr="004266B2">
        <w:rPr>
          <w:rFonts w:ascii="Times New Roman" w:hAnsi="Times New Roman" w:cs="Times New Roman"/>
          <w:lang w:eastAsia="en-US"/>
        </w:rPr>
        <w:t xml:space="preserve">Wprowadzenie rozwiązań umożliwiających tworzenie stref niskoemisyjnych oraz okresowego ograniczania liczby samochodów w ruchu w obrębie obszarów miejskich”, jak również zadnia nr 10 „Wprowadzenie obowiązku dokumentowania jakości spalin przez stacje kontroli pojazdów, a w uzasadnionych przypadkach przeprowadzania badania spalin w trakcie kontroli drogowej”. </w:t>
      </w:r>
    </w:p>
    <w:p w:rsidR="004266B2" w:rsidRPr="004266B2" w:rsidRDefault="004266B2" w:rsidP="004266B2">
      <w:pPr>
        <w:suppressAutoHyphens w:val="0"/>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 xml:space="preserve">Przedmiotem kolejnego spotkania członków KS ds. KPOP, które odbyło się w dniu 28 lipca 2017 r. była problematyka dotycząca przepisów umożliwiających kontrolę spalania paliw stałych, kontrolę emisji pyłów z kominów i stosowanych urządzeń grzewczych w sektorze bytowo – komunalnym. Temat ten został także ujęty w Planie działań do </w:t>
      </w:r>
      <w:proofErr w:type="gramStart"/>
      <w:r w:rsidRPr="004266B2">
        <w:rPr>
          <w:rFonts w:ascii="Times New Roman" w:eastAsia="Times New Roman" w:hAnsi="Times New Roman" w:cs="Times New Roman"/>
          <w:lang w:eastAsia="pl-PL"/>
        </w:rPr>
        <w:t>KPOP,</w:t>
      </w:r>
      <w:proofErr w:type="gramEnd"/>
      <w:r w:rsidRPr="004266B2">
        <w:rPr>
          <w:rFonts w:ascii="Times New Roman" w:eastAsia="Times New Roman" w:hAnsi="Times New Roman" w:cs="Times New Roman"/>
          <w:lang w:eastAsia="pl-PL"/>
        </w:rPr>
        <w:t xml:space="preserve"> jako działanie średnioterminowe do realizacji do roku 2020. </w:t>
      </w:r>
    </w:p>
    <w:p w:rsidR="004266B2" w:rsidRPr="004266B2" w:rsidRDefault="004266B2" w:rsidP="004266B2">
      <w:pPr>
        <w:suppressAutoHyphens w:val="0"/>
        <w:spacing w:after="0" w:line="288" w:lineRule="auto"/>
        <w:ind w:firstLine="708"/>
        <w:jc w:val="both"/>
        <w:rPr>
          <w:rFonts w:ascii="Times New Roman" w:hAnsi="Times New Roman" w:cs="Times New Roman"/>
          <w:color w:val="000000"/>
        </w:rPr>
      </w:pPr>
      <w:r w:rsidRPr="004266B2">
        <w:rPr>
          <w:rFonts w:ascii="Times New Roman" w:hAnsi="Times New Roman" w:cs="Times New Roman"/>
          <w:color w:val="000000"/>
        </w:rPr>
        <w:lastRenderedPageBreak/>
        <w:t xml:space="preserve">Podczas spotkania członków KS ds. KPOP, które odbyło się w dniu 5 września 2017 r. omawiano kwestie zawarte w pkt. 13 rekomendacji zatytułowanych „Czyste powietrze”, pn. „wprowadzenie regulacji przeciwdziałających blokowaniu klinów napowietrzających miasta oraz rozwiązań podnoszących rangę zawodu urbanisty w kontekście zagospodarowania przestrzennego”. </w:t>
      </w:r>
    </w:p>
    <w:p w:rsidR="004266B2" w:rsidRPr="004266B2" w:rsidRDefault="004266B2" w:rsidP="004266B2">
      <w:pPr>
        <w:suppressAutoHyphens w:val="0"/>
        <w:spacing w:after="0" w:line="288" w:lineRule="auto"/>
        <w:ind w:firstLine="708"/>
        <w:jc w:val="both"/>
        <w:rPr>
          <w:rFonts w:ascii="Times New Roman" w:hAnsi="Times New Roman" w:cs="Times New Roman"/>
          <w:color w:val="000000"/>
        </w:rPr>
      </w:pPr>
      <w:r w:rsidRPr="004266B2">
        <w:rPr>
          <w:rFonts w:ascii="Times New Roman" w:hAnsi="Times New Roman" w:cs="Times New Roman"/>
          <w:color w:val="000000"/>
        </w:rPr>
        <w:t>Natomiast na ostatnim spotkaniu KS ds. KPOP, które odbyło się w dniu 23 października 2017 r. omówi</w:t>
      </w:r>
      <w:r w:rsidR="007C4739">
        <w:rPr>
          <w:rFonts w:ascii="Times New Roman" w:hAnsi="Times New Roman" w:cs="Times New Roman"/>
          <w:color w:val="000000"/>
        </w:rPr>
        <w:t>ono</w:t>
      </w:r>
      <w:r w:rsidRPr="004266B2">
        <w:rPr>
          <w:rFonts w:ascii="Times New Roman" w:hAnsi="Times New Roman" w:cs="Times New Roman"/>
          <w:color w:val="000000"/>
        </w:rPr>
        <w:t xml:space="preserve"> postęp</w:t>
      </w:r>
      <w:r w:rsidR="007C4739">
        <w:rPr>
          <w:rFonts w:ascii="Times New Roman" w:hAnsi="Times New Roman" w:cs="Times New Roman"/>
          <w:color w:val="000000"/>
        </w:rPr>
        <w:t>y</w:t>
      </w:r>
      <w:r w:rsidRPr="004266B2">
        <w:rPr>
          <w:rFonts w:ascii="Times New Roman" w:hAnsi="Times New Roman" w:cs="Times New Roman"/>
          <w:color w:val="000000"/>
        </w:rPr>
        <w:t xml:space="preserve"> w realizacji rekomendacji „Czyste Powietrze”.</w:t>
      </w:r>
    </w:p>
    <w:p w:rsidR="004266B2" w:rsidRPr="004266B2" w:rsidRDefault="004266B2" w:rsidP="004266B2">
      <w:pPr>
        <w:suppressAutoHyphens w:val="0"/>
        <w:spacing w:after="0" w:line="288" w:lineRule="auto"/>
        <w:ind w:firstLine="708"/>
        <w:jc w:val="both"/>
        <w:rPr>
          <w:rFonts w:ascii="Times New Roman" w:hAnsi="Times New Roman" w:cs="Times New Roman"/>
          <w:color w:val="000000"/>
        </w:rPr>
      </w:pPr>
      <w:r w:rsidRPr="004266B2">
        <w:rPr>
          <w:rFonts w:ascii="Times New Roman" w:hAnsi="Times New Roman" w:cs="Times New Roman"/>
          <w:color w:val="000000"/>
        </w:rPr>
        <w:t xml:space="preserve">Odnosząc się do informacji przedstawionej w Apelu PAS, przywołującej szacunkowe dane Europejskiej Agencji Środowiska (EEA), dotyczące przedwczesnej umieralności w Polsce, wynoszącej 45 tysięcy zgonów rocznie (w domyśle spowodowanej zanieczyszczeniem powietrza) pragnę poinformować, że do tej pory nie przedstawiono w tym zakresie wiarygodnych wyników badań i pomiarów potwierdzających prawdziwość takich szacunków. </w:t>
      </w:r>
    </w:p>
    <w:p w:rsidR="004266B2" w:rsidRPr="004266B2" w:rsidRDefault="004266B2" w:rsidP="004266B2">
      <w:pPr>
        <w:suppressAutoHyphens w:val="0"/>
        <w:spacing w:after="0" w:line="288" w:lineRule="auto"/>
        <w:ind w:firstLine="708"/>
        <w:jc w:val="both"/>
        <w:rPr>
          <w:rFonts w:ascii="Times New Roman" w:hAnsi="Times New Roman" w:cs="Times New Roman"/>
          <w:color w:val="000000"/>
        </w:rPr>
      </w:pPr>
      <w:r w:rsidRPr="004266B2">
        <w:rPr>
          <w:rFonts w:ascii="Times New Roman" w:hAnsi="Times New Roman" w:cs="Times New Roman"/>
          <w:color w:val="000000"/>
        </w:rPr>
        <w:t>Jednak mając pełną świadomość występowania na obszarze Polski nieodpowiedniej jakości powietrza pragnę podkreślić, że resorty zaangażowane w realizację ww. rekomendacji są istotnie zaangażowane i współpracują w celu jak najszybszej realizacji powierzonych im zadań.</w:t>
      </w:r>
    </w:p>
    <w:p w:rsidR="004266B2" w:rsidRPr="004266B2" w:rsidRDefault="004266B2" w:rsidP="004266B2">
      <w:pPr>
        <w:suppressAutoHyphens w:val="0"/>
        <w:spacing w:after="0" w:line="288" w:lineRule="auto"/>
        <w:ind w:firstLine="708"/>
        <w:jc w:val="both"/>
        <w:rPr>
          <w:rFonts w:ascii="Times New Roman" w:hAnsi="Times New Roman" w:cs="Times New Roman"/>
        </w:rPr>
      </w:pPr>
      <w:r w:rsidRPr="004266B2">
        <w:rPr>
          <w:rFonts w:ascii="Times New Roman" w:eastAsia="Times New Roman" w:hAnsi="Times New Roman" w:cs="Times New Roman"/>
          <w:lang w:eastAsia="pl-PL"/>
        </w:rPr>
        <w:t xml:space="preserve">Nawiązując do tematu, dotyczącego wprowadzenia na obszarach województw ograniczeń </w:t>
      </w:r>
      <w:r w:rsidRPr="004266B2">
        <w:rPr>
          <w:rFonts w:ascii="Times New Roman" w:eastAsia="Times New Roman" w:hAnsi="Times New Roman" w:cs="Times New Roman"/>
          <w:lang w:eastAsia="pl-PL"/>
        </w:rPr>
        <w:br/>
        <w:t xml:space="preserve">w zakresie eksploatacji instalacji spalania paliw, czyli tzw. uchwał antysmogowych wyjaśniam, że </w:t>
      </w:r>
      <w:r w:rsidRPr="004266B2">
        <w:rPr>
          <w:rFonts w:ascii="Times New Roman" w:hAnsi="Times New Roman" w:cs="Times New Roman"/>
        </w:rPr>
        <w:t xml:space="preserve">dzięki przepisom wprowadzonym w ramach znowelizowanej ustawy – Prawo ochrony środowiska (tzw. ustawa antysmogowa) z dnia 10 września 2015 r. (Dz. U. z 2015 r., poz. 1593), władze samorządowe pięciu województw podjęły inicjatywę i przyjęły siedem uchwał antysmogowych, które objęły obszary następujących województw: małopolskiego, śląskiego, opolskiego, łódzkiego </w:t>
      </w:r>
      <w:r w:rsidRPr="004266B2">
        <w:rPr>
          <w:rFonts w:ascii="Times New Roman" w:hAnsi="Times New Roman" w:cs="Times New Roman"/>
        </w:rPr>
        <w:br/>
        <w:t xml:space="preserve">i mazowieckiego. Dodatkowo samorządy </w:t>
      </w:r>
      <w:r w:rsidR="007C4739">
        <w:rPr>
          <w:rFonts w:ascii="Times New Roman" w:hAnsi="Times New Roman" w:cs="Times New Roman"/>
        </w:rPr>
        <w:t xml:space="preserve">trzech </w:t>
      </w:r>
      <w:r w:rsidRPr="004266B2">
        <w:rPr>
          <w:rFonts w:ascii="Times New Roman" w:hAnsi="Times New Roman" w:cs="Times New Roman"/>
        </w:rPr>
        <w:t xml:space="preserve">województw (dolnośląskie, </w:t>
      </w:r>
      <w:r w:rsidR="007C4739">
        <w:rPr>
          <w:rFonts w:ascii="Times New Roman" w:hAnsi="Times New Roman" w:cs="Times New Roman"/>
        </w:rPr>
        <w:t xml:space="preserve">podkarpackie </w:t>
      </w:r>
      <w:r w:rsidR="007C4739">
        <w:rPr>
          <w:rFonts w:ascii="Times New Roman" w:hAnsi="Times New Roman" w:cs="Times New Roman"/>
        </w:rPr>
        <w:br/>
        <w:t xml:space="preserve">i </w:t>
      </w:r>
      <w:r w:rsidRPr="004266B2">
        <w:rPr>
          <w:rFonts w:ascii="Times New Roman" w:hAnsi="Times New Roman" w:cs="Times New Roman"/>
        </w:rPr>
        <w:t>wielkopolskie) prowadzą działania mające na celu przyjęcie uchwał antysmogowych. Pozostałe województwa aktualnie nie prowadzą prac nad tzw. uchwałą antysmogową, a działania naprawcze związane z poprawą jakości powietrza są realizowane analogicznie jak do tej pory, w ramach obowiązujących na obszarach tych województw programów ochrony powietrza oraz planów działań krótkoterminowych.</w:t>
      </w:r>
    </w:p>
    <w:p w:rsidR="004266B2" w:rsidRPr="004266B2" w:rsidRDefault="004266B2" w:rsidP="004266B2">
      <w:pPr>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 xml:space="preserve">Ponadto zarządy województw, odpowiedzialne za przygotowanie tzw. „uchwał antysmogowych”, które następnie są przyjmowane przez właściwe sejmiki województw, są także odpowiedzialne za wdrażanie Regionalnych Programów Operacyjnych, w </w:t>
      </w:r>
      <w:proofErr w:type="gramStart"/>
      <w:r w:rsidRPr="004266B2">
        <w:rPr>
          <w:rFonts w:ascii="Times New Roman" w:eastAsia="Times New Roman" w:hAnsi="Times New Roman" w:cs="Times New Roman"/>
          <w:lang w:eastAsia="pl-PL"/>
        </w:rPr>
        <w:t>ramach</w:t>
      </w:r>
      <w:proofErr w:type="gramEnd"/>
      <w:r w:rsidRPr="004266B2">
        <w:rPr>
          <w:rFonts w:ascii="Times New Roman" w:eastAsia="Times New Roman" w:hAnsi="Times New Roman" w:cs="Times New Roman"/>
          <w:lang w:eastAsia="pl-PL"/>
        </w:rPr>
        <w:t xml:space="preserve"> których mają do dyspozycji znaczące środki finansowe na działania poprawiające jakość powietrza, w tym na wymianę urządzeń grzewczych na paliwa stałe. To one w porozumieniu z administracją samorządu terytorialnego szczebla powiatowego i gminnego określają obszar objęty uchwałą antysmogową, jak również formę i warunki wsparcia finansowego na wymianę źródeł ciepła na paliwa stałe.</w:t>
      </w:r>
    </w:p>
    <w:p w:rsidR="004266B2" w:rsidRPr="004266B2" w:rsidRDefault="004266B2" w:rsidP="004266B2">
      <w:pPr>
        <w:suppressAutoHyphens w:val="0"/>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 xml:space="preserve">Dobrym przykładem jest uchwała nr XC/1355/13 Rady Miasta Krakowa z dnia 20 listopada 2013 r. w sprawie przyjęcia Lokalnego Programu Osłonowego dla osób, które poniosły zwiększone koszty grzewcze lokalu związane z trwałą zmianą systemu ogrzewania opartego na paliwie stałym na jeden z systemów proekologicznych. W ramach ww. programu udzielane jest wsparcie finansowe dla mieszkańców. Pomoc dla mieszkańców przyznawana jest raz w roku kalendarzowym w formie zasiłku celowego lub zasiłku celowego specjalnego na zasadach i w trybie określonym w ustawie o pomocy społecznej. Jednakże warunkiem wszczęcia postępowania o udzielenie pomocy na dany rok kalendarzowy jest złożenie wniosku wraz z wymaganą dokumentacją w roku kalendarzowym, </w:t>
      </w:r>
      <w:r w:rsidRPr="004266B2">
        <w:rPr>
          <w:rFonts w:ascii="Times New Roman" w:eastAsia="Times New Roman" w:hAnsi="Times New Roman" w:cs="Times New Roman"/>
          <w:lang w:eastAsia="pl-PL"/>
        </w:rPr>
        <w:br/>
        <w:t>w którym ma zostać przyznana pomoc. Postępowanie w sprawie przyznania pomocy prowadzone jest przez Miejski Ośrodek Pomocy Społecznej w Krakowie w trybie ustawy o pomocy społecznej przy udziale Wydziału Kształtowania Środowiska, który dokonuje potwierdzenia dokonania trwałej zmiany systemu ogrzewania na jeden z systemów proekologicznych.</w:t>
      </w:r>
    </w:p>
    <w:p w:rsidR="004266B2" w:rsidRPr="004266B2" w:rsidRDefault="004266B2" w:rsidP="004266B2">
      <w:pPr>
        <w:spacing w:after="0" w:line="288" w:lineRule="auto"/>
        <w:ind w:firstLine="709"/>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lastRenderedPageBreak/>
        <w:t xml:space="preserve">Komentując kolejny postulat, dotyczący wsparcia finansowego działań służących poprawie jakości powietrza, w tym dla terenów najbardziej dotkniętych niską emisją wyjaśniam, że wojewódzkie fundusze ochrony środowiska i gospodarki wodnej (WFOŚiGW) w każdym województwie, dysponują również własnymi środkami finansowymi i mogą samodzielnie kształtować swoją ofertę programową finansowania przedsięwzięć proekologicznych, dostosowując ją </w:t>
      </w:r>
      <w:r w:rsidRPr="004266B2">
        <w:rPr>
          <w:rFonts w:ascii="Times New Roman" w:eastAsia="Times New Roman" w:hAnsi="Times New Roman" w:cs="Times New Roman"/>
          <w:lang w:eastAsia="pl-PL"/>
        </w:rPr>
        <w:br/>
        <w:t xml:space="preserve">w porozumieniu z lokalnym samorządem do potrzeb swojego regionu. </w:t>
      </w:r>
    </w:p>
    <w:p w:rsidR="004266B2" w:rsidRPr="004266B2" w:rsidRDefault="004266B2" w:rsidP="004266B2">
      <w:pPr>
        <w:spacing w:after="0" w:line="288" w:lineRule="auto"/>
        <w:ind w:firstLine="708"/>
        <w:jc w:val="both"/>
        <w:rPr>
          <w:rFonts w:ascii="Times New Roman" w:eastAsia="Times New Roman" w:hAnsi="Times New Roman" w:cs="Times New Roman"/>
          <w:lang w:eastAsia="pl-PL"/>
        </w:rPr>
      </w:pPr>
      <w:proofErr w:type="gramStart"/>
      <w:r w:rsidRPr="004266B2">
        <w:rPr>
          <w:rFonts w:ascii="Times New Roman" w:eastAsia="Times New Roman" w:hAnsi="Times New Roman" w:cs="Times New Roman"/>
          <w:lang w:eastAsia="pl-PL"/>
        </w:rPr>
        <w:t>Ponadto</w:t>
      </w:r>
      <w:proofErr w:type="gramEnd"/>
      <w:r w:rsidRPr="004266B2">
        <w:rPr>
          <w:rFonts w:ascii="Times New Roman" w:eastAsia="Times New Roman" w:hAnsi="Times New Roman" w:cs="Times New Roman"/>
          <w:lang w:eastAsia="pl-PL"/>
        </w:rPr>
        <w:t xml:space="preserve"> jeśli chodzi o</w:t>
      </w:r>
      <w:r w:rsidRPr="004266B2">
        <w:rPr>
          <w:rFonts w:ascii="Times New Roman" w:hAnsi="Times New Roman" w:cs="Times New Roman"/>
          <w:color w:val="000000"/>
        </w:rPr>
        <w:t xml:space="preserve"> wsparcie finansowe - dofinansowanie do wymiany kotłów informuję, że z uwagi na zwiększenie zainteresowania procesem poprawy jakości powietrza oraz ze względu na ubóstwo części społeczeństwa, co przekłada się także na problemy związane z zakupem energii elektrycznej oraz gazu przez ww. obywateli, zostały przewidziane środki na wsparcie działań </w:t>
      </w:r>
      <w:r w:rsidRPr="004266B2">
        <w:rPr>
          <w:rFonts w:ascii="Times New Roman" w:hAnsi="Times New Roman" w:cs="Times New Roman"/>
          <w:color w:val="000000"/>
        </w:rPr>
        <w:br/>
        <w:t xml:space="preserve">w zakresie poprawy jakości powietrza. </w:t>
      </w:r>
    </w:p>
    <w:p w:rsidR="004266B2" w:rsidRPr="004266B2" w:rsidRDefault="004266B2" w:rsidP="004266B2">
      <w:pPr>
        <w:suppressAutoHyphens w:val="0"/>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 xml:space="preserve">Dodatkowo jeśli chodzi o wsparcie finansowe działań mających na celu poprawę jakości powietrza w Polsce, należy wyjaśnić, że od wielu lat ze środków pochodzących z opłat za gospodarcze korzystanie ze środowiska oraz kar za nieprzestrzeganie wymagań ochrony środowiska, gromadzonych w ramach Narodowy Fundusz Ochrony Środowiska i Gospodarki Wodnej (NFOŚiGW) wspierane są przedsięwzięcia termomodernizacyjne, w ramach rezerwy 59 „Dofinansowanie zadań </w:t>
      </w:r>
      <w:r w:rsidRPr="004266B2">
        <w:rPr>
          <w:rFonts w:ascii="Times New Roman" w:eastAsia="Times New Roman" w:hAnsi="Times New Roman" w:cs="Times New Roman"/>
          <w:lang w:eastAsia="pl-PL"/>
        </w:rPr>
        <w:br/>
        <w:t>z zakresu ochrony środowiska i gospodarki wodnej”.</w:t>
      </w:r>
    </w:p>
    <w:p w:rsidR="004266B2" w:rsidRPr="004266B2" w:rsidRDefault="004266B2" w:rsidP="004266B2">
      <w:pPr>
        <w:spacing w:after="0" w:line="288" w:lineRule="auto"/>
        <w:ind w:firstLine="708"/>
        <w:contextualSpacing/>
        <w:jc w:val="both"/>
        <w:rPr>
          <w:rFonts w:ascii="Times New Roman" w:hAnsi="Times New Roman" w:cs="Times New Roman"/>
          <w:lang w:val="x-none" w:eastAsia="en-US"/>
        </w:rPr>
      </w:pPr>
      <w:r w:rsidRPr="004266B2">
        <w:rPr>
          <w:rFonts w:ascii="Times New Roman" w:eastAsia="Times New Roman" w:hAnsi="Times New Roman" w:cs="Times New Roman"/>
          <w:lang w:eastAsia="pl-PL"/>
        </w:rPr>
        <w:t>Ponadto w</w:t>
      </w:r>
      <w:r w:rsidRPr="004266B2">
        <w:rPr>
          <w:rFonts w:ascii="Times New Roman" w:hAnsi="Times New Roman" w:cs="Times New Roman"/>
          <w:lang w:val="x-none" w:eastAsia="en-US"/>
        </w:rPr>
        <w:t xml:space="preserve"> zadania Rządu w zakresie walki ze smogiem wpisuje się również Fundusz Termomodernizacji i Remontów (FTR). Środki FTR przeznaczane są na dofinansowanie części kosztów przedsięwzięć termomodernizacyjnych i remontowych. Program ten stanowi element zintegrowanego zestawu działań mających na celu poprawę stanu technicznego istniejących zasobów mieszkaniowych. Celem Funduszu jest pomoc finansowa dla inwestorów realizujących następujące działania za pomocą kredytów zaciągniętych w bankach komercyjnych:</w:t>
      </w:r>
    </w:p>
    <w:p w:rsidR="004266B2" w:rsidRPr="004266B2" w:rsidRDefault="004266B2" w:rsidP="004266B2">
      <w:pPr>
        <w:numPr>
          <w:ilvl w:val="0"/>
          <w:numId w:val="12"/>
        </w:numPr>
        <w:suppressAutoHyphens w:val="0"/>
        <w:spacing w:after="0" w:line="288" w:lineRule="auto"/>
        <w:ind w:left="284" w:hanging="284"/>
        <w:contextualSpacing/>
        <w:jc w:val="both"/>
        <w:rPr>
          <w:rFonts w:ascii="Times New Roman" w:hAnsi="Times New Roman" w:cs="Times New Roman"/>
          <w:lang w:val="x-none" w:eastAsia="en-US"/>
        </w:rPr>
      </w:pPr>
      <w:r w:rsidRPr="004266B2">
        <w:rPr>
          <w:rFonts w:ascii="Times New Roman" w:hAnsi="Times New Roman" w:cs="Times New Roman"/>
          <w:lang w:val="x-none" w:eastAsia="en-US"/>
        </w:rPr>
        <w:t xml:space="preserve">przedsięwzięcia termomodernizacyjne, mające na celu zmniejszenie zapotrzebowania lub strat energii cieplnej, zamianę źródeł energii oraz wykonanie przyłącza technicznego do </w:t>
      </w:r>
      <w:r w:rsidRPr="004266B2">
        <w:rPr>
          <w:rFonts w:ascii="Times New Roman" w:hAnsi="Times New Roman" w:cs="Times New Roman"/>
          <w:lang w:eastAsia="en-US"/>
        </w:rPr>
        <w:t>s</w:t>
      </w:r>
      <w:r w:rsidRPr="004266B2">
        <w:rPr>
          <w:rFonts w:ascii="Times New Roman" w:hAnsi="Times New Roman" w:cs="Times New Roman"/>
          <w:lang w:val="x-none" w:eastAsia="en-US"/>
        </w:rPr>
        <w:t>centralizowanego źródła ciepła,</w:t>
      </w:r>
    </w:p>
    <w:p w:rsidR="004266B2" w:rsidRPr="004266B2" w:rsidRDefault="004266B2" w:rsidP="004266B2">
      <w:pPr>
        <w:numPr>
          <w:ilvl w:val="0"/>
          <w:numId w:val="12"/>
        </w:numPr>
        <w:suppressAutoHyphens w:val="0"/>
        <w:spacing w:after="0" w:line="288" w:lineRule="auto"/>
        <w:ind w:left="284" w:hanging="284"/>
        <w:contextualSpacing/>
        <w:jc w:val="both"/>
        <w:rPr>
          <w:rFonts w:ascii="Times New Roman" w:hAnsi="Times New Roman" w:cs="Times New Roman"/>
          <w:lang w:val="x-none" w:eastAsia="en-US"/>
        </w:rPr>
      </w:pPr>
      <w:r w:rsidRPr="004266B2">
        <w:rPr>
          <w:rFonts w:ascii="Times New Roman" w:hAnsi="Times New Roman" w:cs="Times New Roman"/>
          <w:lang w:val="x-none" w:eastAsia="en-US"/>
        </w:rPr>
        <w:t>przedsięwzięcia remontowe związane z przebudową i ulepszeniem, związane z termomodernizacją budynków wielorodzinnych.</w:t>
      </w:r>
    </w:p>
    <w:p w:rsidR="004266B2" w:rsidRPr="004266B2" w:rsidRDefault="004266B2" w:rsidP="004266B2">
      <w:pPr>
        <w:suppressAutoHyphens w:val="0"/>
        <w:spacing w:after="0" w:line="288" w:lineRule="auto"/>
        <w:ind w:firstLine="708"/>
        <w:contextualSpacing/>
        <w:jc w:val="both"/>
        <w:rPr>
          <w:rFonts w:ascii="Times New Roman" w:hAnsi="Times New Roman" w:cs="Times New Roman"/>
          <w:lang w:val="x-none" w:eastAsia="en-US"/>
        </w:rPr>
      </w:pPr>
      <w:r w:rsidRPr="004266B2">
        <w:rPr>
          <w:rFonts w:ascii="Times New Roman" w:hAnsi="Times New Roman" w:cs="Times New Roman"/>
          <w:lang w:val="x-none" w:eastAsia="en-US"/>
        </w:rPr>
        <w:t xml:space="preserve">Planowana wartość premii, które mają zostać przyznane z Funduszu w 2017 r. to 212,5 mln zł. </w:t>
      </w:r>
      <w:r w:rsidRPr="004266B2">
        <w:rPr>
          <w:rFonts w:ascii="Times New Roman" w:hAnsi="Times New Roman" w:cs="Times New Roman"/>
          <w:lang w:val="x-none" w:eastAsia="en-US"/>
        </w:rPr>
        <w:br/>
        <w:t xml:space="preserve">W ustawie budżetowej na br. zaplanowano zasilenie FTR środkami budżetowymi w wysokości 66 mln zł. Natomiast wysokość wypłaconych premii ma kształtować się na poziomie 150,8 mln zł, </w:t>
      </w:r>
      <w:r w:rsidRPr="004266B2">
        <w:rPr>
          <w:rFonts w:ascii="Times New Roman" w:hAnsi="Times New Roman" w:cs="Times New Roman"/>
          <w:lang w:val="x-none" w:eastAsia="en-US"/>
        </w:rPr>
        <w:br/>
        <w:t>z czego na premie termomodernizacyjne – 88,1 mln zł, a na premie remontowe – 28 mln zł. Redukcja zapotrzebowania na ciepło oznacza automatyczną redukcję lokalnej emisji zanieczyszczeń nawet bez zmiany źródła ciepła. Przyłączenia do scentralizowanego źródła ciepła emisję tą eliminują.</w:t>
      </w:r>
    </w:p>
    <w:p w:rsidR="004266B2" w:rsidRPr="004266B2" w:rsidRDefault="004266B2" w:rsidP="004266B2">
      <w:pPr>
        <w:suppressAutoHyphens w:val="0"/>
        <w:spacing w:after="0" w:line="288" w:lineRule="auto"/>
        <w:ind w:firstLine="708"/>
        <w:jc w:val="both"/>
        <w:rPr>
          <w:rFonts w:ascii="Times New Roman" w:hAnsi="Times New Roman" w:cs="Times New Roman"/>
          <w:iCs/>
          <w:lang w:eastAsia="en-US"/>
        </w:rPr>
      </w:pPr>
      <w:r w:rsidRPr="004266B2">
        <w:rPr>
          <w:rFonts w:ascii="Times New Roman" w:hAnsi="Times New Roman" w:cs="Times New Roman"/>
          <w:color w:val="000000"/>
        </w:rPr>
        <w:t xml:space="preserve">W przypadku postulatu, dotyczącego wprowadzenia norm jakościowych dla paliw stałych </w:t>
      </w:r>
      <w:r w:rsidRPr="004266B2">
        <w:rPr>
          <w:rFonts w:ascii="Times New Roman" w:hAnsi="Times New Roman" w:cs="Times New Roman"/>
          <w:color w:val="000000"/>
        </w:rPr>
        <w:br/>
        <w:t>i przedstawiania charakterystyki jakościowej paliw wprowadzanych do obrotu, czyli zagadnień należących do kompetencji Ministerstwa Energii (</w:t>
      </w:r>
      <w:proofErr w:type="gramStart"/>
      <w:r w:rsidRPr="004266B2">
        <w:rPr>
          <w:rFonts w:ascii="Times New Roman" w:hAnsi="Times New Roman" w:cs="Times New Roman"/>
          <w:color w:val="000000"/>
        </w:rPr>
        <w:t>ME)  informuję</w:t>
      </w:r>
      <w:proofErr w:type="gramEnd"/>
      <w:r w:rsidRPr="004266B2">
        <w:rPr>
          <w:rFonts w:ascii="Times New Roman" w:hAnsi="Times New Roman" w:cs="Times New Roman"/>
          <w:color w:val="000000"/>
        </w:rPr>
        <w:t xml:space="preserve">, że ME </w:t>
      </w:r>
      <w:r w:rsidRPr="004266B2">
        <w:rPr>
          <w:rFonts w:ascii="Times New Roman" w:eastAsia="Times New Roman" w:hAnsi="Times New Roman" w:cs="Times New Roman"/>
          <w:lang w:eastAsia="pl-PL"/>
        </w:rPr>
        <w:t xml:space="preserve">zakończyło prace nad pakietem aktów prawnych dotyczących paliw stałych. </w:t>
      </w:r>
      <w:r w:rsidRPr="004266B2">
        <w:rPr>
          <w:rFonts w:ascii="Times New Roman" w:eastAsia="Times New Roman" w:hAnsi="Times New Roman" w:cs="Times New Roman"/>
          <w:iCs/>
          <w:lang w:eastAsia="pl-PL"/>
        </w:rPr>
        <w:t xml:space="preserve">Aktualnie Ministerstwo Energii jest na etapie analizy zgłaszanych w toku uzgodnień i konsultacji uwag, natomiast po przygotowaniu nowej wersji projektu, zostanie on skierowany do rozpatrzenia przez Radę Ministrów. </w:t>
      </w:r>
    </w:p>
    <w:p w:rsidR="004266B2" w:rsidRPr="004266B2" w:rsidRDefault="004266B2" w:rsidP="004266B2">
      <w:pPr>
        <w:suppressAutoHyphens w:val="0"/>
        <w:spacing w:after="0" w:line="288" w:lineRule="auto"/>
        <w:ind w:firstLine="708"/>
        <w:contextualSpacing/>
        <w:jc w:val="both"/>
        <w:rPr>
          <w:rFonts w:ascii="Times New Roman" w:hAnsi="Times New Roman" w:cs="Times New Roman"/>
          <w:iCs/>
          <w:lang w:eastAsia="en-US"/>
        </w:rPr>
      </w:pPr>
      <w:r w:rsidRPr="004266B2">
        <w:rPr>
          <w:rFonts w:ascii="Times New Roman" w:hAnsi="Times New Roman" w:cs="Times New Roman"/>
          <w:iCs/>
          <w:lang w:val="x-none" w:eastAsia="en-US"/>
        </w:rPr>
        <w:t xml:space="preserve">Wprowadzenie pakietu rozwiązań prawnych w zakresie standaryzacji paliw stałych oraz kontroli </w:t>
      </w:r>
      <w:r w:rsidRPr="004266B2">
        <w:rPr>
          <w:rFonts w:ascii="Times New Roman" w:hAnsi="Times New Roman" w:cs="Times New Roman"/>
          <w:iCs/>
          <w:lang w:eastAsia="en-US"/>
        </w:rPr>
        <w:t xml:space="preserve"> </w:t>
      </w:r>
      <w:r w:rsidRPr="004266B2">
        <w:rPr>
          <w:rFonts w:ascii="Times New Roman" w:hAnsi="Times New Roman" w:cs="Times New Roman"/>
          <w:iCs/>
          <w:lang w:val="x-none" w:eastAsia="en-US"/>
        </w:rPr>
        <w:t>i monitorowania rynku paliw w Polsce</w:t>
      </w:r>
      <w:r w:rsidRPr="004266B2">
        <w:rPr>
          <w:rFonts w:ascii="Times New Roman" w:hAnsi="Times New Roman" w:cs="Times New Roman"/>
          <w:iCs/>
          <w:lang w:eastAsia="en-US"/>
        </w:rPr>
        <w:t xml:space="preserve"> dotyczy następujących aktów prawnych:</w:t>
      </w:r>
    </w:p>
    <w:p w:rsidR="004266B2" w:rsidRPr="004266B2" w:rsidRDefault="004266B2" w:rsidP="004266B2">
      <w:pPr>
        <w:tabs>
          <w:tab w:val="left" w:pos="426"/>
        </w:tabs>
        <w:suppressAutoHyphens w:val="0"/>
        <w:spacing w:after="0" w:line="288" w:lineRule="auto"/>
        <w:contextualSpacing/>
        <w:jc w:val="both"/>
        <w:rPr>
          <w:rFonts w:ascii="Times New Roman" w:hAnsi="Times New Roman" w:cs="Times New Roman"/>
          <w:iCs/>
          <w:lang w:val="x-none" w:eastAsia="en-US"/>
        </w:rPr>
      </w:pPr>
      <w:r w:rsidRPr="004266B2">
        <w:rPr>
          <w:rFonts w:ascii="Times New Roman" w:hAnsi="Times New Roman" w:cs="Times New Roman"/>
          <w:iCs/>
          <w:lang w:val="x-none" w:eastAsia="en-US"/>
        </w:rPr>
        <w:t>1)</w:t>
      </w:r>
      <w:r w:rsidRPr="004266B2">
        <w:rPr>
          <w:rFonts w:ascii="Times New Roman" w:hAnsi="Times New Roman" w:cs="Times New Roman"/>
          <w:iCs/>
          <w:lang w:val="x-none" w:eastAsia="en-US"/>
        </w:rPr>
        <w:tab/>
        <w:t>ustawy o zmianie ustawy o systemie monitorowania i kontrolowania jakości paliw</w:t>
      </w:r>
      <w:r w:rsidRPr="004266B2">
        <w:rPr>
          <w:rFonts w:ascii="Times New Roman" w:hAnsi="Times New Roman" w:cs="Times New Roman"/>
          <w:iCs/>
          <w:lang w:eastAsia="en-US"/>
        </w:rPr>
        <w:t>;</w:t>
      </w:r>
      <w:r w:rsidRPr="004266B2">
        <w:rPr>
          <w:rFonts w:ascii="Times New Roman" w:hAnsi="Times New Roman" w:cs="Times New Roman"/>
          <w:iCs/>
          <w:lang w:val="x-none" w:eastAsia="en-US"/>
        </w:rPr>
        <w:t xml:space="preserve"> </w:t>
      </w:r>
    </w:p>
    <w:p w:rsidR="004266B2" w:rsidRPr="004266B2" w:rsidRDefault="004266B2" w:rsidP="004266B2">
      <w:pPr>
        <w:tabs>
          <w:tab w:val="left" w:pos="426"/>
        </w:tabs>
        <w:suppressAutoHyphens w:val="0"/>
        <w:spacing w:after="0" w:line="288" w:lineRule="auto"/>
        <w:contextualSpacing/>
        <w:jc w:val="both"/>
        <w:rPr>
          <w:rFonts w:ascii="Times New Roman" w:hAnsi="Times New Roman" w:cs="Times New Roman"/>
          <w:iCs/>
          <w:lang w:val="x-none" w:eastAsia="en-US"/>
        </w:rPr>
      </w:pPr>
      <w:r w:rsidRPr="004266B2">
        <w:rPr>
          <w:rFonts w:ascii="Times New Roman" w:hAnsi="Times New Roman" w:cs="Times New Roman"/>
          <w:iCs/>
          <w:lang w:val="x-none" w:eastAsia="en-US"/>
        </w:rPr>
        <w:t>2)</w:t>
      </w:r>
      <w:r w:rsidRPr="004266B2">
        <w:rPr>
          <w:rFonts w:ascii="Times New Roman" w:hAnsi="Times New Roman" w:cs="Times New Roman"/>
          <w:iCs/>
          <w:lang w:val="x-none" w:eastAsia="en-US"/>
        </w:rPr>
        <w:tab/>
        <w:t>rozporządzenia w sprawie wymagań jakościowych dla paliw stałych</w:t>
      </w:r>
      <w:r w:rsidRPr="004266B2">
        <w:rPr>
          <w:rFonts w:ascii="Times New Roman" w:hAnsi="Times New Roman" w:cs="Times New Roman"/>
          <w:iCs/>
          <w:lang w:eastAsia="en-US"/>
        </w:rPr>
        <w:t>;</w:t>
      </w:r>
      <w:r w:rsidRPr="004266B2">
        <w:rPr>
          <w:rFonts w:ascii="Times New Roman" w:hAnsi="Times New Roman" w:cs="Times New Roman"/>
          <w:iCs/>
          <w:lang w:val="x-none" w:eastAsia="en-US"/>
        </w:rPr>
        <w:t xml:space="preserve"> </w:t>
      </w:r>
    </w:p>
    <w:p w:rsidR="004266B2" w:rsidRPr="004266B2" w:rsidRDefault="004266B2" w:rsidP="004266B2">
      <w:pPr>
        <w:tabs>
          <w:tab w:val="left" w:pos="426"/>
        </w:tabs>
        <w:suppressAutoHyphens w:val="0"/>
        <w:spacing w:after="0" w:line="288" w:lineRule="auto"/>
        <w:contextualSpacing/>
        <w:jc w:val="both"/>
        <w:rPr>
          <w:rFonts w:ascii="Times New Roman" w:hAnsi="Times New Roman" w:cs="Times New Roman"/>
          <w:iCs/>
          <w:lang w:val="x-none" w:eastAsia="en-US"/>
        </w:rPr>
      </w:pPr>
      <w:r w:rsidRPr="004266B2">
        <w:rPr>
          <w:rFonts w:ascii="Times New Roman" w:hAnsi="Times New Roman" w:cs="Times New Roman"/>
          <w:iCs/>
          <w:lang w:val="x-none" w:eastAsia="en-US"/>
        </w:rPr>
        <w:t>3)</w:t>
      </w:r>
      <w:r w:rsidRPr="004266B2">
        <w:rPr>
          <w:rFonts w:ascii="Times New Roman" w:hAnsi="Times New Roman" w:cs="Times New Roman"/>
          <w:iCs/>
          <w:lang w:val="x-none" w:eastAsia="en-US"/>
        </w:rPr>
        <w:tab/>
        <w:t>rozporządzenia w sprawie sposobu pobierania próbek paliw stałych</w:t>
      </w:r>
      <w:r w:rsidRPr="004266B2">
        <w:rPr>
          <w:rFonts w:ascii="Times New Roman" w:hAnsi="Times New Roman" w:cs="Times New Roman"/>
          <w:iCs/>
          <w:lang w:eastAsia="en-US"/>
        </w:rPr>
        <w:t>;</w:t>
      </w:r>
      <w:r w:rsidRPr="004266B2">
        <w:rPr>
          <w:rFonts w:ascii="Times New Roman" w:hAnsi="Times New Roman" w:cs="Times New Roman"/>
          <w:iCs/>
          <w:lang w:val="x-none" w:eastAsia="en-US"/>
        </w:rPr>
        <w:t xml:space="preserve"> </w:t>
      </w:r>
    </w:p>
    <w:p w:rsidR="004266B2" w:rsidRPr="004266B2" w:rsidRDefault="004266B2" w:rsidP="004266B2">
      <w:pPr>
        <w:tabs>
          <w:tab w:val="left" w:pos="426"/>
        </w:tabs>
        <w:suppressAutoHyphens w:val="0"/>
        <w:spacing w:after="0" w:line="288" w:lineRule="auto"/>
        <w:contextualSpacing/>
        <w:jc w:val="both"/>
        <w:rPr>
          <w:rFonts w:ascii="Times New Roman" w:hAnsi="Times New Roman" w:cs="Times New Roman"/>
          <w:iCs/>
          <w:lang w:val="x-none" w:eastAsia="en-US"/>
        </w:rPr>
      </w:pPr>
      <w:r w:rsidRPr="004266B2">
        <w:rPr>
          <w:rFonts w:ascii="Times New Roman" w:hAnsi="Times New Roman" w:cs="Times New Roman"/>
          <w:iCs/>
          <w:lang w:val="x-none" w:eastAsia="en-US"/>
        </w:rPr>
        <w:t>4)</w:t>
      </w:r>
      <w:r w:rsidRPr="004266B2">
        <w:rPr>
          <w:rFonts w:ascii="Times New Roman" w:hAnsi="Times New Roman" w:cs="Times New Roman"/>
          <w:iCs/>
          <w:lang w:val="x-none" w:eastAsia="en-US"/>
        </w:rPr>
        <w:tab/>
        <w:t>rozporządzenia w sprawie metod badania jakości paliw stałych.</w:t>
      </w:r>
    </w:p>
    <w:p w:rsidR="004266B2" w:rsidRPr="004266B2" w:rsidRDefault="004266B2" w:rsidP="004266B2">
      <w:pPr>
        <w:suppressAutoHyphens w:val="0"/>
        <w:spacing w:after="0" w:line="288" w:lineRule="auto"/>
        <w:ind w:firstLine="708"/>
        <w:contextualSpacing/>
        <w:jc w:val="both"/>
        <w:rPr>
          <w:rFonts w:ascii="Times New Roman" w:hAnsi="Times New Roman" w:cs="Times New Roman"/>
          <w:iCs/>
          <w:lang w:val="x-none" w:eastAsia="en-US"/>
        </w:rPr>
      </w:pPr>
      <w:r w:rsidRPr="004266B2">
        <w:rPr>
          <w:rFonts w:ascii="Times New Roman" w:hAnsi="Times New Roman" w:cs="Times New Roman"/>
          <w:iCs/>
          <w:lang w:eastAsia="en-US"/>
        </w:rPr>
        <w:lastRenderedPageBreak/>
        <w:t xml:space="preserve">Regulacje te mają na celu </w:t>
      </w:r>
      <w:r w:rsidRPr="004266B2">
        <w:rPr>
          <w:rFonts w:ascii="Times New Roman" w:hAnsi="Times New Roman" w:cs="Times New Roman"/>
          <w:iCs/>
          <w:lang w:val="x-none" w:eastAsia="en-US"/>
        </w:rPr>
        <w:t>wyeliminowani</w:t>
      </w:r>
      <w:r w:rsidRPr="004266B2">
        <w:rPr>
          <w:rFonts w:ascii="Times New Roman" w:hAnsi="Times New Roman" w:cs="Times New Roman"/>
          <w:iCs/>
          <w:lang w:eastAsia="en-US"/>
        </w:rPr>
        <w:t>e</w:t>
      </w:r>
      <w:r w:rsidRPr="004266B2">
        <w:rPr>
          <w:rFonts w:ascii="Times New Roman" w:hAnsi="Times New Roman" w:cs="Times New Roman"/>
          <w:iCs/>
          <w:lang w:val="x-none" w:eastAsia="en-US"/>
        </w:rPr>
        <w:t xml:space="preserve"> z procesów spalania w sektorze bytowo-komunalnym paliw stałych złej jakości. Ww. pakiet rozwiązań prawnych umożliwi uporządkowanie rynku paliw w Polsce, </w:t>
      </w:r>
      <w:r w:rsidRPr="004266B2">
        <w:rPr>
          <w:rFonts w:ascii="Times New Roman" w:hAnsi="Times New Roman" w:cs="Times New Roman"/>
          <w:iCs/>
          <w:lang w:eastAsia="en-US"/>
        </w:rPr>
        <w:t xml:space="preserve">a także </w:t>
      </w:r>
      <w:r w:rsidRPr="004266B2">
        <w:rPr>
          <w:rFonts w:ascii="Times New Roman" w:hAnsi="Times New Roman" w:cs="Times New Roman"/>
          <w:iCs/>
          <w:lang w:val="x-none" w:eastAsia="en-US"/>
        </w:rPr>
        <w:t>stworzy możliwość monitorowania i kontrolowania jakości paliw stałych, zgodnie ze stanem wiedzy technicznej oraz doświadczeń w ich stosowaniu, ze szczególnym uwzględnieniem ograniczenia wielkości emisji zanieczyszczeń do powietrza oraz gazów cieplarnianych. Ponadto ww. zmiany przepisów pozwolą także na ograniczenie napływu węgla niesortowanego na teren Polski, ponieważ importerzy będą zobligowani do tego, aby węgiel</w:t>
      </w:r>
      <w:r w:rsidRPr="004266B2">
        <w:rPr>
          <w:rFonts w:ascii="Times New Roman" w:hAnsi="Times New Roman" w:cs="Times New Roman"/>
          <w:iCs/>
          <w:lang w:eastAsia="en-US"/>
        </w:rPr>
        <w:t>,</w:t>
      </w:r>
      <w:r w:rsidRPr="004266B2">
        <w:rPr>
          <w:rFonts w:ascii="Times New Roman" w:hAnsi="Times New Roman" w:cs="Times New Roman"/>
          <w:iCs/>
          <w:lang w:val="x-none" w:eastAsia="en-US"/>
        </w:rPr>
        <w:t xml:space="preserve"> który wpływa był poddawany sortowaniu i posiadał </w:t>
      </w:r>
      <w:r w:rsidRPr="004266B2">
        <w:rPr>
          <w:rFonts w:ascii="Times New Roman" w:hAnsi="Times New Roman" w:cs="Times New Roman"/>
          <w:iCs/>
          <w:lang w:eastAsia="en-US"/>
        </w:rPr>
        <w:t xml:space="preserve">odpowiednie </w:t>
      </w:r>
      <w:r w:rsidRPr="004266B2">
        <w:rPr>
          <w:rFonts w:ascii="Times New Roman" w:hAnsi="Times New Roman" w:cs="Times New Roman"/>
          <w:iCs/>
          <w:lang w:val="x-none" w:eastAsia="en-US"/>
        </w:rPr>
        <w:t>certyfikaty. Wyeliminowanie z rynku bytowo-komunalnego paliw takich jak flotokoncentraty, muły</w:t>
      </w:r>
      <w:r w:rsidRPr="004266B2">
        <w:rPr>
          <w:rFonts w:ascii="Times New Roman" w:hAnsi="Times New Roman" w:cs="Times New Roman"/>
          <w:iCs/>
          <w:lang w:eastAsia="en-US"/>
        </w:rPr>
        <w:t xml:space="preserve">, </w:t>
      </w:r>
      <w:r w:rsidRPr="004266B2">
        <w:rPr>
          <w:rFonts w:ascii="Times New Roman" w:hAnsi="Times New Roman" w:cs="Times New Roman"/>
          <w:iCs/>
          <w:lang w:val="x-none" w:eastAsia="en-US"/>
        </w:rPr>
        <w:t>węg</w:t>
      </w:r>
      <w:r w:rsidRPr="004266B2">
        <w:rPr>
          <w:rFonts w:ascii="Times New Roman" w:hAnsi="Times New Roman" w:cs="Times New Roman"/>
          <w:iCs/>
          <w:lang w:eastAsia="en-US"/>
        </w:rPr>
        <w:t>iel</w:t>
      </w:r>
      <w:r w:rsidRPr="004266B2">
        <w:rPr>
          <w:rFonts w:ascii="Times New Roman" w:hAnsi="Times New Roman" w:cs="Times New Roman"/>
          <w:iCs/>
          <w:lang w:val="x-none" w:eastAsia="en-US"/>
        </w:rPr>
        <w:t xml:space="preserve"> brunatn</w:t>
      </w:r>
      <w:r w:rsidRPr="004266B2">
        <w:rPr>
          <w:rFonts w:ascii="Times New Roman" w:hAnsi="Times New Roman" w:cs="Times New Roman"/>
          <w:iCs/>
          <w:lang w:eastAsia="en-US"/>
        </w:rPr>
        <w:t xml:space="preserve">y oraz </w:t>
      </w:r>
      <w:r w:rsidRPr="004266B2">
        <w:rPr>
          <w:rFonts w:ascii="Times New Roman" w:hAnsi="Times New Roman" w:cs="Times New Roman"/>
          <w:iCs/>
          <w:lang w:val="x-none" w:eastAsia="en-US"/>
        </w:rPr>
        <w:t xml:space="preserve">paliw nieposiadających charakterystyk jakościowych pozwoli na zmniejszenie uciążliwości związanych ze spalaniem paliw złej jakości w małych instalacjach grzewczych sektora komunalno-bytowego, a co </w:t>
      </w:r>
      <w:r w:rsidRPr="004266B2">
        <w:rPr>
          <w:rFonts w:ascii="Times New Roman" w:hAnsi="Times New Roman" w:cs="Times New Roman"/>
          <w:iCs/>
          <w:lang w:eastAsia="en-US"/>
        </w:rPr>
        <w:br/>
      </w:r>
      <w:r w:rsidRPr="004266B2">
        <w:rPr>
          <w:rFonts w:ascii="Times New Roman" w:hAnsi="Times New Roman" w:cs="Times New Roman"/>
          <w:iCs/>
          <w:lang w:val="x-none" w:eastAsia="en-US"/>
        </w:rPr>
        <w:t>z tego wynika osiągnięcie poprawy jakości powietrza.</w:t>
      </w:r>
    </w:p>
    <w:p w:rsidR="004266B2" w:rsidRPr="004266B2" w:rsidRDefault="004266B2" w:rsidP="004266B2">
      <w:pPr>
        <w:suppressAutoHyphens w:val="0"/>
        <w:spacing w:after="0" w:line="288" w:lineRule="auto"/>
        <w:ind w:firstLine="708"/>
        <w:jc w:val="both"/>
        <w:rPr>
          <w:rFonts w:ascii="Times New Roman" w:hAnsi="Times New Roman" w:cs="Times New Roman"/>
          <w:iCs/>
          <w:lang w:val="x-none" w:eastAsia="en-US"/>
        </w:rPr>
      </w:pPr>
      <w:r w:rsidRPr="004266B2">
        <w:rPr>
          <w:rFonts w:ascii="Times New Roman" w:eastAsia="Times New Roman" w:hAnsi="Times New Roman" w:cs="Times New Roman"/>
          <w:lang w:eastAsia="pl-PL"/>
        </w:rPr>
        <w:t xml:space="preserve">Natomiast jeśli chodzi o postulat, dotyczący dopuszczenia na rynek bytowo-komunalny </w:t>
      </w:r>
      <w:r w:rsidRPr="004266B2">
        <w:rPr>
          <w:rFonts w:ascii="Times New Roman" w:eastAsia="Times New Roman" w:hAnsi="Times New Roman" w:cs="Times New Roman"/>
          <w:lang w:eastAsia="pl-PL"/>
        </w:rPr>
        <w:br/>
        <w:t xml:space="preserve">w Polsce, jedynie najlepszych kotłów, spełniających najwyższe standardy emisyjne wyjaśniam, że </w:t>
      </w:r>
      <w:r w:rsidRPr="004266B2">
        <w:rPr>
          <w:rFonts w:ascii="Times New Roman" w:eastAsia="Times New Roman" w:hAnsi="Times New Roman" w:cs="Times New Roman"/>
          <w:lang w:eastAsia="pl-PL"/>
        </w:rPr>
        <w:br/>
        <w:t>w</w:t>
      </w:r>
      <w:r w:rsidRPr="004266B2">
        <w:rPr>
          <w:rFonts w:ascii="Times New Roman" w:eastAsia="Times New Roman" w:hAnsi="Times New Roman" w:cs="Times New Roman"/>
          <w:iCs/>
          <w:lang w:eastAsia="pl-PL"/>
        </w:rPr>
        <w:t xml:space="preserve"> dniu 5 </w:t>
      </w:r>
      <w:r w:rsidRPr="004266B2">
        <w:rPr>
          <w:rFonts w:ascii="Times New Roman" w:hAnsi="Times New Roman" w:cs="Times New Roman"/>
          <w:iCs/>
          <w:lang w:val="x-none" w:eastAsia="en-US"/>
        </w:rPr>
        <w:t xml:space="preserve">września 2017 r. </w:t>
      </w:r>
      <w:r w:rsidRPr="004266B2">
        <w:rPr>
          <w:rFonts w:ascii="Times New Roman" w:hAnsi="Times New Roman" w:cs="Times New Roman"/>
          <w:iCs/>
          <w:lang w:eastAsia="en-US"/>
        </w:rPr>
        <w:t xml:space="preserve">opublikowano </w:t>
      </w:r>
      <w:r w:rsidRPr="004266B2">
        <w:rPr>
          <w:rFonts w:ascii="Times New Roman" w:hAnsi="Times New Roman" w:cs="Times New Roman"/>
          <w:iCs/>
          <w:lang w:val="x-none" w:eastAsia="en-US"/>
        </w:rPr>
        <w:t xml:space="preserve">rozporządzenie Ministra Rozwoju i Finansów </w:t>
      </w:r>
      <w:r w:rsidRPr="004266B2">
        <w:rPr>
          <w:rFonts w:ascii="Times New Roman" w:hAnsi="Times New Roman" w:cs="Times New Roman"/>
          <w:bCs/>
          <w:iCs/>
          <w:lang w:eastAsia="en-US"/>
        </w:rPr>
        <w:t xml:space="preserve">z dnia </w:t>
      </w:r>
      <w:r w:rsidRPr="004266B2">
        <w:rPr>
          <w:rFonts w:ascii="Times New Roman" w:hAnsi="Times New Roman" w:cs="Times New Roman"/>
          <w:bCs/>
          <w:iCs/>
          <w:lang w:eastAsia="en-US"/>
        </w:rPr>
        <w:br/>
        <w:t xml:space="preserve">1 sierpnia 2017 r. </w:t>
      </w:r>
      <w:r w:rsidRPr="004266B2">
        <w:rPr>
          <w:rFonts w:ascii="Times New Roman" w:hAnsi="Times New Roman" w:cs="Times New Roman"/>
          <w:iCs/>
          <w:lang w:val="x-none" w:eastAsia="en-US"/>
        </w:rPr>
        <w:t>w sprawie kotłów na paliwa stałe</w:t>
      </w:r>
      <w:r w:rsidRPr="004266B2">
        <w:rPr>
          <w:rFonts w:ascii="Times New Roman" w:hAnsi="Times New Roman" w:cs="Times New Roman"/>
          <w:iCs/>
          <w:lang w:eastAsia="en-US"/>
        </w:rPr>
        <w:t xml:space="preserve"> (Dz. U. z 2017 r., poz. 1690)</w:t>
      </w:r>
      <w:r w:rsidRPr="004266B2">
        <w:rPr>
          <w:rFonts w:ascii="Times New Roman" w:hAnsi="Times New Roman" w:cs="Times New Roman"/>
          <w:iCs/>
          <w:lang w:val="x-none" w:eastAsia="en-US"/>
        </w:rPr>
        <w:t>, które obowiąz</w:t>
      </w:r>
      <w:r w:rsidRPr="004266B2">
        <w:rPr>
          <w:rFonts w:ascii="Times New Roman" w:hAnsi="Times New Roman" w:cs="Times New Roman"/>
          <w:iCs/>
          <w:lang w:eastAsia="en-US"/>
        </w:rPr>
        <w:t>uje</w:t>
      </w:r>
      <w:r w:rsidRPr="004266B2">
        <w:rPr>
          <w:rFonts w:ascii="Times New Roman" w:hAnsi="Times New Roman" w:cs="Times New Roman"/>
          <w:iCs/>
          <w:lang w:val="x-none" w:eastAsia="en-US"/>
        </w:rPr>
        <w:t xml:space="preserve"> </w:t>
      </w:r>
      <w:r w:rsidRPr="004266B2">
        <w:rPr>
          <w:rFonts w:ascii="Times New Roman" w:hAnsi="Times New Roman" w:cs="Times New Roman"/>
          <w:iCs/>
          <w:lang w:eastAsia="en-US"/>
        </w:rPr>
        <w:t xml:space="preserve">już </w:t>
      </w:r>
      <w:r w:rsidRPr="004266B2">
        <w:rPr>
          <w:rFonts w:ascii="Times New Roman" w:hAnsi="Times New Roman" w:cs="Times New Roman"/>
          <w:iCs/>
          <w:lang w:val="x-none" w:eastAsia="en-US"/>
        </w:rPr>
        <w:t>od dnia 1 października 2017</w:t>
      </w:r>
      <w:r w:rsidRPr="004266B2">
        <w:rPr>
          <w:rFonts w:ascii="Times New Roman" w:hAnsi="Times New Roman" w:cs="Times New Roman"/>
          <w:iCs/>
          <w:lang w:eastAsia="en-US"/>
        </w:rPr>
        <w:t xml:space="preserve"> </w:t>
      </w:r>
      <w:r w:rsidRPr="004266B2">
        <w:rPr>
          <w:rFonts w:ascii="Times New Roman" w:hAnsi="Times New Roman" w:cs="Times New Roman"/>
          <w:iCs/>
          <w:lang w:val="x-none" w:eastAsia="en-US"/>
        </w:rPr>
        <w:t>r.</w:t>
      </w:r>
    </w:p>
    <w:p w:rsidR="004266B2" w:rsidRPr="004266B2" w:rsidRDefault="004266B2" w:rsidP="004266B2">
      <w:pPr>
        <w:suppressAutoHyphens w:val="0"/>
        <w:spacing w:after="0" w:line="288" w:lineRule="auto"/>
        <w:ind w:firstLine="708"/>
        <w:jc w:val="both"/>
        <w:rPr>
          <w:rFonts w:ascii="Times New Roman" w:hAnsi="Times New Roman" w:cs="Times New Roman"/>
          <w:bCs/>
          <w:iCs/>
          <w:lang w:eastAsia="en-US"/>
        </w:rPr>
      </w:pPr>
      <w:r w:rsidRPr="004266B2">
        <w:rPr>
          <w:rFonts w:ascii="Times New Roman" w:hAnsi="Times New Roman" w:cs="Times New Roman"/>
          <w:bCs/>
          <w:iCs/>
          <w:lang w:eastAsia="en-US"/>
        </w:rPr>
        <w:t xml:space="preserve">Ww. regulacja przewiduje restrykcyjne wymagania dla kotłów wprowadzanych na rynek </w:t>
      </w:r>
      <w:r w:rsidRPr="004266B2">
        <w:rPr>
          <w:rFonts w:ascii="Times New Roman" w:hAnsi="Times New Roman" w:cs="Times New Roman"/>
          <w:bCs/>
          <w:iCs/>
          <w:lang w:eastAsia="en-US"/>
        </w:rPr>
        <w:br/>
        <w:t xml:space="preserve">w Polsce o mocy od 0 do 500 kW, czyli używanych głównie w gospodarstwach domowych oraz małych i średnich zakładach. Nakłada na wprowadzających do obrotu kotły obowiązek </w:t>
      </w:r>
      <w:proofErr w:type="gramStart"/>
      <w:r w:rsidRPr="004266B2">
        <w:rPr>
          <w:rFonts w:ascii="Times New Roman" w:hAnsi="Times New Roman" w:cs="Times New Roman"/>
          <w:bCs/>
          <w:iCs/>
          <w:lang w:eastAsia="en-US"/>
        </w:rPr>
        <w:t>stosowania  wymagań</w:t>
      </w:r>
      <w:proofErr w:type="gramEnd"/>
      <w:r w:rsidRPr="004266B2">
        <w:rPr>
          <w:rFonts w:ascii="Times New Roman" w:hAnsi="Times New Roman" w:cs="Times New Roman"/>
          <w:bCs/>
          <w:iCs/>
          <w:lang w:eastAsia="en-US"/>
        </w:rPr>
        <w:t xml:space="preserve"> konstrukcyjnych, zmniejszających poziom emisji tlenku węgla, organicznych związków gazowych oraz pyłu. Regulacja ta przewiduje także zakaz stosowania rusztu awaryjnego, przez co eliminuje problem spalania odpadów w nowych kotłach.  </w:t>
      </w:r>
    </w:p>
    <w:p w:rsidR="004266B2" w:rsidRPr="004266B2" w:rsidRDefault="004266B2" w:rsidP="004266B2">
      <w:pPr>
        <w:suppressAutoHyphens w:val="0"/>
        <w:spacing w:after="0" w:line="288" w:lineRule="auto"/>
        <w:ind w:firstLine="708"/>
        <w:contextualSpacing/>
        <w:jc w:val="both"/>
        <w:rPr>
          <w:rFonts w:ascii="Times New Roman" w:hAnsi="Times New Roman" w:cs="Times New Roman"/>
          <w:bCs/>
          <w:iCs/>
          <w:lang w:eastAsia="en-US"/>
        </w:rPr>
      </w:pPr>
      <w:r w:rsidRPr="004266B2">
        <w:rPr>
          <w:rFonts w:ascii="Times New Roman" w:hAnsi="Times New Roman" w:cs="Times New Roman"/>
          <w:bCs/>
          <w:iCs/>
          <w:lang w:eastAsia="en-US"/>
        </w:rPr>
        <w:t>W rozporządzeniu wprowadzono okres przejściowy dotyczący kotłów wyprodukowanych</w:t>
      </w:r>
      <w:r w:rsidR="00AC1200">
        <w:rPr>
          <w:rFonts w:ascii="Times New Roman" w:hAnsi="Times New Roman" w:cs="Times New Roman"/>
          <w:bCs/>
          <w:iCs/>
          <w:lang w:eastAsia="en-US"/>
        </w:rPr>
        <w:t xml:space="preserve">, a nie wprowadzonych do </w:t>
      </w:r>
      <w:proofErr w:type="gramStart"/>
      <w:r w:rsidR="00AC1200">
        <w:rPr>
          <w:rFonts w:ascii="Times New Roman" w:hAnsi="Times New Roman" w:cs="Times New Roman"/>
          <w:bCs/>
          <w:iCs/>
          <w:lang w:eastAsia="en-US"/>
        </w:rPr>
        <w:t>obrotu,</w:t>
      </w:r>
      <w:proofErr w:type="gramEnd"/>
      <w:r w:rsidR="00AC1200">
        <w:rPr>
          <w:rFonts w:ascii="Times New Roman" w:hAnsi="Times New Roman" w:cs="Times New Roman"/>
          <w:bCs/>
          <w:iCs/>
          <w:lang w:eastAsia="en-US"/>
        </w:rPr>
        <w:t xml:space="preserve"> ani do użytkowania</w:t>
      </w:r>
      <w:r w:rsidRPr="004266B2">
        <w:rPr>
          <w:rFonts w:ascii="Times New Roman" w:hAnsi="Times New Roman" w:cs="Times New Roman"/>
          <w:bCs/>
          <w:iCs/>
          <w:lang w:eastAsia="en-US"/>
        </w:rPr>
        <w:t xml:space="preserve"> przed dniem wejścia w życie rozporządzenia. Kotły </w:t>
      </w:r>
      <w:r w:rsidR="00AC1200">
        <w:rPr>
          <w:rFonts w:ascii="Times New Roman" w:hAnsi="Times New Roman" w:cs="Times New Roman"/>
          <w:bCs/>
          <w:iCs/>
          <w:lang w:eastAsia="en-US"/>
        </w:rPr>
        <w:t xml:space="preserve">takie </w:t>
      </w:r>
      <w:r w:rsidRPr="004266B2">
        <w:rPr>
          <w:rFonts w:ascii="Times New Roman" w:hAnsi="Times New Roman" w:cs="Times New Roman"/>
          <w:bCs/>
          <w:iCs/>
          <w:lang w:eastAsia="en-US"/>
        </w:rPr>
        <w:t>będzie można wprowadzić do obrotu i do użytkowania do końca czerwca 2018 r. Jest to pierwsze z działań realizowanych w ramach programu "Czyste Powietrze" zarekomendowanego przez Komitet Ekonomiczny Rady Ministrów w dniu 25 kwietnia 2017 r.</w:t>
      </w:r>
    </w:p>
    <w:p w:rsidR="004266B2" w:rsidRPr="004266B2" w:rsidRDefault="004266B2" w:rsidP="004266B2">
      <w:pPr>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 xml:space="preserve">Natomiast jeśli chodzi o postulat, dotyczący transportu niskoemisyjnego wyjaśniam, że temat ten, jako jeden z tematów priorytetowych był przedmiotem konferencji pt. "Wyzwania w transporcie dla ochrony środowiska", w której wzięli udział profesor Jana Szyszko, Minister Środowiska oraz Krzysztof Tchórzewski, Minister Energii, a także przedstawiciele środowisk naukowych </w:t>
      </w:r>
      <w:r w:rsidRPr="004266B2">
        <w:rPr>
          <w:rFonts w:ascii="Times New Roman" w:eastAsia="Times New Roman" w:hAnsi="Times New Roman" w:cs="Times New Roman"/>
          <w:lang w:eastAsia="pl-PL"/>
        </w:rPr>
        <w:br/>
        <w:t xml:space="preserve">i branżowych. Ww. konferencję, dotyczącą tematu elektromobilności w transporcie zorganizował Narodowy Fundusz Ochrony Środowiska i Gospodarki Wodnej (NFOŚiGW), w swojej siedzibie, w dniu 17 lutego 2017 r. Był to kolejny krok służący spopularyzowaniu idei i przyspieszenia procesu elektryfikacji transportu. Na konferencji obyła się debata </w:t>
      </w:r>
      <w:r w:rsidRPr="005D1517">
        <w:rPr>
          <w:rFonts w:ascii="Times New Roman" w:eastAsia="Times New Roman" w:hAnsi="Times New Roman" w:cs="Times New Roman"/>
          <w:lang w:eastAsia="pl-PL"/>
        </w:rPr>
        <w:t xml:space="preserve">na temat wyzwań w transporcie dla ochrony środowiska. </w:t>
      </w:r>
    </w:p>
    <w:p w:rsidR="004266B2" w:rsidRPr="004266B2" w:rsidRDefault="004266B2" w:rsidP="004266B2">
      <w:pPr>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Minister Środowiska, prof. Jan Szyszko podkreślił, że polityka klimatyczna powinna być realizowana globalnie i opierać się na zrównoważonym rozwoju, uwzględniając zarówno redukowanie wielkości emisji, jak i pochłanianie CO</w:t>
      </w:r>
      <w:r w:rsidRPr="004266B2">
        <w:rPr>
          <w:rFonts w:ascii="Times New Roman" w:eastAsia="Times New Roman" w:hAnsi="Times New Roman" w:cs="Times New Roman"/>
          <w:vertAlign w:val="subscript"/>
          <w:lang w:eastAsia="pl-PL"/>
        </w:rPr>
        <w:t>2</w:t>
      </w:r>
      <w:r w:rsidRPr="004266B2">
        <w:rPr>
          <w:rFonts w:ascii="Times New Roman" w:eastAsia="Times New Roman" w:hAnsi="Times New Roman" w:cs="Times New Roman"/>
          <w:lang w:eastAsia="pl-PL"/>
        </w:rPr>
        <w:t xml:space="preserve">. Jednym z aspektów jej realizacji powinien być transport, </w:t>
      </w:r>
      <w:r w:rsidRPr="004266B2">
        <w:rPr>
          <w:rFonts w:ascii="Times New Roman" w:eastAsia="Times New Roman" w:hAnsi="Times New Roman" w:cs="Times New Roman"/>
          <w:lang w:eastAsia="pl-PL"/>
        </w:rPr>
        <w:br/>
        <w:t xml:space="preserve">w tym niskoemisyjny. MŚ współpracuje także w tym zakresie z innymi resortami, w tym m.in. </w:t>
      </w:r>
      <w:r w:rsidRPr="004266B2">
        <w:rPr>
          <w:rFonts w:ascii="Times New Roman" w:eastAsia="Times New Roman" w:hAnsi="Times New Roman" w:cs="Times New Roman"/>
          <w:lang w:eastAsia="pl-PL"/>
        </w:rPr>
        <w:br/>
        <w:t>z Ministerstwem Energii.</w:t>
      </w:r>
    </w:p>
    <w:p w:rsidR="004266B2" w:rsidRPr="004266B2" w:rsidRDefault="004266B2" w:rsidP="004266B2">
      <w:pPr>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 xml:space="preserve">Transport niskoemisyjny jest ważnym elementem gospodarki, ochrony klimatu i walki ze smogiem. Zmniejszenie poziomu zanieczyszczeń powietrza i emisji gazów cieplarnianych poprzez wymianę taboru transportu publicznego na niskoemisyjny, a także promowanie niskoemisyjnych samochodów osobowych to cel rządowej Strategii na rzecz Odpowiedzialnego Rozwoju (SOR). </w:t>
      </w:r>
    </w:p>
    <w:p w:rsidR="004266B2" w:rsidRPr="004266B2" w:rsidRDefault="004266B2" w:rsidP="004266B2">
      <w:pPr>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lastRenderedPageBreak/>
        <w:t xml:space="preserve">Planowana przez Rząd elektryfikacja transportu będzie miała wymierny pozytywny efekt dla ochrony środowiska i wpłynie na przyspieszenie procesu poprawy jakości powietrza, ale rozwój transportu elektrycznego wymaga skoordynowania wielu działań w zakresie polityki, wypracowania systemu ładowania aut, aż po wytwarzanie, gromadzenie i dystrybucję energii. W 2015 r. w Polsce było prawie 12 tys. autobusów miejskich, z czego jedynie 419 to autobusy na alternatywne paliwo (gazowe lub elektryczne). Dzięki ww. programowi te proporcje będą </w:t>
      </w:r>
      <w:proofErr w:type="gramStart"/>
      <w:r w:rsidRPr="004266B2">
        <w:rPr>
          <w:rFonts w:ascii="Times New Roman" w:eastAsia="Times New Roman" w:hAnsi="Times New Roman" w:cs="Times New Roman"/>
          <w:lang w:eastAsia="pl-PL"/>
        </w:rPr>
        <w:t>zasadniczo  zmienione</w:t>
      </w:r>
      <w:proofErr w:type="gramEnd"/>
      <w:r w:rsidRPr="004266B2">
        <w:rPr>
          <w:rFonts w:ascii="Times New Roman" w:eastAsia="Times New Roman" w:hAnsi="Times New Roman" w:cs="Times New Roman"/>
          <w:lang w:eastAsia="pl-PL"/>
        </w:rPr>
        <w:t xml:space="preserve"> na korzyść pojazdów ekologicznych, niskoemisyjnych, nie stwarzających uciążliwości dla środowiska, </w:t>
      </w:r>
      <w:r w:rsidRPr="004266B2">
        <w:rPr>
          <w:rFonts w:ascii="Times New Roman" w:eastAsia="Times New Roman" w:hAnsi="Times New Roman" w:cs="Times New Roman"/>
          <w:lang w:eastAsia="pl-PL"/>
        </w:rPr>
        <w:br/>
        <w:t xml:space="preserve">w tym jakości powietrza. </w:t>
      </w:r>
    </w:p>
    <w:p w:rsidR="004266B2" w:rsidRPr="005D1517" w:rsidRDefault="004266B2" w:rsidP="004266B2">
      <w:pPr>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 xml:space="preserve"> </w:t>
      </w:r>
      <w:r w:rsidRPr="005D1517">
        <w:rPr>
          <w:rFonts w:ascii="Times New Roman" w:eastAsia="Times New Roman" w:hAnsi="Times New Roman" w:cs="Times New Roman"/>
          <w:lang w:eastAsia="pl-PL"/>
        </w:rPr>
        <w:t>Zgodnie z SOR, jednym z najważniejszych wyzwań stojących przed Polską jest rozwój transportu publicznego, przy jednoczesnym ograniczaniu jego oddziaływania na środowisko, zwłaszcza szkodliwej emisji.</w:t>
      </w:r>
    </w:p>
    <w:p w:rsidR="004266B2" w:rsidRPr="005D1517" w:rsidRDefault="004266B2" w:rsidP="004266B2">
      <w:pPr>
        <w:spacing w:after="0" w:line="288" w:lineRule="auto"/>
        <w:ind w:firstLine="708"/>
        <w:jc w:val="both"/>
        <w:rPr>
          <w:rFonts w:ascii="Times New Roman" w:eastAsia="Times New Roman" w:hAnsi="Times New Roman" w:cs="Times New Roman"/>
          <w:lang w:eastAsia="pl-PL"/>
        </w:rPr>
      </w:pPr>
      <w:r w:rsidRPr="005D1517">
        <w:rPr>
          <w:rFonts w:ascii="Times New Roman" w:eastAsia="Times New Roman" w:hAnsi="Times New Roman" w:cs="Times New Roman"/>
          <w:lang w:eastAsia="pl-PL"/>
        </w:rPr>
        <w:t>W 2015 r. w Polsce było prawie 12 tys. autobusów służących do obsługi transportu miejskiego, z czego jedynie 419 to były autobusy na alternatywne paliwo (gazowe lub elektryczne). Te proporcje mają być radykalnie zmienione na korzyść pojazdów ekologicznych. Celem wyznaczonym w SOR jest zmniejszenie emisji zanieczyszczeń powietrza i gazów cieplarnianych poprzez wymianę taboru transportu publicznego na niskoemisyjny, a także promowanie niskoemisyjnych samochodów osobowych.</w:t>
      </w:r>
    </w:p>
    <w:p w:rsidR="004266B2" w:rsidRPr="004266B2" w:rsidRDefault="004266B2" w:rsidP="004266B2">
      <w:pPr>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 xml:space="preserve">W związku z powyższym w ramach Programu Operacyjnego Infrastruktura i Środowisko na lata 2014-2020 wśród dziewięciu merytorycznych osi priorytetowych (finansowanych z FS i EFRR) oraz jednej dedykowanej działaniom w zakresie pomocy technicznej (finansowaną w całości z FS) na rzecz całego </w:t>
      </w:r>
      <w:proofErr w:type="spellStart"/>
      <w:r w:rsidRPr="004266B2">
        <w:rPr>
          <w:rFonts w:ascii="Times New Roman" w:eastAsia="Times New Roman" w:hAnsi="Times New Roman" w:cs="Times New Roman"/>
          <w:lang w:eastAsia="pl-PL"/>
        </w:rPr>
        <w:t>POIiŚ</w:t>
      </w:r>
      <w:proofErr w:type="spellEnd"/>
      <w:r w:rsidRPr="004266B2">
        <w:rPr>
          <w:rFonts w:ascii="Times New Roman" w:eastAsia="Times New Roman" w:hAnsi="Times New Roman" w:cs="Times New Roman"/>
          <w:lang w:eastAsia="pl-PL"/>
        </w:rPr>
        <w:t xml:space="preserve">, przewidziano </w:t>
      </w:r>
      <w:r w:rsidRPr="004266B2">
        <w:rPr>
          <w:rFonts w:ascii="Times New Roman" w:eastAsia="Times New Roman" w:hAnsi="Times New Roman" w:cs="Times New Roman"/>
          <w:i/>
          <w:lang w:eastAsia="pl-PL"/>
        </w:rPr>
        <w:t xml:space="preserve">Oś priorytetową VI. Rozwój niskoemisyjnego transportu zbiorowego w miastach Działania 6.1 Rozwój publicznego transportu zbiorowego w miastach. </w:t>
      </w:r>
      <w:r w:rsidRPr="004266B2">
        <w:rPr>
          <w:rFonts w:ascii="Times New Roman" w:hAnsi="Times New Roman" w:cs="Times New Roman"/>
        </w:rPr>
        <w:t xml:space="preserve">Alokacja przewidziana przez Unię Europejską na </w:t>
      </w:r>
      <w:proofErr w:type="spellStart"/>
      <w:r w:rsidRPr="004266B2">
        <w:rPr>
          <w:rFonts w:ascii="Times New Roman" w:hAnsi="Times New Roman" w:cs="Times New Roman"/>
        </w:rPr>
        <w:t>POIiŚ</w:t>
      </w:r>
      <w:proofErr w:type="spellEnd"/>
      <w:r w:rsidRPr="004266B2">
        <w:rPr>
          <w:rFonts w:ascii="Times New Roman" w:hAnsi="Times New Roman" w:cs="Times New Roman"/>
        </w:rPr>
        <w:t xml:space="preserve"> wynosi </w:t>
      </w:r>
      <w:r w:rsidRPr="004266B2">
        <w:rPr>
          <w:rFonts w:ascii="Times New Roman" w:hAnsi="Times New Roman" w:cs="Times New Roman"/>
          <w:bCs/>
        </w:rPr>
        <w:t xml:space="preserve">4 905 881 206 EUR z EFRR </w:t>
      </w:r>
      <w:r w:rsidRPr="004266B2">
        <w:rPr>
          <w:rFonts w:ascii="Times New Roman" w:hAnsi="Times New Roman" w:cs="Times New Roman"/>
        </w:rPr>
        <w:t xml:space="preserve">i </w:t>
      </w:r>
      <w:r w:rsidRPr="004266B2">
        <w:rPr>
          <w:rFonts w:ascii="Times New Roman" w:hAnsi="Times New Roman" w:cs="Times New Roman"/>
          <w:bCs/>
        </w:rPr>
        <w:t>22 507 865 679 EUR z FS</w:t>
      </w:r>
      <w:r w:rsidRPr="004266B2">
        <w:rPr>
          <w:rFonts w:ascii="Times New Roman" w:hAnsi="Times New Roman" w:cs="Times New Roman"/>
        </w:rPr>
        <w:t xml:space="preserve">. Minimalne zaangażowanie środków krajowych, szacowane na podstawie art. 120 rozporządzenia ogólnego, zakładającego maksymalny poziom dofinansowania każdej osi priorytetowej EFRR w regionach słabiej rozwiniętych na poziomie 85% i dla Mazowsza na poziomie 80% oraz każdej osi priorytetowej FS na poziomie 85%, wynosiło w momencie programowania </w:t>
      </w:r>
      <w:r w:rsidRPr="004266B2">
        <w:rPr>
          <w:rFonts w:ascii="Times New Roman" w:hAnsi="Times New Roman" w:cs="Times New Roman"/>
          <w:bCs/>
        </w:rPr>
        <w:t>4 853 192 173 EUR</w:t>
      </w:r>
      <w:r w:rsidRPr="004266B2">
        <w:rPr>
          <w:rFonts w:ascii="Times New Roman" w:hAnsi="Times New Roman" w:cs="Times New Roman"/>
        </w:rPr>
        <w:t xml:space="preserve">. W realizację </w:t>
      </w:r>
      <w:proofErr w:type="spellStart"/>
      <w:r w:rsidRPr="004266B2">
        <w:rPr>
          <w:rFonts w:ascii="Times New Roman" w:hAnsi="Times New Roman" w:cs="Times New Roman"/>
        </w:rPr>
        <w:t>POIiŚ</w:t>
      </w:r>
      <w:proofErr w:type="spellEnd"/>
      <w:r w:rsidRPr="004266B2">
        <w:rPr>
          <w:rFonts w:ascii="Times New Roman" w:hAnsi="Times New Roman" w:cs="Times New Roman"/>
        </w:rPr>
        <w:t xml:space="preserve"> zaangażowane są środki krajowe i prywatne. </w:t>
      </w:r>
    </w:p>
    <w:p w:rsidR="004266B2" w:rsidRPr="004266B2" w:rsidRDefault="004266B2" w:rsidP="004266B2">
      <w:pPr>
        <w:spacing w:after="0" w:line="288" w:lineRule="auto"/>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ab/>
        <w:t>Reasumując należy uznać, że działania dotyczące wprowadzenia w Polsce transportu niskoemisyjnego, w tym elektromobilności już zapoczątkowano, przewidziano na ich realizację odpowiednią pulę środków, zatem należy oczekiwać pozytywnych efektów, w tym także przyspieszenia procesu poprawy jakości powietrza.</w:t>
      </w:r>
    </w:p>
    <w:p w:rsidR="004266B2" w:rsidRPr="004266B2" w:rsidRDefault="004266B2" w:rsidP="004266B2">
      <w:pPr>
        <w:suppressAutoHyphens w:val="0"/>
        <w:spacing w:after="0" w:line="288" w:lineRule="auto"/>
        <w:ind w:firstLine="708"/>
        <w:jc w:val="both"/>
        <w:rPr>
          <w:rFonts w:ascii="Times New Roman" w:hAnsi="Times New Roman" w:cs="Times New Roman"/>
          <w:color w:val="000000"/>
        </w:rPr>
      </w:pPr>
      <w:r w:rsidRPr="004266B2">
        <w:rPr>
          <w:rFonts w:ascii="Times New Roman" w:hAnsi="Times New Roman" w:cs="Times New Roman"/>
          <w:color w:val="000000"/>
        </w:rPr>
        <w:t xml:space="preserve">Komentując kolejny postulat, dotyczący przepisów umożliwiających kontrolę procesu spalania paliw wyjaśniam, że w przypadku zagadnień dotyczących w szczególności kontroli małych instalacji grzewczych organem właściwym jest lokalny samorząd gminny lub jednostka organizacyjna mu podlegająca. Jak wynika z art. 7 ust. 1 pkt 1 ustawy o samorządzie gminnym (Dz. U. nr z 2017 r., poz. 935) zaspokajanie zbiorowych potrzeb wspólnoty należy do zadań własnych gminy, a w szczególności należą do nich zadania m.in. obejmujące sprawy dotyczące ochrony środowiska i przyrody. Działania dotyczące właściwej eksploatacji kotłów i stosowania właściwych paliw oraz związanych z tym ewentualnych niedogodności należą do działań zaliczanych do kategorii utrzymania i zapewnienia porządku i czystości w gminie. Zadania </w:t>
      </w:r>
      <w:proofErr w:type="gramStart"/>
      <w:r w:rsidRPr="004266B2">
        <w:rPr>
          <w:rFonts w:ascii="Times New Roman" w:hAnsi="Times New Roman" w:cs="Times New Roman"/>
          <w:color w:val="000000"/>
        </w:rPr>
        <w:t>te  zostały</w:t>
      </w:r>
      <w:proofErr w:type="gramEnd"/>
      <w:r w:rsidRPr="004266B2">
        <w:rPr>
          <w:rFonts w:ascii="Times New Roman" w:hAnsi="Times New Roman" w:cs="Times New Roman"/>
          <w:color w:val="000000"/>
        </w:rPr>
        <w:t xml:space="preserve"> określone w art. 3 ustawy z dnia 13 września 1996 r. o utrzymaniu czystości i porządku w gminach (Dz.U. z 2017 r., poz. 1289), gdzie określono rolę gmin pod postacią zadań własnych w zakresie utrzymania i zapewnienia czystości i porządku na swoim terenie.</w:t>
      </w:r>
    </w:p>
    <w:p w:rsidR="004266B2" w:rsidRPr="004266B2" w:rsidRDefault="004266B2" w:rsidP="004266B2">
      <w:pPr>
        <w:suppressAutoHyphens w:val="0"/>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 xml:space="preserve">Przepisami ww. ustawy objęto także właścicieli nieruchomości (współwłaścicieli, użytkowników wieczystych oraz jednostki organizacyjne i osoby posiadające nieruchomości </w:t>
      </w:r>
      <w:r w:rsidRPr="004266B2">
        <w:rPr>
          <w:rFonts w:ascii="Times New Roman" w:eastAsia="Times New Roman" w:hAnsi="Times New Roman" w:cs="Times New Roman"/>
          <w:lang w:eastAsia="pl-PL"/>
        </w:rPr>
        <w:br/>
      </w:r>
      <w:r w:rsidRPr="004266B2">
        <w:rPr>
          <w:rFonts w:ascii="Times New Roman" w:eastAsia="Times New Roman" w:hAnsi="Times New Roman" w:cs="Times New Roman"/>
          <w:lang w:eastAsia="pl-PL"/>
        </w:rPr>
        <w:lastRenderedPageBreak/>
        <w:t xml:space="preserve">w zarządzie lub użytkowaniu, a także inne podmioty władające nieruchomością), a zatem jak wynika </w:t>
      </w:r>
      <w:r w:rsidRPr="004266B2">
        <w:rPr>
          <w:rFonts w:ascii="Times New Roman" w:eastAsia="Times New Roman" w:hAnsi="Times New Roman" w:cs="Times New Roman"/>
          <w:lang w:eastAsia="pl-PL"/>
        </w:rPr>
        <w:br/>
        <w:t>z powyższego zadania porządkowe dotyczą także działań realizowanych na posesjach należących do osób fizycznych. Prawidłowość stosowania obowiązujących przepisów, w szczególności przez osoby fizyczne, powinna być monitorowana przez jednostki samorządu terytorialnego – w tym przypadku przez organ gminy.</w:t>
      </w:r>
    </w:p>
    <w:p w:rsidR="004266B2" w:rsidRPr="004266B2" w:rsidRDefault="004266B2" w:rsidP="004266B2">
      <w:pPr>
        <w:suppressAutoHyphens w:val="0"/>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 xml:space="preserve">Ponadto Straż </w:t>
      </w:r>
      <w:proofErr w:type="gramStart"/>
      <w:r w:rsidRPr="004266B2">
        <w:rPr>
          <w:rFonts w:ascii="Times New Roman" w:eastAsia="Times New Roman" w:hAnsi="Times New Roman" w:cs="Times New Roman"/>
          <w:lang w:eastAsia="pl-PL"/>
        </w:rPr>
        <w:t>Miejska  na</w:t>
      </w:r>
      <w:proofErr w:type="gramEnd"/>
      <w:r w:rsidRPr="004266B2">
        <w:rPr>
          <w:rFonts w:ascii="Times New Roman" w:eastAsia="Times New Roman" w:hAnsi="Times New Roman" w:cs="Times New Roman"/>
          <w:lang w:eastAsia="pl-PL"/>
        </w:rPr>
        <w:t xml:space="preserve"> podstawie upoważnienia władz samorządowych w oparciu o art. 379 ustawy </w:t>
      </w:r>
      <w:proofErr w:type="spellStart"/>
      <w:r w:rsidRPr="004266B2">
        <w:rPr>
          <w:rFonts w:ascii="Times New Roman" w:eastAsia="Times New Roman" w:hAnsi="Times New Roman" w:cs="Times New Roman"/>
          <w:lang w:eastAsia="pl-PL"/>
        </w:rPr>
        <w:t>Poś</w:t>
      </w:r>
      <w:proofErr w:type="spellEnd"/>
      <w:r w:rsidRPr="004266B2">
        <w:rPr>
          <w:rFonts w:ascii="Times New Roman" w:eastAsia="Times New Roman" w:hAnsi="Times New Roman" w:cs="Times New Roman"/>
          <w:lang w:eastAsia="pl-PL"/>
        </w:rPr>
        <w:t xml:space="preserve"> jest uprawniona do wstępu na teren nieruchomości, na której prowadzona jest działalność gospodarcza, oraz na pozostały teren w celu przeprowadzenia kontroli.</w:t>
      </w:r>
    </w:p>
    <w:p w:rsidR="004266B2" w:rsidRPr="004266B2" w:rsidRDefault="004266B2" w:rsidP="004266B2">
      <w:pPr>
        <w:suppressAutoHyphens w:val="0"/>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 xml:space="preserve">Gdy w kotle grzewczym spalane są poza paliwami, biomasą także odpady, to takie postępowanie jest nielegalne i szkodliwe dla zdrowia. Niestety jest to dość powszechny proceder, ale niezgodny z obowiązującymi przepisami, ponieważ w myśl ustawy z dnia 14 grudnia 2012 r. </w:t>
      </w:r>
      <w:r w:rsidRPr="004266B2">
        <w:rPr>
          <w:rFonts w:ascii="Times New Roman" w:eastAsia="Times New Roman" w:hAnsi="Times New Roman" w:cs="Times New Roman"/>
          <w:lang w:eastAsia="pl-PL"/>
        </w:rPr>
        <w:br/>
        <w:t xml:space="preserve">o odpadach (Dz.U. z 2016 r., poz. 1987, z </w:t>
      </w:r>
      <w:proofErr w:type="spellStart"/>
      <w:r w:rsidRPr="004266B2">
        <w:rPr>
          <w:rFonts w:ascii="Times New Roman" w:eastAsia="Times New Roman" w:hAnsi="Times New Roman" w:cs="Times New Roman"/>
          <w:lang w:eastAsia="pl-PL"/>
        </w:rPr>
        <w:t>późn</w:t>
      </w:r>
      <w:proofErr w:type="spellEnd"/>
      <w:r w:rsidRPr="004266B2">
        <w:rPr>
          <w:rFonts w:ascii="Times New Roman" w:eastAsia="Times New Roman" w:hAnsi="Times New Roman" w:cs="Times New Roman"/>
          <w:lang w:eastAsia="pl-PL"/>
        </w:rPr>
        <w:t>. zm.):</w:t>
      </w:r>
    </w:p>
    <w:p w:rsidR="004266B2" w:rsidRPr="004266B2" w:rsidRDefault="004266B2" w:rsidP="004266B2">
      <w:pPr>
        <w:pStyle w:val="Akapitzlist"/>
        <w:numPr>
          <w:ilvl w:val="0"/>
          <w:numId w:val="11"/>
        </w:numPr>
        <w:suppressAutoHyphens w:val="0"/>
        <w:spacing w:after="0" w:line="288" w:lineRule="auto"/>
        <w:ind w:left="284" w:hanging="284"/>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 xml:space="preserve">art. 155 termiczne przekształcanie odpadów prowadzi się wyłącznie w spalarniach odpadów lub we </w:t>
      </w:r>
      <w:proofErr w:type="spellStart"/>
      <w:r w:rsidRPr="004266B2">
        <w:rPr>
          <w:rFonts w:ascii="Times New Roman" w:eastAsia="Times New Roman" w:hAnsi="Times New Roman" w:cs="Times New Roman"/>
          <w:lang w:eastAsia="pl-PL"/>
        </w:rPr>
        <w:t>współspalarniach</w:t>
      </w:r>
      <w:proofErr w:type="spellEnd"/>
      <w:r w:rsidRPr="004266B2">
        <w:rPr>
          <w:rFonts w:ascii="Times New Roman" w:eastAsia="Times New Roman" w:hAnsi="Times New Roman" w:cs="Times New Roman"/>
          <w:lang w:eastAsia="pl-PL"/>
        </w:rPr>
        <w:t xml:space="preserve"> odpadów,</w:t>
      </w:r>
    </w:p>
    <w:p w:rsidR="004266B2" w:rsidRPr="004266B2" w:rsidRDefault="004266B2" w:rsidP="004266B2">
      <w:pPr>
        <w:pStyle w:val="Akapitzlist"/>
        <w:numPr>
          <w:ilvl w:val="0"/>
          <w:numId w:val="11"/>
        </w:numPr>
        <w:suppressAutoHyphens w:val="0"/>
        <w:spacing w:after="0" w:line="288" w:lineRule="auto"/>
        <w:ind w:left="284" w:hanging="284"/>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art. </w:t>
      </w:r>
      <w:proofErr w:type="gramStart"/>
      <w:r w:rsidRPr="004266B2">
        <w:rPr>
          <w:rFonts w:ascii="Times New Roman" w:eastAsia="Times New Roman" w:hAnsi="Times New Roman" w:cs="Times New Roman"/>
          <w:lang w:eastAsia="pl-PL"/>
        </w:rPr>
        <w:t>191  kto</w:t>
      </w:r>
      <w:proofErr w:type="gramEnd"/>
      <w:r w:rsidRPr="004266B2">
        <w:rPr>
          <w:rFonts w:ascii="Times New Roman" w:eastAsia="Times New Roman" w:hAnsi="Times New Roman" w:cs="Times New Roman"/>
          <w:lang w:eastAsia="pl-PL"/>
        </w:rPr>
        <w:t xml:space="preserve">, wbrew przepisowi art.155, termicznie przekształca odpady poza spalarnią odpadów lub </w:t>
      </w:r>
      <w:proofErr w:type="spellStart"/>
      <w:r w:rsidRPr="004266B2">
        <w:rPr>
          <w:rFonts w:ascii="Times New Roman" w:eastAsia="Times New Roman" w:hAnsi="Times New Roman" w:cs="Times New Roman"/>
          <w:lang w:eastAsia="pl-PL"/>
        </w:rPr>
        <w:t>współspalarnią</w:t>
      </w:r>
      <w:proofErr w:type="spellEnd"/>
      <w:r w:rsidRPr="004266B2">
        <w:rPr>
          <w:rFonts w:ascii="Times New Roman" w:eastAsia="Times New Roman" w:hAnsi="Times New Roman" w:cs="Times New Roman"/>
          <w:lang w:eastAsia="pl-PL"/>
        </w:rPr>
        <w:t xml:space="preserve"> odpadów podlega karze aresztu albo grzywny.</w:t>
      </w:r>
    </w:p>
    <w:p w:rsidR="004266B2" w:rsidRPr="004266B2" w:rsidRDefault="004266B2" w:rsidP="004266B2">
      <w:pPr>
        <w:suppressAutoHyphens w:val="0"/>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 xml:space="preserve">Jak wynika z powyższego spalanie odpadów w palenisku domowym jest wykroczeniem zagrożonym karą aresztu lub grzywny, a Straż Miejska w trakcie podejmowania interwencji może pobierać (jeżeli zajdzie taka konieczność) próby popiołu z pieców, które następnie są poddane analizie przez akredytowane laboratoria. Dlatego też pragniemy podkreślić, że jest to zakres działania organów samorządu terytorialnego, które na podstawie obowiązujących przepisów powinny podjąć skuteczną interwencję, jednak wymaga to oficjalnego, podpisanego imiennie zgłoszenia ww. </w:t>
      </w:r>
      <w:proofErr w:type="gramStart"/>
      <w:r w:rsidRPr="004266B2">
        <w:rPr>
          <w:rFonts w:ascii="Times New Roman" w:eastAsia="Times New Roman" w:hAnsi="Times New Roman" w:cs="Times New Roman"/>
          <w:lang w:eastAsia="pl-PL"/>
        </w:rPr>
        <w:t>sprawy  do</w:t>
      </w:r>
      <w:proofErr w:type="gramEnd"/>
      <w:r w:rsidRPr="004266B2">
        <w:rPr>
          <w:rFonts w:ascii="Times New Roman" w:eastAsia="Times New Roman" w:hAnsi="Times New Roman" w:cs="Times New Roman"/>
          <w:lang w:eastAsia="pl-PL"/>
        </w:rPr>
        <w:t xml:space="preserve"> organu gminy.</w:t>
      </w:r>
    </w:p>
    <w:p w:rsidR="004266B2" w:rsidRPr="004266B2" w:rsidRDefault="004266B2" w:rsidP="004266B2">
      <w:pPr>
        <w:suppressAutoHyphens w:val="0"/>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 xml:space="preserve">Poza tym prawidłowość stosowania obowiązujących przepisów o ochronie środowiska powinna być kontrolowana i oceniana, zgodnie z właściwością, przez służby Inspekcji Ochrony Środowiska zgodnie z ustawą z dnia 20 lipca 1991 r. o Inspekcji Ochrony Środowiska (Dz.U. z 2016 r., poz. 1688, z </w:t>
      </w:r>
      <w:proofErr w:type="spellStart"/>
      <w:r w:rsidRPr="004266B2">
        <w:rPr>
          <w:rFonts w:ascii="Times New Roman" w:eastAsia="Times New Roman" w:hAnsi="Times New Roman" w:cs="Times New Roman"/>
          <w:lang w:eastAsia="pl-PL"/>
        </w:rPr>
        <w:t>późn</w:t>
      </w:r>
      <w:proofErr w:type="spellEnd"/>
      <w:r w:rsidRPr="004266B2">
        <w:rPr>
          <w:rFonts w:ascii="Times New Roman" w:eastAsia="Times New Roman" w:hAnsi="Times New Roman" w:cs="Times New Roman"/>
          <w:lang w:eastAsia="pl-PL"/>
        </w:rPr>
        <w:t xml:space="preserve">. zm.). Kontrole w zakresie prawidłowości stosowania przepisów o ochronie środowiska są wykonywane w trybie określonym w art. 9 przywołanej wcześniej ustawy o Inspekcji Ochrony Środowiska. W trakcie ich przeprowadzania mogą być dokonywane stosowne badania, </w:t>
      </w:r>
      <w:r w:rsidRPr="004266B2">
        <w:rPr>
          <w:rFonts w:ascii="Times New Roman" w:eastAsia="Times New Roman" w:hAnsi="Times New Roman" w:cs="Times New Roman"/>
          <w:lang w:eastAsia="pl-PL"/>
        </w:rPr>
        <w:br/>
        <w:t xml:space="preserve">w tym pomiary stanowiące jedną z czynności kontrolnych, o których mowa w art. 2 tej ustawy. </w:t>
      </w:r>
      <w:r w:rsidRPr="004266B2">
        <w:rPr>
          <w:rFonts w:ascii="Times New Roman" w:eastAsia="Times New Roman" w:hAnsi="Times New Roman" w:cs="Times New Roman"/>
          <w:lang w:eastAsia="pl-PL"/>
        </w:rPr>
        <w:br/>
        <w:t>W wyniku działań kontrolnych oczekiwać należy dokonania odpowiednich ustaleń odnośnie do stanu faktycznego, a w ich konsekwencji działań zmierzających do wyeliminowania ww. problemu.</w:t>
      </w:r>
    </w:p>
    <w:p w:rsidR="004266B2" w:rsidRPr="004266B2" w:rsidRDefault="004266B2" w:rsidP="004266B2">
      <w:pPr>
        <w:suppressAutoHyphens w:val="0"/>
        <w:spacing w:after="0" w:line="288" w:lineRule="auto"/>
        <w:ind w:firstLine="708"/>
        <w:jc w:val="both"/>
        <w:rPr>
          <w:rFonts w:ascii="Times New Roman" w:eastAsia="Times New Roman" w:hAnsi="Times New Roman" w:cs="Times New Roman"/>
          <w:lang w:eastAsia="pl-PL"/>
        </w:rPr>
      </w:pPr>
      <w:r w:rsidRPr="004266B2">
        <w:rPr>
          <w:rFonts w:ascii="Times New Roman" w:eastAsia="Times New Roman" w:hAnsi="Times New Roman" w:cs="Times New Roman"/>
          <w:lang w:eastAsia="pl-PL"/>
        </w:rPr>
        <w:t>Reasumując należy stwierdzić, że lokalne samorządy oraz podlegające im jednostki już obecnie dysponują narzędziami do kontroli eksploatacji różnych urządzeń powodujących uciążliwości dla środowiska, w tym powietrza, wśród nich także grzewczych, w szczególności w odniesieniu do problemu nielegalnego spalania śmieci w indywidualnych instalacjach grzewczych.</w:t>
      </w:r>
    </w:p>
    <w:p w:rsidR="004266B2" w:rsidRPr="004266B2" w:rsidRDefault="004266B2" w:rsidP="004266B2">
      <w:pPr>
        <w:spacing w:after="0" w:line="288" w:lineRule="auto"/>
        <w:ind w:firstLine="708"/>
        <w:jc w:val="both"/>
        <w:rPr>
          <w:rFonts w:ascii="Times New Roman" w:eastAsia="Times New Roman" w:hAnsi="Times New Roman" w:cs="Times New Roman"/>
          <w:lang w:eastAsia="pl-PL"/>
        </w:rPr>
      </w:pPr>
    </w:p>
    <w:p w:rsidR="004266B2" w:rsidRPr="004266B2" w:rsidRDefault="004266B2" w:rsidP="004266B2">
      <w:pPr>
        <w:spacing w:after="0" w:line="288" w:lineRule="auto"/>
        <w:jc w:val="both"/>
        <w:rPr>
          <w:rFonts w:ascii="Times New Roman" w:eastAsia="Times New Roman" w:hAnsi="Times New Roman" w:cs="Times New Roman"/>
          <w:lang w:eastAsia="pl-PL"/>
        </w:rPr>
      </w:pPr>
    </w:p>
    <w:p w:rsidR="004266B2" w:rsidRPr="004266B2" w:rsidRDefault="004266B2" w:rsidP="004266B2">
      <w:pPr>
        <w:tabs>
          <w:tab w:val="left" w:pos="7514"/>
        </w:tabs>
        <w:spacing w:after="0" w:line="288" w:lineRule="auto"/>
        <w:ind w:firstLine="5670"/>
        <w:jc w:val="both"/>
        <w:rPr>
          <w:rFonts w:ascii="Times New Roman" w:hAnsi="Times New Roman" w:cs="Times New Roman"/>
          <w:i/>
          <w:color w:val="000000"/>
        </w:rPr>
      </w:pPr>
      <w:r w:rsidRPr="004266B2">
        <w:rPr>
          <w:rFonts w:ascii="Times New Roman" w:hAnsi="Times New Roman" w:cs="Times New Roman"/>
          <w:i/>
          <w:color w:val="000000"/>
        </w:rPr>
        <w:t>Z poważaniem</w:t>
      </w:r>
    </w:p>
    <w:p w:rsidR="004266B2" w:rsidRDefault="004266B2" w:rsidP="004266B2">
      <w:pPr>
        <w:spacing w:after="0"/>
        <w:rPr>
          <w:rFonts w:ascii="Times New Roman" w:hAnsi="Times New Roman" w:cs="Times New Roman"/>
          <w:sz w:val="20"/>
          <w:szCs w:val="20"/>
          <w:u w:val="single"/>
        </w:rPr>
      </w:pPr>
    </w:p>
    <w:p w:rsidR="004266B2" w:rsidRDefault="004266B2" w:rsidP="004266B2">
      <w:pPr>
        <w:spacing w:after="0"/>
        <w:rPr>
          <w:rFonts w:ascii="Times New Roman" w:hAnsi="Times New Roman" w:cs="Times New Roman"/>
          <w:sz w:val="18"/>
          <w:szCs w:val="18"/>
          <w:u w:val="single"/>
        </w:rPr>
      </w:pPr>
    </w:p>
    <w:p w:rsidR="004266B2" w:rsidRDefault="004266B2" w:rsidP="004266B2">
      <w:pPr>
        <w:spacing w:after="0"/>
        <w:rPr>
          <w:rFonts w:ascii="Times New Roman" w:hAnsi="Times New Roman" w:cs="Times New Roman"/>
          <w:sz w:val="18"/>
          <w:szCs w:val="18"/>
          <w:u w:val="single"/>
        </w:rPr>
      </w:pPr>
    </w:p>
    <w:p w:rsidR="004266B2" w:rsidRDefault="004266B2" w:rsidP="004266B2">
      <w:pPr>
        <w:spacing w:after="0"/>
        <w:rPr>
          <w:rFonts w:ascii="Times New Roman" w:hAnsi="Times New Roman" w:cs="Times New Roman"/>
          <w:sz w:val="18"/>
          <w:szCs w:val="18"/>
          <w:u w:val="single"/>
        </w:rPr>
      </w:pPr>
    </w:p>
    <w:p w:rsidR="004266B2" w:rsidRDefault="004266B2" w:rsidP="004266B2">
      <w:pPr>
        <w:spacing w:after="0"/>
        <w:rPr>
          <w:rFonts w:ascii="Times New Roman" w:hAnsi="Times New Roman" w:cs="Times New Roman"/>
          <w:sz w:val="18"/>
          <w:szCs w:val="18"/>
          <w:u w:val="single"/>
        </w:rPr>
      </w:pPr>
    </w:p>
    <w:p w:rsidR="004266B2" w:rsidRPr="000145D0" w:rsidRDefault="004266B2" w:rsidP="004266B2">
      <w:pPr>
        <w:spacing w:after="0"/>
        <w:rPr>
          <w:rFonts w:ascii="Times New Roman" w:hAnsi="Times New Roman" w:cs="Times New Roman"/>
          <w:sz w:val="18"/>
          <w:szCs w:val="18"/>
          <w:u w:val="single"/>
        </w:rPr>
      </w:pPr>
      <w:r w:rsidRPr="000145D0">
        <w:rPr>
          <w:rFonts w:ascii="Times New Roman" w:hAnsi="Times New Roman" w:cs="Times New Roman"/>
          <w:sz w:val="18"/>
          <w:szCs w:val="18"/>
          <w:u w:val="single"/>
        </w:rPr>
        <w:t>Do wiadomości:</w:t>
      </w:r>
    </w:p>
    <w:p w:rsidR="004266B2" w:rsidRPr="000145D0" w:rsidRDefault="004266B2" w:rsidP="004266B2">
      <w:pPr>
        <w:tabs>
          <w:tab w:val="left" w:pos="851"/>
        </w:tabs>
        <w:spacing w:after="0"/>
        <w:jc w:val="both"/>
        <w:rPr>
          <w:rFonts w:ascii="Times New Roman" w:hAnsi="Times New Roman" w:cs="Times New Roman"/>
          <w:sz w:val="18"/>
          <w:szCs w:val="18"/>
        </w:rPr>
      </w:pPr>
      <w:r w:rsidRPr="000145D0">
        <w:rPr>
          <w:rFonts w:ascii="Times New Roman" w:hAnsi="Times New Roman" w:cs="Times New Roman"/>
          <w:sz w:val="18"/>
          <w:szCs w:val="18"/>
        </w:rPr>
        <w:t>Pan Kacper Halski, Dyrektor Departamentu Spraw Obywatelskich,</w:t>
      </w:r>
    </w:p>
    <w:p w:rsidR="004266B2" w:rsidRPr="00383F4D" w:rsidRDefault="004266B2" w:rsidP="004266B2">
      <w:pPr>
        <w:tabs>
          <w:tab w:val="left" w:pos="851"/>
        </w:tabs>
        <w:spacing w:after="0"/>
        <w:jc w:val="both"/>
      </w:pPr>
      <w:r w:rsidRPr="000145D0">
        <w:rPr>
          <w:rFonts w:ascii="Times New Roman" w:hAnsi="Times New Roman" w:cs="Times New Roman"/>
          <w:sz w:val="18"/>
          <w:szCs w:val="18"/>
        </w:rPr>
        <w:t>Kancelaria Prezesa Rady Ministrów</w:t>
      </w:r>
    </w:p>
    <w:sectPr w:rsidR="004266B2" w:rsidRPr="00383F4D" w:rsidSect="0079374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1BC" w:rsidRDefault="00D061BC">
      <w:pPr>
        <w:spacing w:after="0" w:line="240" w:lineRule="auto"/>
      </w:pPr>
      <w:r>
        <w:separator/>
      </w:r>
    </w:p>
  </w:endnote>
  <w:endnote w:type="continuationSeparator" w:id="0">
    <w:p w:rsidR="00D061BC" w:rsidRDefault="00D0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6B" w:rsidRDefault="00CD79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11" w:rsidRDefault="00312708">
    <w:pPr>
      <w:pStyle w:val="Stopka"/>
      <w:jc w:val="right"/>
    </w:pPr>
    <w:r>
      <w:fldChar w:fldCharType="begin"/>
    </w:r>
    <w:r>
      <w:instrText xml:space="preserve"> PAGE   \* MERGEFORMAT </w:instrText>
    </w:r>
    <w:r>
      <w:fldChar w:fldCharType="separate"/>
    </w:r>
    <w:r w:rsidR="00CD797C">
      <w:rPr>
        <w:noProof/>
      </w:rPr>
      <w:t>8</w:t>
    </w:r>
    <w:r>
      <w:fldChar w:fldCharType="end"/>
    </w:r>
  </w:p>
  <w:p w:rsidR="00093A11" w:rsidRDefault="00CD797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0D" w:rsidRDefault="00312708" w:rsidP="00793749">
    <w:pPr>
      <w:pStyle w:val="Stopka"/>
      <w:spacing w:after="0"/>
      <w:jc w:val="center"/>
      <w:rPr>
        <w:rFonts w:ascii="Times New Roman" w:hAnsi="Times New Roman"/>
        <w:sz w:val="20"/>
        <w:szCs w:val="20"/>
      </w:rPr>
    </w:pPr>
    <w:r>
      <w:rPr>
        <w:rFonts w:ascii="Times New Roman" w:hAnsi="Times New Roman"/>
        <w:noProof/>
        <w:sz w:val="20"/>
        <w:szCs w:val="20"/>
        <w:lang w:eastAsia="pl-PL"/>
      </w:rPr>
      <w:drawing>
        <wp:inline distT="0" distB="0" distL="0" distR="0" wp14:anchorId="57C538E3" wp14:editId="44244225">
          <wp:extent cx="5761990" cy="285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1990" cy="28575"/>
                  </a:xfrm>
                  <a:prstGeom prst="rect">
                    <a:avLst/>
                  </a:prstGeom>
                  <a:noFill/>
                </pic:spPr>
              </pic:pic>
            </a:graphicData>
          </a:graphic>
        </wp:inline>
      </w:drawing>
    </w:r>
    <w:r w:rsidRPr="006F07B7">
      <w:rPr>
        <w:rFonts w:ascii="Times New Roman" w:hAnsi="Times New Roman"/>
        <w:sz w:val="20"/>
        <w:szCs w:val="20"/>
      </w:rPr>
      <w:t>ul. Wawelska 52/</w:t>
    </w:r>
    <w:proofErr w:type="gramStart"/>
    <w:r w:rsidRPr="006F07B7">
      <w:rPr>
        <w:rFonts w:ascii="Times New Roman" w:hAnsi="Times New Roman"/>
        <w:sz w:val="20"/>
        <w:szCs w:val="20"/>
      </w:rPr>
      <w:t>54,</w:t>
    </w:r>
    <w:r>
      <w:rPr>
        <w:rFonts w:ascii="Times New Roman" w:hAnsi="Times New Roman"/>
        <w:sz w:val="20"/>
        <w:szCs w:val="20"/>
      </w:rPr>
      <w:t xml:space="preserve">  </w:t>
    </w:r>
    <w:r w:rsidRPr="006F07B7">
      <w:rPr>
        <w:rFonts w:ascii="Times New Roman" w:hAnsi="Times New Roman"/>
        <w:sz w:val="20"/>
        <w:szCs w:val="20"/>
      </w:rPr>
      <w:t>00</w:t>
    </w:r>
    <w:proofErr w:type="gramEnd"/>
    <w:r w:rsidRPr="006F07B7">
      <w:rPr>
        <w:rFonts w:ascii="Times New Roman" w:hAnsi="Times New Roman"/>
        <w:sz w:val="20"/>
        <w:szCs w:val="20"/>
      </w:rPr>
      <w:t>-</w:t>
    </w:r>
    <w:r>
      <w:rPr>
        <w:rFonts w:ascii="Times New Roman" w:hAnsi="Times New Roman"/>
        <w:sz w:val="20"/>
        <w:szCs w:val="20"/>
      </w:rPr>
      <w:t>922 Warszawa;  (+48 22)  36 92 327,</w:t>
    </w:r>
    <w:r w:rsidRPr="006F07B7">
      <w:rPr>
        <w:rFonts w:ascii="Times New Roman" w:hAnsi="Times New Roman"/>
        <w:sz w:val="20"/>
        <w:szCs w:val="20"/>
      </w:rPr>
      <w:t xml:space="preserve"> </w:t>
    </w:r>
    <w:r>
      <w:rPr>
        <w:rFonts w:ascii="Times New Roman" w:hAnsi="Times New Roman"/>
        <w:sz w:val="20"/>
        <w:szCs w:val="20"/>
      </w:rPr>
      <w:t xml:space="preserve"> faks</w:t>
    </w:r>
    <w:r w:rsidRPr="006F07B7">
      <w:rPr>
        <w:rFonts w:ascii="Times New Roman" w:hAnsi="Times New Roman"/>
        <w:sz w:val="20"/>
        <w:szCs w:val="20"/>
      </w:rPr>
      <w:t xml:space="preserve">: (+48 22) </w:t>
    </w:r>
    <w:r>
      <w:rPr>
        <w:rFonts w:ascii="Times New Roman" w:hAnsi="Times New Roman"/>
        <w:sz w:val="20"/>
        <w:szCs w:val="20"/>
      </w:rPr>
      <w:t xml:space="preserve"> 36</w:t>
    </w:r>
    <w:r w:rsidRPr="006F07B7">
      <w:rPr>
        <w:rFonts w:ascii="Times New Roman" w:hAnsi="Times New Roman"/>
        <w:sz w:val="20"/>
        <w:szCs w:val="20"/>
      </w:rPr>
      <w:t xml:space="preserve"> 92 </w:t>
    </w:r>
    <w:r>
      <w:rPr>
        <w:rFonts w:ascii="Times New Roman" w:hAnsi="Times New Roman"/>
        <w:sz w:val="20"/>
        <w:szCs w:val="20"/>
      </w:rPr>
      <w:t>217</w:t>
    </w:r>
    <w:r w:rsidRPr="006F07B7">
      <w:rPr>
        <w:rFonts w:ascii="Times New Roman" w:hAnsi="Times New Roman"/>
        <w:sz w:val="20"/>
        <w:szCs w:val="20"/>
      </w:rPr>
      <w:t xml:space="preserve">, </w:t>
    </w:r>
    <w:r>
      <w:rPr>
        <w:rFonts w:ascii="Times New Roman" w:hAnsi="Times New Roman"/>
        <w:sz w:val="20"/>
        <w:szCs w:val="20"/>
      </w:rPr>
      <w:t xml:space="preserve"> </w:t>
    </w:r>
    <w:r w:rsidRPr="00793749">
      <w:rPr>
        <w:rFonts w:ascii="Times New Roman" w:hAnsi="Times New Roman"/>
        <w:sz w:val="20"/>
        <w:szCs w:val="20"/>
      </w:rPr>
      <w:t>www.mos.gov.pl</w:t>
    </w:r>
  </w:p>
  <w:p w:rsidR="00793749" w:rsidRPr="006F07B7" w:rsidRDefault="00312708" w:rsidP="00793749">
    <w:pPr>
      <w:pStyle w:val="Stopka"/>
      <w:spacing w:after="0"/>
      <w:jc w:val="center"/>
    </w:pPr>
    <w:r w:rsidRPr="00923D0E">
      <w:rPr>
        <w:rFonts w:ascii="Times New Roman" w:hAnsi="Times New Roman" w:cs="Times New Roman"/>
        <w:sz w:val="20"/>
        <w:szCs w:val="20"/>
      </w:rPr>
      <w:t>Ministerstwo Środowiska wdrożyło syste</w:t>
    </w:r>
    <w:r>
      <w:rPr>
        <w:rFonts w:ascii="Times New Roman" w:hAnsi="Times New Roman" w:cs="Times New Roman"/>
        <w:sz w:val="20"/>
        <w:szCs w:val="20"/>
      </w:rPr>
      <w:t>m EMAS - zarządzając instytucją</w:t>
    </w:r>
    <w:r w:rsidRPr="00923D0E">
      <w:rPr>
        <w:rFonts w:ascii="Times New Roman" w:hAnsi="Times New Roman" w:cs="Times New Roman"/>
        <w:sz w:val="20"/>
        <w:szCs w:val="20"/>
      </w:rPr>
      <w:t xml:space="preserve"> dbamy o środowisko</w:t>
    </w:r>
  </w:p>
  <w:p w:rsidR="00793749" w:rsidRPr="006F07B7" w:rsidRDefault="00CD797C" w:rsidP="0022772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1BC" w:rsidRDefault="00D061BC">
      <w:pPr>
        <w:spacing w:after="0" w:line="240" w:lineRule="auto"/>
      </w:pPr>
      <w:r>
        <w:separator/>
      </w:r>
    </w:p>
  </w:footnote>
  <w:footnote w:type="continuationSeparator" w:id="0">
    <w:p w:rsidR="00D061BC" w:rsidRDefault="00D0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6B" w:rsidRDefault="00CD79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6B" w:rsidRDefault="00CD797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91" w:rsidRPr="00B243F7" w:rsidRDefault="00312708" w:rsidP="0086437D">
    <w:pPr>
      <w:pStyle w:val="Nagwek"/>
      <w:tabs>
        <w:tab w:val="clear" w:pos="4536"/>
        <w:tab w:val="clear" w:pos="9072"/>
      </w:tabs>
    </w:pPr>
    <w:r>
      <w:rPr>
        <w:noProof/>
        <w:lang w:eastAsia="pl-PL"/>
      </w:rPr>
      <mc:AlternateContent>
        <mc:Choice Requires="wps">
          <w:drawing>
            <wp:anchor distT="0" distB="0" distL="114300" distR="114300" simplePos="0" relativeHeight="251658240" behindDoc="0" locked="0" layoutInCell="1" allowOverlap="1" wp14:anchorId="2573BC15" wp14:editId="64032973">
              <wp:simplePos x="0" y="0"/>
              <wp:positionH relativeFrom="column">
                <wp:posOffset>-635</wp:posOffset>
              </wp:positionH>
              <wp:positionV relativeFrom="paragraph">
                <wp:posOffset>845820</wp:posOffset>
              </wp:positionV>
              <wp:extent cx="5728335" cy="635"/>
              <wp:effectExtent l="8890" t="7620" r="635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635"/>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D8C0A4" id="_x0000_t32" coordsize="21600,21600" o:spt="32" o:oned="t" path="m,l21600,21600e" filled="f">
              <v:path arrowok="t" fillok="f" o:connecttype="none"/>
              <o:lock v:ext="edit" shapetype="t"/>
            </v:shapetype>
            <v:shape id="AutoShape 1" o:spid="_x0000_s1026" type="#_x0000_t32" style="position:absolute;margin-left:-.05pt;margin-top:66.6pt;width:451.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" strokeweight=".51pt">
              <v:stroke joinstyle="miter"/>
            </v:shape>
          </w:pict>
        </mc:Fallback>
      </mc:AlternateContent>
    </w:r>
    <w:r>
      <w:rPr>
        <w:noProof/>
        <w:lang w:eastAsia="pl-PL"/>
      </w:rPr>
      <w:drawing>
        <wp:inline distT="0" distB="0" distL="0" distR="0" wp14:anchorId="685A06FA" wp14:editId="60CA9BBB">
          <wp:extent cx="2366901" cy="819149"/>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jchrz\Documents\System Identyfikacji Wizualnej MŚ 2009 (LOGO)\LOGO\PL\RGB\komórki\Departament Strategii i Komunikacj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6901" cy="819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E01"/>
    <w:multiLevelType w:val="hybridMultilevel"/>
    <w:tmpl w:val="8D94EB68"/>
    <w:lvl w:ilvl="0" w:tplc="69EE3ABA">
      <w:start w:val="1"/>
      <w:numFmt w:val="decimal"/>
      <w:lvlText w:val="%1."/>
      <w:lvlJc w:val="left"/>
      <w:pPr>
        <w:ind w:left="1440" w:hanging="360"/>
      </w:pPr>
    </w:lvl>
    <w:lvl w:ilvl="1" w:tplc="6A3CF682" w:tentative="1">
      <w:start w:val="1"/>
      <w:numFmt w:val="lowerLetter"/>
      <w:lvlText w:val="%2."/>
      <w:lvlJc w:val="left"/>
      <w:pPr>
        <w:ind w:left="2160" w:hanging="360"/>
      </w:pPr>
    </w:lvl>
    <w:lvl w:ilvl="2" w:tplc="A3545DEC" w:tentative="1">
      <w:start w:val="1"/>
      <w:numFmt w:val="lowerRoman"/>
      <w:lvlText w:val="%3."/>
      <w:lvlJc w:val="right"/>
      <w:pPr>
        <w:ind w:left="2880" w:hanging="180"/>
      </w:pPr>
    </w:lvl>
    <w:lvl w:ilvl="3" w:tplc="C2967AB0" w:tentative="1">
      <w:start w:val="1"/>
      <w:numFmt w:val="decimal"/>
      <w:lvlText w:val="%4."/>
      <w:lvlJc w:val="left"/>
      <w:pPr>
        <w:ind w:left="3600" w:hanging="360"/>
      </w:pPr>
    </w:lvl>
    <w:lvl w:ilvl="4" w:tplc="1400C480" w:tentative="1">
      <w:start w:val="1"/>
      <w:numFmt w:val="lowerLetter"/>
      <w:lvlText w:val="%5."/>
      <w:lvlJc w:val="left"/>
      <w:pPr>
        <w:ind w:left="4320" w:hanging="360"/>
      </w:pPr>
    </w:lvl>
    <w:lvl w:ilvl="5" w:tplc="164EEE88" w:tentative="1">
      <w:start w:val="1"/>
      <w:numFmt w:val="lowerRoman"/>
      <w:lvlText w:val="%6."/>
      <w:lvlJc w:val="right"/>
      <w:pPr>
        <w:ind w:left="5040" w:hanging="180"/>
      </w:pPr>
    </w:lvl>
    <w:lvl w:ilvl="6" w:tplc="937467DC" w:tentative="1">
      <w:start w:val="1"/>
      <w:numFmt w:val="decimal"/>
      <w:lvlText w:val="%7."/>
      <w:lvlJc w:val="left"/>
      <w:pPr>
        <w:ind w:left="5760" w:hanging="360"/>
      </w:pPr>
    </w:lvl>
    <w:lvl w:ilvl="7" w:tplc="BB22B3C2" w:tentative="1">
      <w:start w:val="1"/>
      <w:numFmt w:val="lowerLetter"/>
      <w:lvlText w:val="%8."/>
      <w:lvlJc w:val="left"/>
      <w:pPr>
        <w:ind w:left="6480" w:hanging="360"/>
      </w:pPr>
    </w:lvl>
    <w:lvl w:ilvl="8" w:tplc="B9846B42" w:tentative="1">
      <w:start w:val="1"/>
      <w:numFmt w:val="lowerRoman"/>
      <w:lvlText w:val="%9."/>
      <w:lvlJc w:val="right"/>
      <w:pPr>
        <w:ind w:left="7200" w:hanging="180"/>
      </w:pPr>
    </w:lvl>
  </w:abstractNum>
  <w:abstractNum w:abstractNumId="1" w15:restartNumberingAfterBreak="0">
    <w:nsid w:val="0B020812"/>
    <w:multiLevelType w:val="hybridMultilevel"/>
    <w:tmpl w:val="963C0A2A"/>
    <w:lvl w:ilvl="0" w:tplc="9B348D2A">
      <w:start w:val="1"/>
      <w:numFmt w:val="decimal"/>
      <w:lvlText w:val="%1."/>
      <w:lvlJc w:val="left"/>
      <w:pPr>
        <w:ind w:left="720" w:hanging="360"/>
      </w:pPr>
      <w:rPr>
        <w:rFonts w:hint="default"/>
      </w:rPr>
    </w:lvl>
    <w:lvl w:ilvl="1" w:tplc="26BA3A7E" w:tentative="1">
      <w:start w:val="1"/>
      <w:numFmt w:val="lowerLetter"/>
      <w:lvlText w:val="%2."/>
      <w:lvlJc w:val="left"/>
      <w:pPr>
        <w:ind w:left="1440" w:hanging="360"/>
      </w:pPr>
    </w:lvl>
    <w:lvl w:ilvl="2" w:tplc="50845B5A" w:tentative="1">
      <w:start w:val="1"/>
      <w:numFmt w:val="lowerRoman"/>
      <w:lvlText w:val="%3."/>
      <w:lvlJc w:val="right"/>
      <w:pPr>
        <w:ind w:left="2160" w:hanging="180"/>
      </w:pPr>
    </w:lvl>
    <w:lvl w:ilvl="3" w:tplc="0CAEECB4" w:tentative="1">
      <w:start w:val="1"/>
      <w:numFmt w:val="decimal"/>
      <w:lvlText w:val="%4."/>
      <w:lvlJc w:val="left"/>
      <w:pPr>
        <w:ind w:left="2880" w:hanging="360"/>
      </w:pPr>
    </w:lvl>
    <w:lvl w:ilvl="4" w:tplc="35A8CE44" w:tentative="1">
      <w:start w:val="1"/>
      <w:numFmt w:val="lowerLetter"/>
      <w:lvlText w:val="%5."/>
      <w:lvlJc w:val="left"/>
      <w:pPr>
        <w:ind w:left="3600" w:hanging="360"/>
      </w:pPr>
    </w:lvl>
    <w:lvl w:ilvl="5" w:tplc="964A08E6" w:tentative="1">
      <w:start w:val="1"/>
      <w:numFmt w:val="lowerRoman"/>
      <w:lvlText w:val="%6."/>
      <w:lvlJc w:val="right"/>
      <w:pPr>
        <w:ind w:left="4320" w:hanging="180"/>
      </w:pPr>
    </w:lvl>
    <w:lvl w:ilvl="6" w:tplc="D29E7892" w:tentative="1">
      <w:start w:val="1"/>
      <w:numFmt w:val="decimal"/>
      <w:lvlText w:val="%7."/>
      <w:lvlJc w:val="left"/>
      <w:pPr>
        <w:ind w:left="5040" w:hanging="360"/>
      </w:pPr>
    </w:lvl>
    <w:lvl w:ilvl="7" w:tplc="F0EE60A4" w:tentative="1">
      <w:start w:val="1"/>
      <w:numFmt w:val="lowerLetter"/>
      <w:lvlText w:val="%8."/>
      <w:lvlJc w:val="left"/>
      <w:pPr>
        <w:ind w:left="5760" w:hanging="360"/>
      </w:pPr>
    </w:lvl>
    <w:lvl w:ilvl="8" w:tplc="E9562FD0" w:tentative="1">
      <w:start w:val="1"/>
      <w:numFmt w:val="lowerRoman"/>
      <w:lvlText w:val="%9."/>
      <w:lvlJc w:val="right"/>
      <w:pPr>
        <w:ind w:left="6480" w:hanging="180"/>
      </w:pPr>
    </w:lvl>
  </w:abstractNum>
  <w:abstractNum w:abstractNumId="2" w15:restartNumberingAfterBreak="0">
    <w:nsid w:val="0C485010"/>
    <w:multiLevelType w:val="hybridMultilevel"/>
    <w:tmpl w:val="905A65B0"/>
    <w:lvl w:ilvl="0" w:tplc="D0F4D052">
      <w:start w:val="1"/>
      <w:numFmt w:val="decimal"/>
      <w:lvlText w:val="%1."/>
      <w:lvlJc w:val="left"/>
      <w:pPr>
        <w:ind w:left="2421" w:hanging="360"/>
      </w:pPr>
    </w:lvl>
    <w:lvl w:ilvl="1" w:tplc="653E8836" w:tentative="1">
      <w:start w:val="1"/>
      <w:numFmt w:val="lowerLetter"/>
      <w:lvlText w:val="%2."/>
      <w:lvlJc w:val="left"/>
      <w:pPr>
        <w:ind w:left="3141" w:hanging="360"/>
      </w:pPr>
    </w:lvl>
    <w:lvl w:ilvl="2" w:tplc="E8D2606C" w:tentative="1">
      <w:start w:val="1"/>
      <w:numFmt w:val="lowerRoman"/>
      <w:lvlText w:val="%3."/>
      <w:lvlJc w:val="right"/>
      <w:pPr>
        <w:ind w:left="3861" w:hanging="180"/>
      </w:pPr>
    </w:lvl>
    <w:lvl w:ilvl="3" w:tplc="7E46C622" w:tentative="1">
      <w:start w:val="1"/>
      <w:numFmt w:val="decimal"/>
      <w:lvlText w:val="%4."/>
      <w:lvlJc w:val="left"/>
      <w:pPr>
        <w:ind w:left="4581" w:hanging="360"/>
      </w:pPr>
    </w:lvl>
    <w:lvl w:ilvl="4" w:tplc="7C9042B4" w:tentative="1">
      <w:start w:val="1"/>
      <w:numFmt w:val="lowerLetter"/>
      <w:lvlText w:val="%5."/>
      <w:lvlJc w:val="left"/>
      <w:pPr>
        <w:ind w:left="5301" w:hanging="360"/>
      </w:pPr>
    </w:lvl>
    <w:lvl w:ilvl="5" w:tplc="48E29CE8" w:tentative="1">
      <w:start w:val="1"/>
      <w:numFmt w:val="lowerRoman"/>
      <w:lvlText w:val="%6."/>
      <w:lvlJc w:val="right"/>
      <w:pPr>
        <w:ind w:left="6021" w:hanging="180"/>
      </w:pPr>
    </w:lvl>
    <w:lvl w:ilvl="6" w:tplc="EA848CD4" w:tentative="1">
      <w:start w:val="1"/>
      <w:numFmt w:val="decimal"/>
      <w:lvlText w:val="%7."/>
      <w:lvlJc w:val="left"/>
      <w:pPr>
        <w:ind w:left="6741" w:hanging="360"/>
      </w:pPr>
    </w:lvl>
    <w:lvl w:ilvl="7" w:tplc="3A262422" w:tentative="1">
      <w:start w:val="1"/>
      <w:numFmt w:val="lowerLetter"/>
      <w:lvlText w:val="%8."/>
      <w:lvlJc w:val="left"/>
      <w:pPr>
        <w:ind w:left="7461" w:hanging="360"/>
      </w:pPr>
    </w:lvl>
    <w:lvl w:ilvl="8" w:tplc="AB0A4F80" w:tentative="1">
      <w:start w:val="1"/>
      <w:numFmt w:val="lowerRoman"/>
      <w:lvlText w:val="%9."/>
      <w:lvlJc w:val="right"/>
      <w:pPr>
        <w:ind w:left="8181" w:hanging="180"/>
      </w:pPr>
    </w:lvl>
  </w:abstractNum>
  <w:abstractNum w:abstractNumId="3" w15:restartNumberingAfterBreak="0">
    <w:nsid w:val="1F1B053C"/>
    <w:multiLevelType w:val="hybridMultilevel"/>
    <w:tmpl w:val="0E06476A"/>
    <w:lvl w:ilvl="0" w:tplc="4B3EF794">
      <w:start w:val="1"/>
      <w:numFmt w:val="bullet"/>
      <w:lvlText w:val=""/>
      <w:lvlJc w:val="left"/>
      <w:pPr>
        <w:ind w:left="720" w:hanging="360"/>
      </w:pPr>
      <w:rPr>
        <w:rFonts w:ascii="Symbol" w:hAnsi="Symbol" w:hint="default"/>
      </w:rPr>
    </w:lvl>
    <w:lvl w:ilvl="1" w:tplc="876C9B18" w:tentative="1">
      <w:start w:val="1"/>
      <w:numFmt w:val="bullet"/>
      <w:lvlText w:val="o"/>
      <w:lvlJc w:val="left"/>
      <w:pPr>
        <w:ind w:left="1440" w:hanging="360"/>
      </w:pPr>
      <w:rPr>
        <w:rFonts w:ascii="Courier New" w:hAnsi="Courier New" w:cs="Courier New" w:hint="default"/>
      </w:rPr>
    </w:lvl>
    <w:lvl w:ilvl="2" w:tplc="5024D9DA" w:tentative="1">
      <w:start w:val="1"/>
      <w:numFmt w:val="bullet"/>
      <w:lvlText w:val=""/>
      <w:lvlJc w:val="left"/>
      <w:pPr>
        <w:ind w:left="2160" w:hanging="360"/>
      </w:pPr>
      <w:rPr>
        <w:rFonts w:ascii="Wingdings" w:hAnsi="Wingdings" w:hint="default"/>
      </w:rPr>
    </w:lvl>
    <w:lvl w:ilvl="3" w:tplc="2D5CAC04" w:tentative="1">
      <w:start w:val="1"/>
      <w:numFmt w:val="bullet"/>
      <w:lvlText w:val=""/>
      <w:lvlJc w:val="left"/>
      <w:pPr>
        <w:ind w:left="2880" w:hanging="360"/>
      </w:pPr>
      <w:rPr>
        <w:rFonts w:ascii="Symbol" w:hAnsi="Symbol" w:hint="default"/>
      </w:rPr>
    </w:lvl>
    <w:lvl w:ilvl="4" w:tplc="BA18CD4E" w:tentative="1">
      <w:start w:val="1"/>
      <w:numFmt w:val="bullet"/>
      <w:lvlText w:val="o"/>
      <w:lvlJc w:val="left"/>
      <w:pPr>
        <w:ind w:left="3600" w:hanging="360"/>
      </w:pPr>
      <w:rPr>
        <w:rFonts w:ascii="Courier New" w:hAnsi="Courier New" w:cs="Courier New" w:hint="default"/>
      </w:rPr>
    </w:lvl>
    <w:lvl w:ilvl="5" w:tplc="E10E6E14" w:tentative="1">
      <w:start w:val="1"/>
      <w:numFmt w:val="bullet"/>
      <w:lvlText w:val=""/>
      <w:lvlJc w:val="left"/>
      <w:pPr>
        <w:ind w:left="4320" w:hanging="360"/>
      </w:pPr>
      <w:rPr>
        <w:rFonts w:ascii="Wingdings" w:hAnsi="Wingdings" w:hint="default"/>
      </w:rPr>
    </w:lvl>
    <w:lvl w:ilvl="6" w:tplc="688AFA26" w:tentative="1">
      <w:start w:val="1"/>
      <w:numFmt w:val="bullet"/>
      <w:lvlText w:val=""/>
      <w:lvlJc w:val="left"/>
      <w:pPr>
        <w:ind w:left="5040" w:hanging="360"/>
      </w:pPr>
      <w:rPr>
        <w:rFonts w:ascii="Symbol" w:hAnsi="Symbol" w:hint="default"/>
      </w:rPr>
    </w:lvl>
    <w:lvl w:ilvl="7" w:tplc="1EECA8F2" w:tentative="1">
      <w:start w:val="1"/>
      <w:numFmt w:val="bullet"/>
      <w:lvlText w:val="o"/>
      <w:lvlJc w:val="left"/>
      <w:pPr>
        <w:ind w:left="5760" w:hanging="360"/>
      </w:pPr>
      <w:rPr>
        <w:rFonts w:ascii="Courier New" w:hAnsi="Courier New" w:cs="Courier New" w:hint="default"/>
      </w:rPr>
    </w:lvl>
    <w:lvl w:ilvl="8" w:tplc="DCD685C6" w:tentative="1">
      <w:start w:val="1"/>
      <w:numFmt w:val="bullet"/>
      <w:lvlText w:val=""/>
      <w:lvlJc w:val="left"/>
      <w:pPr>
        <w:ind w:left="6480" w:hanging="360"/>
      </w:pPr>
      <w:rPr>
        <w:rFonts w:ascii="Wingdings" w:hAnsi="Wingdings" w:hint="default"/>
      </w:rPr>
    </w:lvl>
  </w:abstractNum>
  <w:abstractNum w:abstractNumId="4" w15:restartNumberingAfterBreak="0">
    <w:nsid w:val="38682B54"/>
    <w:multiLevelType w:val="hybridMultilevel"/>
    <w:tmpl w:val="FA68349E"/>
    <w:lvl w:ilvl="0" w:tplc="1ADCD06C">
      <w:start w:val="1"/>
      <w:numFmt w:val="decimal"/>
      <w:lvlText w:val="%1."/>
      <w:lvlJc w:val="left"/>
      <w:pPr>
        <w:ind w:left="720" w:hanging="360"/>
      </w:pPr>
    </w:lvl>
    <w:lvl w:ilvl="1" w:tplc="7EB09DC8" w:tentative="1">
      <w:start w:val="1"/>
      <w:numFmt w:val="lowerLetter"/>
      <w:lvlText w:val="%2."/>
      <w:lvlJc w:val="left"/>
      <w:pPr>
        <w:ind w:left="1440" w:hanging="360"/>
      </w:pPr>
    </w:lvl>
    <w:lvl w:ilvl="2" w:tplc="A3F0DB78" w:tentative="1">
      <w:start w:val="1"/>
      <w:numFmt w:val="lowerRoman"/>
      <w:lvlText w:val="%3."/>
      <w:lvlJc w:val="right"/>
      <w:pPr>
        <w:ind w:left="2160" w:hanging="180"/>
      </w:pPr>
    </w:lvl>
    <w:lvl w:ilvl="3" w:tplc="4CACD474" w:tentative="1">
      <w:start w:val="1"/>
      <w:numFmt w:val="decimal"/>
      <w:lvlText w:val="%4."/>
      <w:lvlJc w:val="left"/>
      <w:pPr>
        <w:ind w:left="2880" w:hanging="360"/>
      </w:pPr>
    </w:lvl>
    <w:lvl w:ilvl="4" w:tplc="F1421258" w:tentative="1">
      <w:start w:val="1"/>
      <w:numFmt w:val="lowerLetter"/>
      <w:lvlText w:val="%5."/>
      <w:lvlJc w:val="left"/>
      <w:pPr>
        <w:ind w:left="3600" w:hanging="360"/>
      </w:pPr>
    </w:lvl>
    <w:lvl w:ilvl="5" w:tplc="19CAB786" w:tentative="1">
      <w:start w:val="1"/>
      <w:numFmt w:val="lowerRoman"/>
      <w:lvlText w:val="%6."/>
      <w:lvlJc w:val="right"/>
      <w:pPr>
        <w:ind w:left="4320" w:hanging="180"/>
      </w:pPr>
    </w:lvl>
    <w:lvl w:ilvl="6" w:tplc="1F8227CA" w:tentative="1">
      <w:start w:val="1"/>
      <w:numFmt w:val="decimal"/>
      <w:lvlText w:val="%7."/>
      <w:lvlJc w:val="left"/>
      <w:pPr>
        <w:ind w:left="5040" w:hanging="360"/>
      </w:pPr>
    </w:lvl>
    <w:lvl w:ilvl="7" w:tplc="C5167FE4" w:tentative="1">
      <w:start w:val="1"/>
      <w:numFmt w:val="lowerLetter"/>
      <w:lvlText w:val="%8."/>
      <w:lvlJc w:val="left"/>
      <w:pPr>
        <w:ind w:left="5760" w:hanging="360"/>
      </w:pPr>
    </w:lvl>
    <w:lvl w:ilvl="8" w:tplc="DF58ED10" w:tentative="1">
      <w:start w:val="1"/>
      <w:numFmt w:val="lowerRoman"/>
      <w:lvlText w:val="%9."/>
      <w:lvlJc w:val="right"/>
      <w:pPr>
        <w:ind w:left="6480" w:hanging="180"/>
      </w:pPr>
    </w:lvl>
  </w:abstractNum>
  <w:abstractNum w:abstractNumId="5" w15:restartNumberingAfterBreak="0">
    <w:nsid w:val="3A935B3D"/>
    <w:multiLevelType w:val="hybridMultilevel"/>
    <w:tmpl w:val="1D743876"/>
    <w:lvl w:ilvl="0" w:tplc="4E824E56">
      <w:start w:val="1"/>
      <w:numFmt w:val="decimal"/>
      <w:lvlText w:val="%1."/>
      <w:lvlJc w:val="left"/>
      <w:pPr>
        <w:ind w:left="1440" w:hanging="360"/>
      </w:pPr>
    </w:lvl>
    <w:lvl w:ilvl="1" w:tplc="9C9CA470" w:tentative="1">
      <w:start w:val="1"/>
      <w:numFmt w:val="lowerLetter"/>
      <w:lvlText w:val="%2."/>
      <w:lvlJc w:val="left"/>
      <w:pPr>
        <w:ind w:left="2160" w:hanging="360"/>
      </w:pPr>
    </w:lvl>
    <w:lvl w:ilvl="2" w:tplc="D5D4CA60" w:tentative="1">
      <w:start w:val="1"/>
      <w:numFmt w:val="lowerRoman"/>
      <w:lvlText w:val="%3."/>
      <w:lvlJc w:val="right"/>
      <w:pPr>
        <w:ind w:left="2880" w:hanging="180"/>
      </w:pPr>
    </w:lvl>
    <w:lvl w:ilvl="3" w:tplc="470E4E56" w:tentative="1">
      <w:start w:val="1"/>
      <w:numFmt w:val="decimal"/>
      <w:lvlText w:val="%4."/>
      <w:lvlJc w:val="left"/>
      <w:pPr>
        <w:ind w:left="3600" w:hanging="360"/>
      </w:pPr>
    </w:lvl>
    <w:lvl w:ilvl="4" w:tplc="B804E78E" w:tentative="1">
      <w:start w:val="1"/>
      <w:numFmt w:val="lowerLetter"/>
      <w:lvlText w:val="%5."/>
      <w:lvlJc w:val="left"/>
      <w:pPr>
        <w:ind w:left="4320" w:hanging="360"/>
      </w:pPr>
    </w:lvl>
    <w:lvl w:ilvl="5" w:tplc="B2B09D98" w:tentative="1">
      <w:start w:val="1"/>
      <w:numFmt w:val="lowerRoman"/>
      <w:lvlText w:val="%6."/>
      <w:lvlJc w:val="right"/>
      <w:pPr>
        <w:ind w:left="5040" w:hanging="180"/>
      </w:pPr>
    </w:lvl>
    <w:lvl w:ilvl="6" w:tplc="36B8B222" w:tentative="1">
      <w:start w:val="1"/>
      <w:numFmt w:val="decimal"/>
      <w:lvlText w:val="%7."/>
      <w:lvlJc w:val="left"/>
      <w:pPr>
        <w:ind w:left="5760" w:hanging="360"/>
      </w:pPr>
    </w:lvl>
    <w:lvl w:ilvl="7" w:tplc="58C4B126" w:tentative="1">
      <w:start w:val="1"/>
      <w:numFmt w:val="lowerLetter"/>
      <w:lvlText w:val="%8."/>
      <w:lvlJc w:val="left"/>
      <w:pPr>
        <w:ind w:left="6480" w:hanging="360"/>
      </w:pPr>
    </w:lvl>
    <w:lvl w:ilvl="8" w:tplc="9D542DA2" w:tentative="1">
      <w:start w:val="1"/>
      <w:numFmt w:val="lowerRoman"/>
      <w:lvlText w:val="%9."/>
      <w:lvlJc w:val="right"/>
      <w:pPr>
        <w:ind w:left="7200" w:hanging="180"/>
      </w:pPr>
    </w:lvl>
  </w:abstractNum>
  <w:abstractNum w:abstractNumId="6" w15:restartNumberingAfterBreak="0">
    <w:nsid w:val="41867B81"/>
    <w:multiLevelType w:val="hybridMultilevel"/>
    <w:tmpl w:val="C53C3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1370085"/>
    <w:multiLevelType w:val="hybridMultilevel"/>
    <w:tmpl w:val="2D5C66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FC87C67"/>
    <w:multiLevelType w:val="hybridMultilevel"/>
    <w:tmpl w:val="98429E0E"/>
    <w:lvl w:ilvl="0" w:tplc="D2ACB52C">
      <w:start w:val="1"/>
      <w:numFmt w:val="decimal"/>
      <w:lvlText w:val="%1."/>
      <w:lvlJc w:val="left"/>
      <w:pPr>
        <w:ind w:left="1440" w:hanging="360"/>
      </w:pPr>
    </w:lvl>
    <w:lvl w:ilvl="1" w:tplc="E9922E56" w:tentative="1">
      <w:start w:val="1"/>
      <w:numFmt w:val="lowerLetter"/>
      <w:lvlText w:val="%2."/>
      <w:lvlJc w:val="left"/>
      <w:pPr>
        <w:ind w:left="2160" w:hanging="360"/>
      </w:pPr>
    </w:lvl>
    <w:lvl w:ilvl="2" w:tplc="21229A14" w:tentative="1">
      <w:start w:val="1"/>
      <w:numFmt w:val="lowerRoman"/>
      <w:lvlText w:val="%3."/>
      <w:lvlJc w:val="right"/>
      <w:pPr>
        <w:ind w:left="2880" w:hanging="180"/>
      </w:pPr>
    </w:lvl>
    <w:lvl w:ilvl="3" w:tplc="92B258AA" w:tentative="1">
      <w:start w:val="1"/>
      <w:numFmt w:val="decimal"/>
      <w:lvlText w:val="%4."/>
      <w:lvlJc w:val="left"/>
      <w:pPr>
        <w:ind w:left="3600" w:hanging="360"/>
      </w:pPr>
    </w:lvl>
    <w:lvl w:ilvl="4" w:tplc="04D6C942" w:tentative="1">
      <w:start w:val="1"/>
      <w:numFmt w:val="lowerLetter"/>
      <w:lvlText w:val="%5."/>
      <w:lvlJc w:val="left"/>
      <w:pPr>
        <w:ind w:left="4320" w:hanging="360"/>
      </w:pPr>
    </w:lvl>
    <w:lvl w:ilvl="5" w:tplc="A49ED38A" w:tentative="1">
      <w:start w:val="1"/>
      <w:numFmt w:val="lowerRoman"/>
      <w:lvlText w:val="%6."/>
      <w:lvlJc w:val="right"/>
      <w:pPr>
        <w:ind w:left="5040" w:hanging="180"/>
      </w:pPr>
    </w:lvl>
    <w:lvl w:ilvl="6" w:tplc="FA066E60" w:tentative="1">
      <w:start w:val="1"/>
      <w:numFmt w:val="decimal"/>
      <w:lvlText w:val="%7."/>
      <w:lvlJc w:val="left"/>
      <w:pPr>
        <w:ind w:left="5760" w:hanging="360"/>
      </w:pPr>
    </w:lvl>
    <w:lvl w:ilvl="7" w:tplc="B69C2BDC" w:tentative="1">
      <w:start w:val="1"/>
      <w:numFmt w:val="lowerLetter"/>
      <w:lvlText w:val="%8."/>
      <w:lvlJc w:val="left"/>
      <w:pPr>
        <w:ind w:left="6480" w:hanging="360"/>
      </w:pPr>
    </w:lvl>
    <w:lvl w:ilvl="8" w:tplc="037868A4"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B2"/>
    <w:rsid w:val="00312708"/>
    <w:rsid w:val="004266B2"/>
    <w:rsid w:val="007C4739"/>
    <w:rsid w:val="00AC1200"/>
    <w:rsid w:val="00CD797C"/>
    <w:rsid w:val="00D01657"/>
    <w:rsid w:val="00D061BC"/>
    <w:rsid w:val="00D25EB7"/>
    <w:rsid w:val="00D91A3A"/>
    <w:rsid w:val="00ED63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5742C"/>
  <w15:docId w15:val="{D7B3AB90-606D-4EED-9C69-5C48A11F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383F4D"/>
    <w:pPr>
      <w:suppressAutoHyphens w:val="0"/>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426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AE262-D2F2-4CEB-9659-878F436B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4105</Words>
  <Characters>24632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Zuzanna Sobich</dc:creator>
  <cp:lastModifiedBy>Rydliński Łukasz</cp:lastModifiedBy>
  <cp:revision>2</cp:revision>
  <cp:lastPrinted>2009-06-17T10:52:00Z</cp:lastPrinted>
  <dcterms:created xsi:type="dcterms:W3CDTF">2017-11-23T13:41:00Z</dcterms:created>
  <dcterms:modified xsi:type="dcterms:W3CDTF">2017-11-23T13:41:00Z</dcterms:modified>
</cp:coreProperties>
</file>