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2FC" w:rsidRDefault="00471936" w:rsidP="004C02FC">
      <w:pPr>
        <w:pStyle w:val="menfont"/>
        <w:rPr>
          <w:rFonts w:ascii="Times New Roman" w:hAnsi="Times New Roman" w:cs="Times New Roman"/>
          <w:sz w:val="22"/>
          <w:szCs w:val="22"/>
        </w:rPr>
      </w:pPr>
      <w:bookmarkStart w:id="0" w:name="ezdSprawaZnak"/>
      <w:r>
        <w:rPr>
          <w:rFonts w:ascii="Times New Roman" w:hAnsi="Times New Roman" w:cs="Times New Roman"/>
          <w:sz w:val="22"/>
          <w:szCs w:val="22"/>
        </w:rPr>
        <w:t>DGO-I.0521.6.2017</w:t>
      </w:r>
      <w:bookmarkEnd w:id="0"/>
      <w:r>
        <w:rPr>
          <w:rFonts w:ascii="Times New Roman" w:hAnsi="Times New Roman" w:cs="Times New Roman"/>
          <w:sz w:val="22"/>
          <w:szCs w:val="22"/>
        </w:rPr>
        <w:t>.</w:t>
      </w:r>
      <w:bookmarkStart w:id="1" w:name="ezdAutorInicjaly"/>
      <w:r>
        <w:rPr>
          <w:rFonts w:ascii="Times New Roman" w:hAnsi="Times New Roman" w:cs="Times New Roman"/>
          <w:sz w:val="22"/>
          <w:szCs w:val="22"/>
        </w:rPr>
        <w:t>MC</w:t>
      </w:r>
      <w:bookmarkEnd w:id="1"/>
    </w:p>
    <w:bookmarkStart w:id="2" w:name="ezdIdentyfikatorDokumentuPDF"/>
    <w:bookmarkEnd w:id="2"/>
    <w:p w:rsidR="004C02FC" w:rsidRDefault="00471936" w:rsidP="004C02FC">
      <w:pPr>
        <w:tabs>
          <w:tab w:val="right" w:pos="9020"/>
        </w:tabs>
        <w:spacing w:before="120" w:after="1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fldChar w:fldCharType="begin"/>
      </w:r>
      <w:r>
        <w:rPr>
          <w:rFonts w:ascii="Times New Roman" w:hAnsi="Times New Roman" w:cs="Times New Roman"/>
          <w:color w:val="000000"/>
        </w:rPr>
        <w:instrText xml:space="preserve"> REF ezdIdentyfikatorDokumentuPDF </w:instrText>
      </w:r>
      <w:r>
        <w:rPr>
          <w:rFonts w:ascii="Times New Roman" w:hAnsi="Times New Roman" w:cs="Times New Roman"/>
          <w:color w:val="000000"/>
        </w:rPr>
        <w:fldChar w:fldCharType="end"/>
      </w:r>
      <w:r>
        <w:rPr>
          <w:rFonts w:ascii="Times New Roman" w:hAnsi="Times New Roman" w:cs="Times New Roman"/>
          <w:color w:val="000000"/>
        </w:rPr>
        <w:tab/>
        <w:t xml:space="preserve">Warszawa, </w:t>
      </w:r>
      <w:proofErr w:type="gramStart"/>
      <w:r>
        <w:rPr>
          <w:rFonts w:ascii="Times New Roman" w:hAnsi="Times New Roman" w:cs="Times New Roman"/>
          <w:color w:val="000000"/>
        </w:rPr>
        <w:t xml:space="preserve">dnia </w:t>
      </w:r>
      <w:r>
        <w:rPr>
          <w:rFonts w:ascii="Times New Roman" w:hAnsi="Times New Roman" w:cs="Times New Roman"/>
        </w:rPr>
        <w:t xml:space="preserve"> </w:t>
      </w:r>
      <w:bookmarkStart w:id="3" w:name="ezdDataPodpisu"/>
      <w:r>
        <w:rPr>
          <w:rFonts w:ascii="Times New Roman" w:hAnsi="Times New Roman" w:cs="Times New Roman"/>
        </w:rPr>
        <w:t>28</w:t>
      </w:r>
      <w:proofErr w:type="gramEnd"/>
      <w:r>
        <w:rPr>
          <w:rFonts w:ascii="Times New Roman" w:hAnsi="Times New Roman" w:cs="Times New Roman"/>
        </w:rPr>
        <w:t>-11-2017</w:t>
      </w:r>
      <w:bookmarkEnd w:id="3"/>
      <w:r>
        <w:rPr>
          <w:rFonts w:ascii="Times New Roman" w:hAnsi="Times New Roman" w:cs="Times New Roman"/>
        </w:rPr>
        <w:t xml:space="preserve"> r.</w:t>
      </w:r>
    </w:p>
    <w:p w:rsidR="004C02FC" w:rsidRDefault="0026331F" w:rsidP="004C02FC">
      <w:pPr>
        <w:tabs>
          <w:tab w:val="left" w:pos="4245"/>
          <w:tab w:val="left" w:pos="6663"/>
        </w:tabs>
        <w:spacing w:before="120" w:after="1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4C02FC" w:rsidRDefault="0026331F" w:rsidP="004C02FC">
      <w:pPr>
        <w:tabs>
          <w:tab w:val="left" w:pos="4245"/>
          <w:tab w:val="left" w:pos="6663"/>
        </w:tabs>
        <w:spacing w:before="120" w:after="1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4C02FC" w:rsidRDefault="0026331F" w:rsidP="004C02FC">
      <w:pPr>
        <w:tabs>
          <w:tab w:val="left" w:pos="7514"/>
        </w:tabs>
        <w:spacing w:before="120" w:after="120"/>
        <w:jc w:val="both"/>
        <w:rPr>
          <w:rFonts w:ascii="Times New Roman" w:hAnsi="Times New Roman" w:cs="Times New Roman"/>
          <w:color w:val="000000"/>
        </w:rPr>
      </w:pPr>
    </w:p>
    <w:p w:rsidR="00220ED5" w:rsidRPr="00E67267" w:rsidRDefault="00471936" w:rsidP="00220ED5">
      <w:pPr>
        <w:spacing w:after="0" w:line="240" w:lineRule="auto"/>
        <w:ind w:left="4248" w:firstLine="708"/>
        <w:rPr>
          <w:rFonts w:ascii="Times New Roman" w:hAnsi="Times New Roman" w:cs="Times New Roman"/>
          <w:b/>
          <w:color w:val="000000"/>
        </w:rPr>
      </w:pPr>
      <w:r w:rsidRPr="00E67267">
        <w:rPr>
          <w:rFonts w:ascii="Times New Roman" w:hAnsi="Times New Roman" w:cs="Times New Roman"/>
          <w:b/>
          <w:color w:val="000000"/>
        </w:rPr>
        <w:t>Pan</w:t>
      </w:r>
    </w:p>
    <w:p w:rsidR="0026331F" w:rsidRDefault="0026331F" w:rsidP="00220ED5">
      <w:pPr>
        <w:spacing w:after="0" w:line="240" w:lineRule="auto"/>
        <w:ind w:left="4248" w:firstLine="708"/>
        <w:rPr>
          <w:rFonts w:ascii="Times New Roman" w:hAnsi="Times New Roman" w:cs="Times New Roman"/>
          <w:b/>
        </w:rPr>
      </w:pPr>
    </w:p>
    <w:p w:rsidR="00220ED5" w:rsidRPr="0040132A" w:rsidRDefault="00471936" w:rsidP="00220ED5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bookmarkStart w:id="4" w:name="_GoBack"/>
      <w:bookmarkEnd w:id="4"/>
      <w:r w:rsidRPr="0040132A">
        <w:rPr>
          <w:rFonts w:ascii="Times New Roman" w:hAnsi="Times New Roman" w:cs="Times New Roman"/>
        </w:rPr>
        <w:t xml:space="preserve">Przewodniczący </w:t>
      </w:r>
    </w:p>
    <w:p w:rsidR="00220ED5" w:rsidRPr="0040132A" w:rsidRDefault="00471936" w:rsidP="00220ED5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40132A">
        <w:rPr>
          <w:rFonts w:ascii="Times New Roman" w:hAnsi="Times New Roman" w:cs="Times New Roman"/>
        </w:rPr>
        <w:t>Rady Okręgowej Unii Pracy w Olkuszu</w:t>
      </w:r>
    </w:p>
    <w:p w:rsidR="00220ED5" w:rsidRPr="0040132A" w:rsidRDefault="0026331F" w:rsidP="00220ED5">
      <w:pPr>
        <w:spacing w:after="0" w:line="360" w:lineRule="auto"/>
        <w:rPr>
          <w:rFonts w:ascii="Times New Roman" w:hAnsi="Times New Roman" w:cs="Times New Roman"/>
        </w:rPr>
      </w:pPr>
    </w:p>
    <w:p w:rsidR="00220ED5" w:rsidRPr="0040132A" w:rsidRDefault="0026331F" w:rsidP="00220ED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20ED5" w:rsidRPr="00220ED5" w:rsidRDefault="00471936" w:rsidP="00220ED5">
      <w:pPr>
        <w:spacing w:after="0" w:line="360" w:lineRule="auto"/>
        <w:rPr>
          <w:rFonts w:ascii="Times New Roman" w:hAnsi="Times New Roman" w:cs="Times New Roman"/>
          <w:i/>
        </w:rPr>
      </w:pPr>
      <w:r w:rsidRPr="0040132A">
        <w:rPr>
          <w:rFonts w:ascii="Times New Roman" w:hAnsi="Times New Roman" w:cs="Times New Roman"/>
          <w:i/>
        </w:rPr>
        <w:t>Szanowny Panie,</w:t>
      </w:r>
    </w:p>
    <w:p w:rsidR="00220ED5" w:rsidRPr="005261D9" w:rsidRDefault="00471936" w:rsidP="00220ED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261D9">
        <w:rPr>
          <w:rFonts w:ascii="Times New Roman" w:hAnsi="Times New Roman" w:cs="Times New Roman"/>
        </w:rPr>
        <w:t>w związku z Pana apelem z dnia 17 października 2017 r. skierowanym do Prezesa Rady Ministrów w sprawie pilnej nowelizacji ustawy o odpadach, uprzejmie informuję.</w:t>
      </w:r>
    </w:p>
    <w:p w:rsidR="00220ED5" w:rsidRPr="005261D9" w:rsidRDefault="00471936" w:rsidP="00220ED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261D9">
        <w:rPr>
          <w:rFonts w:ascii="Times New Roman" w:hAnsi="Times New Roman" w:cs="Times New Roman"/>
        </w:rPr>
        <w:t>Na wstępie chciał</w:t>
      </w:r>
      <w:r>
        <w:rPr>
          <w:rFonts w:ascii="Times New Roman" w:hAnsi="Times New Roman" w:cs="Times New Roman"/>
        </w:rPr>
        <w:t>a</w:t>
      </w:r>
      <w:r w:rsidRPr="005261D9">
        <w:rPr>
          <w:rFonts w:ascii="Times New Roman" w:hAnsi="Times New Roman" w:cs="Times New Roman"/>
        </w:rPr>
        <w:t xml:space="preserve">bym zwrócić uwagę, że </w:t>
      </w:r>
      <w:r>
        <w:rPr>
          <w:rFonts w:ascii="Times New Roman" w:hAnsi="Times New Roman" w:cs="Times New Roman"/>
        </w:rPr>
        <w:t xml:space="preserve">w dniu 24.11.2017 r. Sejm uchwalił </w:t>
      </w:r>
      <w:r w:rsidRPr="005261D9">
        <w:rPr>
          <w:rFonts w:ascii="Times New Roman" w:hAnsi="Times New Roman" w:cs="Times New Roman"/>
        </w:rPr>
        <w:t>rządowy projekt ustawy o zmianie ustawy o odpadach</w:t>
      </w:r>
      <w:r>
        <w:rPr>
          <w:rFonts w:ascii="Times New Roman" w:hAnsi="Times New Roman" w:cs="Times New Roman"/>
        </w:rPr>
        <w:t xml:space="preserve">, który </w:t>
      </w:r>
      <w:r w:rsidRPr="005261D9">
        <w:rPr>
          <w:rFonts w:ascii="Times New Roman" w:hAnsi="Times New Roman" w:cs="Times New Roman"/>
        </w:rPr>
        <w:t xml:space="preserve">przewiduje m. in. prowadzenie ewidencji odpadów jedynie za pośrednictwem elektronicznej Bazy danych o produktach i opakowaniach oraz o gospodarce odpadami (BDO). W związku z tym kierowca wykonujący transport odpadów będzie zobowiązany do posiadania przy sobie potwierdzenia utworzenia karty przekazania odpadów wygenerowanego w BDO. Planowane w projekcie jest również zrezygnowanie ze zbiorczej karty przekazania odpadów. Zmiany te umożliwią bieżącą – on line (a nie jak dotychczas okresową) - weryfikację danych dotyczących transportów odpadów z danymi zawartymi w karcie przekazania odpadów utworzonej w ww. bazie. Instrument ten będzie mógł być wykorzystany zarówno w trakcie kontroli konkretnego transportu odpadów jak i zdalnie przez właściwe organy. </w:t>
      </w:r>
    </w:p>
    <w:p w:rsidR="00220ED5" w:rsidRPr="005261D9" w:rsidRDefault="00471936" w:rsidP="00220ED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261D9">
        <w:rPr>
          <w:rFonts w:ascii="Times New Roman" w:hAnsi="Times New Roman" w:cs="Times New Roman"/>
        </w:rPr>
        <w:t xml:space="preserve">Natomiast w przypadku gospodarowania odpadami komunalnymi przewidywane są zmiany mające na celu uszczelnienie systemu odbioru i obrotu nimi m.in. poprzez wprowadzenie systemu pozwalającego na każdorazowe potwierdzenie przejęcia tych odpadów przez uprawnione podmioty i rozliczenia mas odpadów odebranych z terenów poszczególnych gmin w systemie dziennym, przez tzw. kartę przekazania odpadów komunalnych. </w:t>
      </w:r>
    </w:p>
    <w:p w:rsidR="00220ED5" w:rsidRPr="005261D9" w:rsidRDefault="00471936" w:rsidP="00220ED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261D9">
        <w:rPr>
          <w:rFonts w:ascii="Times New Roman" w:hAnsi="Times New Roman" w:cs="Times New Roman"/>
        </w:rPr>
        <w:t xml:space="preserve">Taka forma sporządzania dokumentów stosowanych na potrzeby ewidencji odpadów, która zostanie zintegrowana z BDO umożliwi również bieżący dostęp organom </w:t>
      </w:r>
      <w:r>
        <w:rPr>
          <w:rFonts w:ascii="Times New Roman" w:hAnsi="Times New Roman" w:cs="Times New Roman"/>
        </w:rPr>
        <w:t>I</w:t>
      </w:r>
      <w:r w:rsidRPr="005261D9">
        <w:rPr>
          <w:rFonts w:ascii="Times New Roman" w:hAnsi="Times New Roman" w:cs="Times New Roman"/>
        </w:rPr>
        <w:t xml:space="preserve">nspekcji </w:t>
      </w:r>
      <w:r>
        <w:rPr>
          <w:rFonts w:ascii="Times New Roman" w:hAnsi="Times New Roman" w:cs="Times New Roman"/>
        </w:rPr>
        <w:t>Ochrony Ś</w:t>
      </w:r>
      <w:r w:rsidRPr="005261D9">
        <w:rPr>
          <w:rFonts w:ascii="Times New Roman" w:hAnsi="Times New Roman" w:cs="Times New Roman"/>
        </w:rPr>
        <w:t>rodowiska do dokumentacji prowadzonej przez podmioty odbierające odpady komunalne.</w:t>
      </w:r>
    </w:p>
    <w:p w:rsidR="00220ED5" w:rsidRPr="005261D9" w:rsidRDefault="00471936" w:rsidP="00220ED5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Odnosząc się do Pana postulatu uprzejmie informuję, że r</w:t>
      </w:r>
      <w:r w:rsidRPr="005261D9">
        <w:rPr>
          <w:rFonts w:ascii="Times New Roman" w:hAnsi="Times New Roman" w:cs="Times New Roman"/>
        </w:rPr>
        <w:t xml:space="preserve">esort środowiska rozważa zaproponowanie kolejnych zmian legislacyjnych mających na celu uszczelnienie obowiązujących przepisów oraz ułatwienie nadzoru i kontroli w zakresie prowadzenia działalności dotyczącej gospodarki odpadami. Rozważane jest m.in. wprowadzenie mechanizmu gwarancji finansowej dla </w:t>
      </w:r>
      <w:r w:rsidRPr="005261D9">
        <w:rPr>
          <w:rFonts w:ascii="Times New Roman" w:hAnsi="Times New Roman" w:cs="Times New Roman"/>
        </w:rPr>
        <w:lastRenderedPageBreak/>
        <w:t xml:space="preserve">przedsiębiorców prowadzących działalność w zakresie gospodarowania odpadami, aby przeciwdziałać porzucaniu odpadów przez ich posiadaczy. Rozwiązanie to ma na celu zabezpieczenie środków finansowych w odpowiedniej wysokości na wypadek konieczności pokrycia kosztów wykonania zastępczego w postępowaniu egzekucyjnym, poniesionych w celu usunięcia i zagospodarowania porzuconych odpadów. Potrzeba tego typu rozwiązań podyktowana jest tym, że w wielu przypadkach z wnioskiem o wydanie zezwolenia na gospodarowanie odpadami występują osoby fizyczne prowadzące działalność gospodarczą, których sytuacja finansowa lub majątkowa nie jest wystarczająca dla zabezpieczenia przed negatywnymi skutkami prowadzonej działalności, tj. w przypadku upadłości takich podmiotów lub celowego prowadzenia działalności z naruszeniem przepisów ochrony środowiska. </w:t>
      </w:r>
    </w:p>
    <w:p w:rsidR="00220ED5" w:rsidRPr="005261D9" w:rsidRDefault="00471936" w:rsidP="00220ED5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5261D9">
        <w:rPr>
          <w:rFonts w:ascii="Times New Roman" w:hAnsi="Times New Roman" w:cs="Times New Roman"/>
        </w:rPr>
        <w:t>Dodatkowo rozważane jest wprowadzenie zmiany mającej na celu umożliwienie prowadzenia przez Inspekcję Ochrony Środowiska kontroli bez wcześniejszego 7-dniowego zawiadomienia o zamiarze wszczęcia kontroli. Zmiana ta jest niezbędna, ponieważ konieczność wcześniejszego zawiadamiania o nadchodzącej kontroli często uniemożliwia wykazanie nieprawidłowości i utrudnia działania Inspekcji Ochrony Środowiska.</w:t>
      </w:r>
    </w:p>
    <w:p w:rsidR="00220ED5" w:rsidRPr="005261D9" w:rsidRDefault="00471936" w:rsidP="00220ED5">
      <w:pPr>
        <w:widowControl w:val="0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5261D9">
        <w:rPr>
          <w:rFonts w:ascii="Times New Roman" w:hAnsi="Times New Roman" w:cs="Times New Roman"/>
        </w:rPr>
        <w:t xml:space="preserve">Reasumując, rozwiązanie polegające na wprowadzeniu zabezpieczenia finansowego już obecnie jest w resorcie środowiska przedmiotem analizy w kontekście kolejnej nowelizacji przepisów ustawy o odpadach.  </w:t>
      </w:r>
    </w:p>
    <w:p w:rsidR="00E81403" w:rsidRDefault="0026331F" w:rsidP="004C02FC">
      <w:pPr>
        <w:tabs>
          <w:tab w:val="left" w:pos="7514"/>
        </w:tabs>
        <w:spacing w:before="120" w:after="120"/>
        <w:jc w:val="both"/>
        <w:rPr>
          <w:rFonts w:ascii="Times New Roman" w:hAnsi="Times New Roman" w:cs="Times New Roman"/>
          <w:color w:val="000000"/>
        </w:rPr>
      </w:pPr>
    </w:p>
    <w:p w:rsidR="00E81403" w:rsidRDefault="0026331F" w:rsidP="004C02FC">
      <w:pPr>
        <w:tabs>
          <w:tab w:val="left" w:pos="7514"/>
        </w:tabs>
        <w:spacing w:before="120" w:after="120"/>
        <w:jc w:val="both"/>
        <w:rPr>
          <w:rFonts w:ascii="Times New Roman" w:hAnsi="Times New Roman" w:cs="Times New Roman"/>
          <w:color w:val="000000"/>
        </w:rPr>
      </w:pPr>
    </w:p>
    <w:p w:rsidR="004C02FC" w:rsidRDefault="00471936" w:rsidP="004C02FC">
      <w:pPr>
        <w:tabs>
          <w:tab w:val="left" w:pos="7514"/>
        </w:tabs>
        <w:spacing w:before="120" w:after="120"/>
        <w:ind w:firstLine="4678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Z poważaniem</w:t>
      </w:r>
    </w:p>
    <w:p w:rsidR="004C02FC" w:rsidRDefault="0026331F" w:rsidP="004C02FC">
      <w:pPr>
        <w:pStyle w:val="menfont"/>
      </w:pPr>
    </w:p>
    <w:p w:rsidR="004C02FC" w:rsidRDefault="00471936" w:rsidP="004C02FC">
      <w:pPr>
        <w:pStyle w:val="menfont"/>
        <w:ind w:left="4678"/>
        <w:rPr>
          <w:rFonts w:ascii="Times New Roman" w:hAnsi="Times New Roman" w:cs="Times New Roman"/>
          <w:sz w:val="22"/>
        </w:rPr>
      </w:pPr>
      <w:bookmarkStart w:id="5" w:name="ezdPracownikNazwa"/>
      <w:r>
        <w:rPr>
          <w:rFonts w:ascii="Times New Roman" w:hAnsi="Times New Roman" w:cs="Times New Roman"/>
          <w:sz w:val="22"/>
        </w:rPr>
        <w:t>Magda Gosk</w:t>
      </w:r>
      <w:bookmarkEnd w:id="5"/>
    </w:p>
    <w:p w:rsidR="004C02FC" w:rsidRDefault="00471936" w:rsidP="004C02FC">
      <w:pPr>
        <w:pStyle w:val="menfont"/>
        <w:ind w:left="4678"/>
        <w:rPr>
          <w:rFonts w:ascii="Times New Roman" w:hAnsi="Times New Roman" w:cs="Times New Roman"/>
          <w:sz w:val="22"/>
        </w:rPr>
      </w:pPr>
      <w:bookmarkStart w:id="6" w:name="ezdPracownikStanowisko"/>
      <w:r>
        <w:rPr>
          <w:rFonts w:ascii="Times New Roman" w:hAnsi="Times New Roman" w:cs="Times New Roman"/>
          <w:sz w:val="22"/>
        </w:rPr>
        <w:t>Dyrektor</w:t>
      </w:r>
      <w:bookmarkEnd w:id="6"/>
    </w:p>
    <w:p w:rsidR="004C02FC" w:rsidRDefault="00471936" w:rsidP="004C02FC">
      <w:pPr>
        <w:pStyle w:val="menfont"/>
        <w:ind w:left="4678"/>
        <w:rPr>
          <w:rFonts w:ascii="Times New Roman" w:hAnsi="Times New Roman" w:cs="Times New Roman"/>
          <w:sz w:val="22"/>
        </w:rPr>
      </w:pPr>
      <w:bookmarkStart w:id="7" w:name="ezdPracownikWydzialNazwa"/>
      <w:r>
        <w:rPr>
          <w:rFonts w:ascii="Times New Roman" w:hAnsi="Times New Roman" w:cs="Times New Roman"/>
          <w:sz w:val="22"/>
        </w:rPr>
        <w:t>Departament Gospodarki Odpadami</w:t>
      </w:r>
      <w:bookmarkEnd w:id="7"/>
      <w:r>
        <w:rPr>
          <w:rFonts w:ascii="Times New Roman" w:hAnsi="Times New Roman" w:cs="Times New Roman"/>
          <w:sz w:val="22"/>
        </w:rPr>
        <w:br/>
        <w:t>/ – podpisany cyfrowo/</w:t>
      </w:r>
    </w:p>
    <w:p w:rsidR="004C02FC" w:rsidRDefault="0026331F" w:rsidP="004C02FC">
      <w:pPr>
        <w:tabs>
          <w:tab w:val="left" w:pos="7514"/>
        </w:tabs>
        <w:spacing w:before="120" w:after="120"/>
        <w:ind w:firstLine="4678"/>
        <w:jc w:val="both"/>
        <w:rPr>
          <w:rFonts w:ascii="Times New Roman" w:hAnsi="Times New Roman" w:cs="Times New Roman"/>
          <w:i/>
          <w:color w:val="000000"/>
        </w:rPr>
      </w:pPr>
    </w:p>
    <w:p w:rsidR="004C02FC" w:rsidRDefault="0026331F" w:rsidP="004C02FC"/>
    <w:p w:rsidR="00220ED5" w:rsidRDefault="0026331F" w:rsidP="00220ED5">
      <w:pPr>
        <w:tabs>
          <w:tab w:val="left" w:pos="660"/>
          <w:tab w:val="left" w:pos="6096"/>
          <w:tab w:val="left" w:pos="7514"/>
        </w:tabs>
        <w:spacing w:after="0"/>
        <w:jc w:val="both"/>
        <w:rPr>
          <w:rFonts w:ascii="Times New Roman" w:eastAsia="Times New Roman" w:hAnsi="Times New Roman" w:cs="Times New Roman"/>
          <w:bCs/>
          <w:kern w:val="36"/>
          <w:lang w:eastAsia="pl-PL"/>
        </w:rPr>
      </w:pPr>
    </w:p>
    <w:p w:rsidR="00220ED5" w:rsidRDefault="00471936" w:rsidP="00220ED5">
      <w:pPr>
        <w:tabs>
          <w:tab w:val="left" w:pos="660"/>
          <w:tab w:val="left" w:pos="6096"/>
          <w:tab w:val="left" w:pos="7514"/>
        </w:tabs>
        <w:spacing w:after="0"/>
        <w:jc w:val="both"/>
        <w:rPr>
          <w:rFonts w:ascii="Times New Roman" w:eastAsia="Times New Roman" w:hAnsi="Times New Roman" w:cs="Times New Roman"/>
          <w:bCs/>
          <w:kern w:val="36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lang w:eastAsia="pl-PL"/>
        </w:rPr>
        <w:t>Do wiadomości:</w:t>
      </w:r>
    </w:p>
    <w:p w:rsidR="00220ED5" w:rsidRDefault="00471936" w:rsidP="00220ED5">
      <w:pPr>
        <w:tabs>
          <w:tab w:val="left" w:pos="660"/>
          <w:tab w:val="left" w:pos="6096"/>
          <w:tab w:val="left" w:pos="7514"/>
        </w:tabs>
        <w:spacing w:after="0"/>
        <w:jc w:val="both"/>
        <w:rPr>
          <w:rFonts w:ascii="Times New Roman" w:eastAsia="Times New Roman" w:hAnsi="Times New Roman" w:cs="Times New Roman"/>
          <w:bCs/>
          <w:kern w:val="36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lang w:eastAsia="pl-PL"/>
        </w:rPr>
        <w:t>Kancelaria Prezesa Rady Ministrów</w:t>
      </w:r>
    </w:p>
    <w:p w:rsidR="00777E5F" w:rsidRPr="00220ED5" w:rsidRDefault="00471936" w:rsidP="00220ED5">
      <w:pPr>
        <w:tabs>
          <w:tab w:val="left" w:pos="660"/>
          <w:tab w:val="left" w:pos="6096"/>
          <w:tab w:val="left" w:pos="7514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kern w:val="36"/>
          <w:lang w:eastAsia="pl-PL"/>
        </w:rPr>
        <w:t>(pismo z dnia 20 października 2017 r., znak: SPRM.216.11.43.2017.JG)</w:t>
      </w:r>
    </w:p>
    <w:sectPr w:rsidR="00777E5F" w:rsidRPr="00220ED5" w:rsidSect="007937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936" w:rsidRDefault="00471936">
      <w:pPr>
        <w:spacing w:after="0" w:line="240" w:lineRule="auto"/>
      </w:pPr>
      <w:r>
        <w:separator/>
      </w:r>
    </w:p>
  </w:endnote>
  <w:endnote w:type="continuationSeparator" w:id="0">
    <w:p w:rsidR="00471936" w:rsidRDefault="00471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77F" w:rsidRDefault="002633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A11" w:rsidRDefault="0047193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6331F">
      <w:rPr>
        <w:noProof/>
      </w:rPr>
      <w:t>2</w:t>
    </w:r>
    <w:r>
      <w:fldChar w:fldCharType="end"/>
    </w:r>
  </w:p>
  <w:p w:rsidR="00093A11" w:rsidRDefault="0026331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60D" w:rsidRDefault="00471936" w:rsidP="00793749">
    <w:pPr>
      <w:pStyle w:val="Stopka"/>
      <w:spacing w:after="0"/>
      <w:jc w:val="center"/>
      <w:rPr>
        <w:rFonts w:ascii="Times New Roman" w:hAnsi="Times New Roman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-71755</wp:posOffset>
              </wp:positionV>
              <wp:extent cx="5760000" cy="0"/>
              <wp:effectExtent l="0" t="0" r="31750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477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915A45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-5.65pt;width:453.55pt;height: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" strokeweight=".51pt">
              <v:stroke joinstyle="miter"/>
            </v:shape>
          </w:pict>
        </mc:Fallback>
      </mc:AlternateContent>
    </w:r>
    <w:r w:rsidRPr="006F07B7">
      <w:rPr>
        <w:rFonts w:ascii="Times New Roman" w:hAnsi="Times New Roman"/>
        <w:sz w:val="20"/>
        <w:szCs w:val="20"/>
      </w:rPr>
      <w:t>ul. Wawelska 52/</w:t>
    </w:r>
    <w:proofErr w:type="gramStart"/>
    <w:r w:rsidRPr="006F07B7">
      <w:rPr>
        <w:rFonts w:ascii="Times New Roman" w:hAnsi="Times New Roman"/>
        <w:sz w:val="20"/>
        <w:szCs w:val="20"/>
      </w:rPr>
      <w:t>54,</w:t>
    </w:r>
    <w:r>
      <w:rPr>
        <w:rFonts w:ascii="Times New Roman" w:hAnsi="Times New Roman"/>
        <w:sz w:val="20"/>
        <w:szCs w:val="20"/>
      </w:rPr>
      <w:t xml:space="preserve">  </w:t>
    </w:r>
    <w:r w:rsidRPr="006F07B7">
      <w:rPr>
        <w:rFonts w:ascii="Times New Roman" w:hAnsi="Times New Roman"/>
        <w:sz w:val="20"/>
        <w:szCs w:val="20"/>
      </w:rPr>
      <w:t>00</w:t>
    </w:r>
    <w:proofErr w:type="gramEnd"/>
    <w:r w:rsidRPr="006F07B7">
      <w:rPr>
        <w:rFonts w:ascii="Times New Roman" w:hAnsi="Times New Roman"/>
        <w:sz w:val="20"/>
        <w:szCs w:val="20"/>
      </w:rPr>
      <w:t>-</w:t>
    </w:r>
    <w:r>
      <w:rPr>
        <w:rFonts w:ascii="Times New Roman" w:hAnsi="Times New Roman"/>
        <w:sz w:val="20"/>
        <w:szCs w:val="20"/>
      </w:rPr>
      <w:t>922 Warszawa;  (+48 22)  36 92 262</w:t>
    </w:r>
    <w:r w:rsidRPr="006F07B7">
      <w:rPr>
        <w:rFonts w:ascii="Times New Roman" w:hAnsi="Times New Roman"/>
        <w:sz w:val="20"/>
        <w:szCs w:val="20"/>
      </w:rPr>
      <w:t xml:space="preserve">, </w:t>
    </w:r>
    <w:r>
      <w:rPr>
        <w:rFonts w:ascii="Times New Roman" w:hAnsi="Times New Roman"/>
        <w:sz w:val="20"/>
        <w:szCs w:val="20"/>
      </w:rPr>
      <w:t xml:space="preserve"> faks</w:t>
    </w:r>
    <w:r w:rsidRPr="006F07B7">
      <w:rPr>
        <w:rFonts w:ascii="Times New Roman" w:hAnsi="Times New Roman"/>
        <w:sz w:val="20"/>
        <w:szCs w:val="20"/>
      </w:rPr>
      <w:t xml:space="preserve">: (+48 22) </w:t>
    </w:r>
    <w:r>
      <w:rPr>
        <w:rFonts w:ascii="Times New Roman" w:hAnsi="Times New Roman"/>
        <w:sz w:val="20"/>
        <w:szCs w:val="20"/>
      </w:rPr>
      <w:t xml:space="preserve"> 36</w:t>
    </w:r>
    <w:r w:rsidRPr="006F07B7">
      <w:rPr>
        <w:rFonts w:ascii="Times New Roman" w:hAnsi="Times New Roman"/>
        <w:sz w:val="20"/>
        <w:szCs w:val="20"/>
      </w:rPr>
      <w:t xml:space="preserve"> 92 </w:t>
    </w:r>
    <w:r>
      <w:rPr>
        <w:rFonts w:ascii="Times New Roman" w:hAnsi="Times New Roman"/>
        <w:sz w:val="20"/>
        <w:szCs w:val="20"/>
      </w:rPr>
      <w:t>795</w:t>
    </w:r>
    <w:r w:rsidRPr="006F07B7">
      <w:rPr>
        <w:rFonts w:ascii="Times New Roman" w:hAnsi="Times New Roman"/>
        <w:sz w:val="20"/>
        <w:szCs w:val="20"/>
      </w:rPr>
      <w:t xml:space="preserve">, </w:t>
    </w:r>
    <w:r>
      <w:rPr>
        <w:rFonts w:ascii="Times New Roman" w:hAnsi="Times New Roman"/>
        <w:sz w:val="20"/>
        <w:szCs w:val="20"/>
      </w:rPr>
      <w:t xml:space="preserve"> </w:t>
    </w:r>
    <w:r w:rsidRPr="00793749">
      <w:rPr>
        <w:rFonts w:ascii="Times New Roman" w:hAnsi="Times New Roman"/>
        <w:sz w:val="20"/>
        <w:szCs w:val="20"/>
      </w:rPr>
      <w:t>www.mos.gov.pl</w:t>
    </w:r>
  </w:p>
  <w:p w:rsidR="00793749" w:rsidRPr="006F07B7" w:rsidRDefault="00471936" w:rsidP="00793749">
    <w:pPr>
      <w:pStyle w:val="Stopka"/>
      <w:spacing w:after="0"/>
      <w:jc w:val="center"/>
    </w:pPr>
    <w:r w:rsidRPr="00923D0E">
      <w:rPr>
        <w:rFonts w:ascii="Times New Roman" w:hAnsi="Times New Roman" w:cs="Times New Roman"/>
        <w:sz w:val="20"/>
        <w:szCs w:val="20"/>
      </w:rPr>
      <w:t>Ministerstwo Środowiska wdrożyło syste</w:t>
    </w:r>
    <w:r>
      <w:rPr>
        <w:rFonts w:ascii="Times New Roman" w:hAnsi="Times New Roman" w:cs="Times New Roman"/>
        <w:sz w:val="20"/>
        <w:szCs w:val="20"/>
      </w:rPr>
      <w:t>m EMAS - zarządzając instytucją</w:t>
    </w:r>
    <w:r w:rsidRPr="00923D0E">
      <w:rPr>
        <w:rFonts w:ascii="Times New Roman" w:hAnsi="Times New Roman" w:cs="Times New Roman"/>
        <w:sz w:val="20"/>
        <w:szCs w:val="20"/>
      </w:rPr>
      <w:t xml:space="preserve"> dbamy o środowisko</w:t>
    </w:r>
  </w:p>
  <w:p w:rsidR="00793749" w:rsidRPr="006F07B7" w:rsidRDefault="0026331F" w:rsidP="0022772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936" w:rsidRDefault="00471936">
      <w:pPr>
        <w:spacing w:after="0" w:line="240" w:lineRule="auto"/>
      </w:pPr>
      <w:r>
        <w:separator/>
      </w:r>
    </w:p>
  </w:footnote>
  <w:footnote w:type="continuationSeparator" w:id="0">
    <w:p w:rsidR="00471936" w:rsidRDefault="00471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77F" w:rsidRDefault="002633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77F" w:rsidRDefault="0026331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491" w:rsidRPr="00B243F7" w:rsidRDefault="00471936" w:rsidP="0086437D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845820</wp:posOffset>
              </wp:positionV>
              <wp:extent cx="5760000" cy="0"/>
              <wp:effectExtent l="0" t="0" r="317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477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54D56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05pt;margin-top:66.6pt;width:453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" strokeweight=".51pt">
              <v:stroke joinstyle="miter"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>
          <wp:extent cx="2366901" cy="8191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majchrz\Documents\System Identyfikacji Wizualnej MŚ 2009 (LOGO)\LOGO\PL\RGB\komórki\Departament Strategii i Komunikacj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6901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7E01"/>
    <w:multiLevelType w:val="hybridMultilevel"/>
    <w:tmpl w:val="8D94EB68"/>
    <w:lvl w:ilvl="0" w:tplc="5D644806">
      <w:start w:val="1"/>
      <w:numFmt w:val="decimal"/>
      <w:lvlText w:val="%1."/>
      <w:lvlJc w:val="left"/>
      <w:pPr>
        <w:ind w:left="1440" w:hanging="360"/>
      </w:pPr>
    </w:lvl>
    <w:lvl w:ilvl="1" w:tplc="7390F28A" w:tentative="1">
      <w:start w:val="1"/>
      <w:numFmt w:val="lowerLetter"/>
      <w:lvlText w:val="%2."/>
      <w:lvlJc w:val="left"/>
      <w:pPr>
        <w:ind w:left="2160" w:hanging="360"/>
      </w:pPr>
    </w:lvl>
    <w:lvl w:ilvl="2" w:tplc="2A9E78CC" w:tentative="1">
      <w:start w:val="1"/>
      <w:numFmt w:val="lowerRoman"/>
      <w:lvlText w:val="%3."/>
      <w:lvlJc w:val="right"/>
      <w:pPr>
        <w:ind w:left="2880" w:hanging="180"/>
      </w:pPr>
    </w:lvl>
    <w:lvl w:ilvl="3" w:tplc="B430117A" w:tentative="1">
      <w:start w:val="1"/>
      <w:numFmt w:val="decimal"/>
      <w:lvlText w:val="%4."/>
      <w:lvlJc w:val="left"/>
      <w:pPr>
        <w:ind w:left="3600" w:hanging="360"/>
      </w:pPr>
    </w:lvl>
    <w:lvl w:ilvl="4" w:tplc="E06A0384" w:tentative="1">
      <w:start w:val="1"/>
      <w:numFmt w:val="lowerLetter"/>
      <w:lvlText w:val="%5."/>
      <w:lvlJc w:val="left"/>
      <w:pPr>
        <w:ind w:left="4320" w:hanging="360"/>
      </w:pPr>
    </w:lvl>
    <w:lvl w:ilvl="5" w:tplc="236403D0" w:tentative="1">
      <w:start w:val="1"/>
      <w:numFmt w:val="lowerRoman"/>
      <w:lvlText w:val="%6."/>
      <w:lvlJc w:val="right"/>
      <w:pPr>
        <w:ind w:left="5040" w:hanging="180"/>
      </w:pPr>
    </w:lvl>
    <w:lvl w:ilvl="6" w:tplc="A43AE774" w:tentative="1">
      <w:start w:val="1"/>
      <w:numFmt w:val="decimal"/>
      <w:lvlText w:val="%7."/>
      <w:lvlJc w:val="left"/>
      <w:pPr>
        <w:ind w:left="5760" w:hanging="360"/>
      </w:pPr>
    </w:lvl>
    <w:lvl w:ilvl="7" w:tplc="DB9EF292" w:tentative="1">
      <w:start w:val="1"/>
      <w:numFmt w:val="lowerLetter"/>
      <w:lvlText w:val="%8."/>
      <w:lvlJc w:val="left"/>
      <w:pPr>
        <w:ind w:left="6480" w:hanging="360"/>
      </w:pPr>
    </w:lvl>
    <w:lvl w:ilvl="8" w:tplc="89285E4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020812"/>
    <w:multiLevelType w:val="hybridMultilevel"/>
    <w:tmpl w:val="963C0A2A"/>
    <w:lvl w:ilvl="0" w:tplc="6FBCE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E08FA2" w:tentative="1">
      <w:start w:val="1"/>
      <w:numFmt w:val="lowerLetter"/>
      <w:lvlText w:val="%2."/>
      <w:lvlJc w:val="left"/>
      <w:pPr>
        <w:ind w:left="1440" w:hanging="360"/>
      </w:pPr>
    </w:lvl>
    <w:lvl w:ilvl="2" w:tplc="BB7E83C0" w:tentative="1">
      <w:start w:val="1"/>
      <w:numFmt w:val="lowerRoman"/>
      <w:lvlText w:val="%3."/>
      <w:lvlJc w:val="right"/>
      <w:pPr>
        <w:ind w:left="2160" w:hanging="180"/>
      </w:pPr>
    </w:lvl>
    <w:lvl w:ilvl="3" w:tplc="CEAEA252" w:tentative="1">
      <w:start w:val="1"/>
      <w:numFmt w:val="decimal"/>
      <w:lvlText w:val="%4."/>
      <w:lvlJc w:val="left"/>
      <w:pPr>
        <w:ind w:left="2880" w:hanging="360"/>
      </w:pPr>
    </w:lvl>
    <w:lvl w:ilvl="4" w:tplc="C2E0B748" w:tentative="1">
      <w:start w:val="1"/>
      <w:numFmt w:val="lowerLetter"/>
      <w:lvlText w:val="%5."/>
      <w:lvlJc w:val="left"/>
      <w:pPr>
        <w:ind w:left="3600" w:hanging="360"/>
      </w:pPr>
    </w:lvl>
    <w:lvl w:ilvl="5" w:tplc="D472C832" w:tentative="1">
      <w:start w:val="1"/>
      <w:numFmt w:val="lowerRoman"/>
      <w:lvlText w:val="%6."/>
      <w:lvlJc w:val="right"/>
      <w:pPr>
        <w:ind w:left="4320" w:hanging="180"/>
      </w:pPr>
    </w:lvl>
    <w:lvl w:ilvl="6" w:tplc="9A727828" w:tentative="1">
      <w:start w:val="1"/>
      <w:numFmt w:val="decimal"/>
      <w:lvlText w:val="%7."/>
      <w:lvlJc w:val="left"/>
      <w:pPr>
        <w:ind w:left="5040" w:hanging="360"/>
      </w:pPr>
    </w:lvl>
    <w:lvl w:ilvl="7" w:tplc="040480A0" w:tentative="1">
      <w:start w:val="1"/>
      <w:numFmt w:val="lowerLetter"/>
      <w:lvlText w:val="%8."/>
      <w:lvlJc w:val="left"/>
      <w:pPr>
        <w:ind w:left="5760" w:hanging="360"/>
      </w:pPr>
    </w:lvl>
    <w:lvl w:ilvl="8" w:tplc="FF7CCC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85010"/>
    <w:multiLevelType w:val="hybridMultilevel"/>
    <w:tmpl w:val="905A65B0"/>
    <w:lvl w:ilvl="0" w:tplc="89F048FA">
      <w:start w:val="1"/>
      <w:numFmt w:val="decimal"/>
      <w:lvlText w:val="%1."/>
      <w:lvlJc w:val="left"/>
      <w:pPr>
        <w:ind w:left="2421" w:hanging="360"/>
      </w:pPr>
    </w:lvl>
    <w:lvl w:ilvl="1" w:tplc="07A21788" w:tentative="1">
      <w:start w:val="1"/>
      <w:numFmt w:val="lowerLetter"/>
      <w:lvlText w:val="%2."/>
      <w:lvlJc w:val="left"/>
      <w:pPr>
        <w:ind w:left="3141" w:hanging="360"/>
      </w:pPr>
    </w:lvl>
    <w:lvl w:ilvl="2" w:tplc="0B948C3A" w:tentative="1">
      <w:start w:val="1"/>
      <w:numFmt w:val="lowerRoman"/>
      <w:lvlText w:val="%3."/>
      <w:lvlJc w:val="right"/>
      <w:pPr>
        <w:ind w:left="3861" w:hanging="180"/>
      </w:pPr>
    </w:lvl>
    <w:lvl w:ilvl="3" w:tplc="204204D8" w:tentative="1">
      <w:start w:val="1"/>
      <w:numFmt w:val="decimal"/>
      <w:lvlText w:val="%4."/>
      <w:lvlJc w:val="left"/>
      <w:pPr>
        <w:ind w:left="4581" w:hanging="360"/>
      </w:pPr>
    </w:lvl>
    <w:lvl w:ilvl="4" w:tplc="3E06B63C" w:tentative="1">
      <w:start w:val="1"/>
      <w:numFmt w:val="lowerLetter"/>
      <w:lvlText w:val="%5."/>
      <w:lvlJc w:val="left"/>
      <w:pPr>
        <w:ind w:left="5301" w:hanging="360"/>
      </w:pPr>
    </w:lvl>
    <w:lvl w:ilvl="5" w:tplc="D0C80DE2" w:tentative="1">
      <w:start w:val="1"/>
      <w:numFmt w:val="lowerRoman"/>
      <w:lvlText w:val="%6."/>
      <w:lvlJc w:val="right"/>
      <w:pPr>
        <w:ind w:left="6021" w:hanging="180"/>
      </w:pPr>
    </w:lvl>
    <w:lvl w:ilvl="6" w:tplc="D26AA4F8" w:tentative="1">
      <w:start w:val="1"/>
      <w:numFmt w:val="decimal"/>
      <w:lvlText w:val="%7."/>
      <w:lvlJc w:val="left"/>
      <w:pPr>
        <w:ind w:left="6741" w:hanging="360"/>
      </w:pPr>
    </w:lvl>
    <w:lvl w:ilvl="7" w:tplc="2E34ECF8" w:tentative="1">
      <w:start w:val="1"/>
      <w:numFmt w:val="lowerLetter"/>
      <w:lvlText w:val="%8."/>
      <w:lvlJc w:val="left"/>
      <w:pPr>
        <w:ind w:left="7461" w:hanging="360"/>
      </w:pPr>
    </w:lvl>
    <w:lvl w:ilvl="8" w:tplc="8FE82F38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1F1B053C"/>
    <w:multiLevelType w:val="hybridMultilevel"/>
    <w:tmpl w:val="0E06476A"/>
    <w:lvl w:ilvl="0" w:tplc="B6264A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F69F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D05B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385E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70AD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7E21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C8AE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50EF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1CE1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82B54"/>
    <w:multiLevelType w:val="hybridMultilevel"/>
    <w:tmpl w:val="FA68349E"/>
    <w:lvl w:ilvl="0" w:tplc="BBC85E86">
      <w:start w:val="1"/>
      <w:numFmt w:val="decimal"/>
      <w:lvlText w:val="%1."/>
      <w:lvlJc w:val="left"/>
      <w:pPr>
        <w:ind w:left="720" w:hanging="360"/>
      </w:pPr>
    </w:lvl>
    <w:lvl w:ilvl="1" w:tplc="A4C8F7D4" w:tentative="1">
      <w:start w:val="1"/>
      <w:numFmt w:val="lowerLetter"/>
      <w:lvlText w:val="%2."/>
      <w:lvlJc w:val="left"/>
      <w:pPr>
        <w:ind w:left="1440" w:hanging="360"/>
      </w:pPr>
    </w:lvl>
    <w:lvl w:ilvl="2" w:tplc="2E7E0504" w:tentative="1">
      <w:start w:val="1"/>
      <w:numFmt w:val="lowerRoman"/>
      <w:lvlText w:val="%3."/>
      <w:lvlJc w:val="right"/>
      <w:pPr>
        <w:ind w:left="2160" w:hanging="180"/>
      </w:pPr>
    </w:lvl>
    <w:lvl w:ilvl="3" w:tplc="BC56AB60" w:tentative="1">
      <w:start w:val="1"/>
      <w:numFmt w:val="decimal"/>
      <w:lvlText w:val="%4."/>
      <w:lvlJc w:val="left"/>
      <w:pPr>
        <w:ind w:left="2880" w:hanging="360"/>
      </w:pPr>
    </w:lvl>
    <w:lvl w:ilvl="4" w:tplc="06765556" w:tentative="1">
      <w:start w:val="1"/>
      <w:numFmt w:val="lowerLetter"/>
      <w:lvlText w:val="%5."/>
      <w:lvlJc w:val="left"/>
      <w:pPr>
        <w:ind w:left="3600" w:hanging="360"/>
      </w:pPr>
    </w:lvl>
    <w:lvl w:ilvl="5" w:tplc="357C386E" w:tentative="1">
      <w:start w:val="1"/>
      <w:numFmt w:val="lowerRoman"/>
      <w:lvlText w:val="%6."/>
      <w:lvlJc w:val="right"/>
      <w:pPr>
        <w:ind w:left="4320" w:hanging="180"/>
      </w:pPr>
    </w:lvl>
    <w:lvl w:ilvl="6" w:tplc="3D9E33C0" w:tentative="1">
      <w:start w:val="1"/>
      <w:numFmt w:val="decimal"/>
      <w:lvlText w:val="%7."/>
      <w:lvlJc w:val="left"/>
      <w:pPr>
        <w:ind w:left="5040" w:hanging="360"/>
      </w:pPr>
    </w:lvl>
    <w:lvl w:ilvl="7" w:tplc="AA1C7D10" w:tentative="1">
      <w:start w:val="1"/>
      <w:numFmt w:val="lowerLetter"/>
      <w:lvlText w:val="%8."/>
      <w:lvlJc w:val="left"/>
      <w:pPr>
        <w:ind w:left="5760" w:hanging="360"/>
      </w:pPr>
    </w:lvl>
    <w:lvl w:ilvl="8" w:tplc="518CEB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35B3D"/>
    <w:multiLevelType w:val="hybridMultilevel"/>
    <w:tmpl w:val="1D743876"/>
    <w:lvl w:ilvl="0" w:tplc="82CC3FFA">
      <w:start w:val="1"/>
      <w:numFmt w:val="decimal"/>
      <w:lvlText w:val="%1."/>
      <w:lvlJc w:val="left"/>
      <w:pPr>
        <w:ind w:left="1440" w:hanging="360"/>
      </w:pPr>
    </w:lvl>
    <w:lvl w:ilvl="1" w:tplc="DD0A4478" w:tentative="1">
      <w:start w:val="1"/>
      <w:numFmt w:val="lowerLetter"/>
      <w:lvlText w:val="%2."/>
      <w:lvlJc w:val="left"/>
      <w:pPr>
        <w:ind w:left="2160" w:hanging="360"/>
      </w:pPr>
    </w:lvl>
    <w:lvl w:ilvl="2" w:tplc="3B908216" w:tentative="1">
      <w:start w:val="1"/>
      <w:numFmt w:val="lowerRoman"/>
      <w:lvlText w:val="%3."/>
      <w:lvlJc w:val="right"/>
      <w:pPr>
        <w:ind w:left="2880" w:hanging="180"/>
      </w:pPr>
    </w:lvl>
    <w:lvl w:ilvl="3" w:tplc="E752BBF8" w:tentative="1">
      <w:start w:val="1"/>
      <w:numFmt w:val="decimal"/>
      <w:lvlText w:val="%4."/>
      <w:lvlJc w:val="left"/>
      <w:pPr>
        <w:ind w:left="3600" w:hanging="360"/>
      </w:pPr>
    </w:lvl>
    <w:lvl w:ilvl="4" w:tplc="CA768710" w:tentative="1">
      <w:start w:val="1"/>
      <w:numFmt w:val="lowerLetter"/>
      <w:lvlText w:val="%5."/>
      <w:lvlJc w:val="left"/>
      <w:pPr>
        <w:ind w:left="4320" w:hanging="360"/>
      </w:pPr>
    </w:lvl>
    <w:lvl w:ilvl="5" w:tplc="ED4039F8" w:tentative="1">
      <w:start w:val="1"/>
      <w:numFmt w:val="lowerRoman"/>
      <w:lvlText w:val="%6."/>
      <w:lvlJc w:val="right"/>
      <w:pPr>
        <w:ind w:left="5040" w:hanging="180"/>
      </w:pPr>
    </w:lvl>
    <w:lvl w:ilvl="6" w:tplc="56184286" w:tentative="1">
      <w:start w:val="1"/>
      <w:numFmt w:val="decimal"/>
      <w:lvlText w:val="%7."/>
      <w:lvlJc w:val="left"/>
      <w:pPr>
        <w:ind w:left="5760" w:hanging="360"/>
      </w:pPr>
    </w:lvl>
    <w:lvl w:ilvl="7" w:tplc="6FDE0958" w:tentative="1">
      <w:start w:val="1"/>
      <w:numFmt w:val="lowerLetter"/>
      <w:lvlText w:val="%8."/>
      <w:lvlJc w:val="left"/>
      <w:pPr>
        <w:ind w:left="6480" w:hanging="360"/>
      </w:pPr>
    </w:lvl>
    <w:lvl w:ilvl="8" w:tplc="B7326E6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FC87C67"/>
    <w:multiLevelType w:val="hybridMultilevel"/>
    <w:tmpl w:val="98429E0E"/>
    <w:lvl w:ilvl="0" w:tplc="D248984E">
      <w:start w:val="1"/>
      <w:numFmt w:val="decimal"/>
      <w:lvlText w:val="%1."/>
      <w:lvlJc w:val="left"/>
      <w:pPr>
        <w:ind w:left="1440" w:hanging="360"/>
      </w:pPr>
    </w:lvl>
    <w:lvl w:ilvl="1" w:tplc="564E873C" w:tentative="1">
      <w:start w:val="1"/>
      <w:numFmt w:val="lowerLetter"/>
      <w:lvlText w:val="%2."/>
      <w:lvlJc w:val="left"/>
      <w:pPr>
        <w:ind w:left="2160" w:hanging="360"/>
      </w:pPr>
    </w:lvl>
    <w:lvl w:ilvl="2" w:tplc="68ECB0A8" w:tentative="1">
      <w:start w:val="1"/>
      <w:numFmt w:val="lowerRoman"/>
      <w:lvlText w:val="%3."/>
      <w:lvlJc w:val="right"/>
      <w:pPr>
        <w:ind w:left="2880" w:hanging="180"/>
      </w:pPr>
    </w:lvl>
    <w:lvl w:ilvl="3" w:tplc="A5AC271E" w:tentative="1">
      <w:start w:val="1"/>
      <w:numFmt w:val="decimal"/>
      <w:lvlText w:val="%4."/>
      <w:lvlJc w:val="left"/>
      <w:pPr>
        <w:ind w:left="3600" w:hanging="360"/>
      </w:pPr>
    </w:lvl>
    <w:lvl w:ilvl="4" w:tplc="00D8BC6A" w:tentative="1">
      <w:start w:val="1"/>
      <w:numFmt w:val="lowerLetter"/>
      <w:lvlText w:val="%5."/>
      <w:lvlJc w:val="left"/>
      <w:pPr>
        <w:ind w:left="4320" w:hanging="360"/>
      </w:pPr>
    </w:lvl>
    <w:lvl w:ilvl="5" w:tplc="E1D0AC36" w:tentative="1">
      <w:start w:val="1"/>
      <w:numFmt w:val="lowerRoman"/>
      <w:lvlText w:val="%6."/>
      <w:lvlJc w:val="right"/>
      <w:pPr>
        <w:ind w:left="5040" w:hanging="180"/>
      </w:pPr>
    </w:lvl>
    <w:lvl w:ilvl="6" w:tplc="36D871DE" w:tentative="1">
      <w:start w:val="1"/>
      <w:numFmt w:val="decimal"/>
      <w:lvlText w:val="%7."/>
      <w:lvlJc w:val="left"/>
      <w:pPr>
        <w:ind w:left="5760" w:hanging="360"/>
      </w:pPr>
    </w:lvl>
    <w:lvl w:ilvl="7" w:tplc="E696CBC6" w:tentative="1">
      <w:start w:val="1"/>
      <w:numFmt w:val="lowerLetter"/>
      <w:lvlText w:val="%8."/>
      <w:lvlJc w:val="left"/>
      <w:pPr>
        <w:ind w:left="6480" w:hanging="360"/>
      </w:pPr>
    </w:lvl>
    <w:lvl w:ilvl="8" w:tplc="F3DCE17A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CB4"/>
    <w:rsid w:val="0026331F"/>
    <w:rsid w:val="00471936"/>
    <w:rsid w:val="0092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EE8E06"/>
  <w15:docId w15:val="{2EB310DB-24C8-4EEE-87B0-A5F6346D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22B0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22B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22B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3A11"/>
    <w:rPr>
      <w:rFonts w:ascii="Calibri" w:eastAsia="Calibri" w:hAnsi="Calibri" w:cs="Calibri"/>
      <w:sz w:val="22"/>
      <w:szCs w:val="22"/>
      <w:lang w:eastAsia="ar-SA"/>
    </w:rPr>
  </w:style>
  <w:style w:type="character" w:styleId="Hipercze">
    <w:name w:val="Hyperlink"/>
    <w:rsid w:val="00FB4A5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34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42FF6"/>
    <w:rPr>
      <w:rFonts w:ascii="Tahoma" w:eastAsia="Calibri" w:hAnsi="Tahoma" w:cs="Tahoma"/>
      <w:sz w:val="16"/>
      <w:szCs w:val="16"/>
      <w:lang w:eastAsia="ar-SA"/>
    </w:rPr>
  </w:style>
  <w:style w:type="paragraph" w:customStyle="1" w:styleId="menfont">
    <w:name w:val="men font"/>
    <w:basedOn w:val="Normalny"/>
    <w:rsid w:val="004C02FC"/>
    <w:pPr>
      <w:suppressAutoHyphens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A07E2-92C1-46DD-856E-9022E4F07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Zuzanna Sobich</dc:creator>
  <cp:lastModifiedBy>Rydliński Łukasz</cp:lastModifiedBy>
  <cp:revision>2</cp:revision>
  <cp:lastPrinted>2009-06-17T10:52:00Z</cp:lastPrinted>
  <dcterms:created xsi:type="dcterms:W3CDTF">2017-12-13T09:37:00Z</dcterms:created>
  <dcterms:modified xsi:type="dcterms:W3CDTF">2017-12-13T09:37:00Z</dcterms:modified>
</cp:coreProperties>
</file>