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4531"/>
        <w:gridCol w:w="4531"/>
      </w:tblGrid>
      <w:tr w:rsidR="00F42167" w14:paraId="076DFE8A" w14:textId="77777777" w:rsidTr="00F42167">
        <w:tc>
          <w:tcPr>
            <w:tcW w:w="4531" w:type="dxa"/>
            <w:tcBorders>
              <w:top w:val="nil"/>
              <w:left w:val="nil"/>
              <w:bottom w:val="nil"/>
              <w:right w:val="nil"/>
            </w:tcBorders>
          </w:tcPr>
          <w:p w14:paraId="45B0E117" w14:textId="6A69FA8B" w:rsidR="00F42167" w:rsidRPr="008F45B8" w:rsidRDefault="00F42167" w:rsidP="008F45B8">
            <w:pPr>
              <w:pStyle w:val="NormalnyWeb"/>
              <w:rPr>
                <w:rStyle w:val="Pogrubienie"/>
              </w:rPr>
            </w:pPr>
          </w:p>
        </w:tc>
        <w:tc>
          <w:tcPr>
            <w:tcW w:w="4531" w:type="dxa"/>
            <w:tcBorders>
              <w:top w:val="nil"/>
              <w:left w:val="nil"/>
              <w:bottom w:val="nil"/>
              <w:right w:val="nil"/>
            </w:tcBorders>
          </w:tcPr>
          <w:p w14:paraId="2DB80394" w14:textId="77777777" w:rsidR="00F42167" w:rsidRDefault="00F42167" w:rsidP="00F42167">
            <w:pPr>
              <w:pStyle w:val="NormalnyWeb"/>
              <w:rPr>
                <w:rStyle w:val="Pogrubienie"/>
              </w:rPr>
            </w:pPr>
          </w:p>
        </w:tc>
      </w:tr>
    </w:tbl>
    <w:p w14:paraId="21CAA956" w14:textId="77777777" w:rsidR="00F42167" w:rsidRDefault="00F42167" w:rsidP="00F42167">
      <w:pPr>
        <w:pStyle w:val="NormalnyWeb"/>
      </w:pPr>
    </w:p>
    <w:p w14:paraId="76CEFA5E" w14:textId="77777777" w:rsidR="00F42167" w:rsidRPr="00F42167" w:rsidRDefault="00F42167" w:rsidP="00F42167">
      <w:pPr>
        <w:pStyle w:val="NormalnyWeb"/>
        <w:jc w:val="right"/>
        <w:rPr>
          <w:rStyle w:val="Pogrubienie"/>
          <w:b w:val="0"/>
        </w:rPr>
      </w:pPr>
      <w:r w:rsidRPr="00F42167">
        <w:rPr>
          <w:b/>
          <w:color w:val="1B1B1B"/>
          <w:shd w:val="clear" w:color="auto" w:fill="FFFFFF"/>
        </w:rPr>
        <w:t xml:space="preserve">Szanowna Pani Minister Klimatu i Środowiska </w:t>
      </w:r>
      <w:r>
        <w:rPr>
          <w:b/>
          <w:color w:val="1B1B1B"/>
          <w:shd w:val="clear" w:color="auto" w:fill="FFFFFF"/>
        </w:rPr>
        <w:br/>
      </w:r>
      <w:r w:rsidRPr="00F42167">
        <w:rPr>
          <w:b/>
          <w:color w:val="1B1B1B"/>
          <w:shd w:val="clear" w:color="auto" w:fill="FFFFFF"/>
        </w:rPr>
        <w:t xml:space="preserve">Paulina Hennig-Kloska  </w:t>
      </w:r>
    </w:p>
    <w:p w14:paraId="7D67D5D7" w14:textId="77777777" w:rsidR="00F42167" w:rsidRDefault="00F42167" w:rsidP="00F42167">
      <w:pPr>
        <w:pStyle w:val="NormalnyWeb"/>
        <w:jc w:val="right"/>
      </w:pPr>
      <w:r>
        <w:rPr>
          <w:rStyle w:val="Pogrubienie"/>
        </w:rPr>
        <w:t>Ministerstwo Klimatu i Środowiska</w:t>
      </w:r>
      <w:r>
        <w:t xml:space="preserve"> </w:t>
      </w:r>
      <w:r>
        <w:br/>
      </w:r>
      <w:r>
        <w:rPr>
          <w:rStyle w:val="Pogrubienie"/>
        </w:rPr>
        <w:t>ul. Wawelska 52/54</w:t>
      </w:r>
      <w:r>
        <w:t xml:space="preserve"> </w:t>
      </w:r>
      <w:r>
        <w:br/>
      </w:r>
      <w:r>
        <w:rPr>
          <w:rStyle w:val="Pogrubienie"/>
        </w:rPr>
        <w:t>00-922 Warszawa</w:t>
      </w:r>
    </w:p>
    <w:p w14:paraId="13839650" w14:textId="77777777" w:rsidR="00F42167" w:rsidRDefault="00F42167" w:rsidP="00C515C3">
      <w:pPr>
        <w:pStyle w:val="NormalnyWeb"/>
        <w:rPr>
          <w:rStyle w:val="Pogrubienie"/>
        </w:rPr>
      </w:pPr>
    </w:p>
    <w:p w14:paraId="3A2A429F" w14:textId="77777777" w:rsidR="00C515C3" w:rsidRDefault="00C515C3" w:rsidP="00F42167">
      <w:pPr>
        <w:pStyle w:val="NormalnyWeb"/>
        <w:jc w:val="both"/>
      </w:pPr>
      <w:r>
        <w:rPr>
          <w:rStyle w:val="Pogrubienie"/>
        </w:rPr>
        <w:t>Petycja dotycząca sytuacji prosumentów posiadających instalacje fotowoltaiczne</w:t>
      </w:r>
    </w:p>
    <w:p w14:paraId="024A9326" w14:textId="77777777" w:rsidR="00C515C3" w:rsidRDefault="00C515C3" w:rsidP="00F42167">
      <w:pPr>
        <w:pStyle w:val="NormalnyWeb"/>
        <w:jc w:val="both"/>
      </w:pPr>
      <w:r>
        <w:t>Szanowni Państwo,</w:t>
      </w:r>
    </w:p>
    <w:p w14:paraId="01FBD3ED" w14:textId="77777777" w:rsidR="00C515C3" w:rsidRDefault="00C515C3" w:rsidP="00F42167">
      <w:pPr>
        <w:pStyle w:val="NormalnyWeb"/>
        <w:jc w:val="both"/>
      </w:pPr>
      <w:r>
        <w:t xml:space="preserve">Zwracamy się do Państwa z prośbą o pilne zajęcie się problemami, z jakimi borykają się prosumenci posiadający instalacje fotowoltaiczne. Nasza grupa liczy już prawie 4 tysiące osób i ciągle rośnie. Każdy z nas, inwestując w instalację fotowoltaiczną, chciał przyczynić się </w:t>
      </w:r>
      <w:r w:rsidR="00F42167">
        <w:t xml:space="preserve">         </w:t>
      </w:r>
      <w:r>
        <w:t>do ochrony środowiska i produkować czystą energię, jednak obecna sytuacja na rynku energii oraz polityka cenowa sprawiają, że nasze inwestycje są coraz mniej opłacalne.</w:t>
      </w:r>
    </w:p>
    <w:p w14:paraId="34FDEAA4" w14:textId="77777777" w:rsidR="00C515C3" w:rsidRDefault="00C515C3" w:rsidP="00F42167">
      <w:pPr>
        <w:pStyle w:val="NormalnyWeb"/>
        <w:jc w:val="both"/>
      </w:pPr>
      <w:r>
        <w:t>Nasze postulaty obejmują:</w:t>
      </w:r>
    </w:p>
    <w:p w14:paraId="0C1F6141" w14:textId="77777777" w:rsidR="00C515C3" w:rsidRDefault="00C515C3" w:rsidP="00F42167">
      <w:pPr>
        <w:pStyle w:val="NormalnyWeb"/>
        <w:numPr>
          <w:ilvl w:val="0"/>
          <w:numId w:val="1"/>
        </w:numPr>
        <w:jc w:val="both"/>
      </w:pPr>
      <w:r>
        <w:rPr>
          <w:rStyle w:val="Pogrubienie"/>
        </w:rPr>
        <w:t>Minimalna cena odkupu energii</w:t>
      </w:r>
      <w:r w:rsidR="00853D4C">
        <w:rPr>
          <w:rStyle w:val="Pogrubienie"/>
        </w:rPr>
        <w:t xml:space="preserve"> – obliczana procentowo od ceny zakupu</w:t>
      </w:r>
      <w:r>
        <w:t xml:space="preserve">: Obecnie za 1 kWh energii prosument otrzymuje około 0,25 PLN, podczas gdy ta sama energia jest sprzedawana sąsiadowi prosumenta za 1,25 PLN. Prosumenci są zmuszeni sprzedawać energię po niskich stawkach, co prowadzi do ogromnych strat finansowych. Prosimy o ustalenie minimalnej ceny odkupu energii, która byłaby sprawiedliwa </w:t>
      </w:r>
      <w:r w:rsidR="00F42167">
        <w:t xml:space="preserve">               </w:t>
      </w:r>
      <w:r>
        <w:t>i adekwatna do kosztów poniesionych przez prosumentów.</w:t>
      </w:r>
    </w:p>
    <w:p w14:paraId="2AE2B7FB" w14:textId="77777777" w:rsidR="00C515C3" w:rsidRDefault="00C515C3" w:rsidP="00F42167">
      <w:pPr>
        <w:pStyle w:val="NormalnyWeb"/>
        <w:numPr>
          <w:ilvl w:val="0"/>
          <w:numId w:val="1"/>
        </w:numPr>
        <w:jc w:val="both"/>
      </w:pPr>
      <w:r>
        <w:rPr>
          <w:rStyle w:val="Pogrubienie"/>
        </w:rPr>
        <w:t xml:space="preserve">Zajęcie się problemem niewydolnej sieci </w:t>
      </w:r>
      <w:r w:rsidR="00D05791">
        <w:rPr>
          <w:rStyle w:val="Pogrubienie"/>
        </w:rPr>
        <w:t>niskiego napięcia</w:t>
      </w:r>
      <w:r>
        <w:t xml:space="preserve">: </w:t>
      </w:r>
      <w:r w:rsidR="00F42167" w:rsidRPr="00F42167">
        <w:t>Napięcie w sieci jest celowo zawyżane co pro</w:t>
      </w:r>
      <w:r w:rsidR="00F42167">
        <w:t>wadzi do wyłączania falowników i</w:t>
      </w:r>
      <w:r w:rsidR="00F42167" w:rsidRPr="00F42167">
        <w:t xml:space="preserve"> zmusza do pobierania energii z sieci zamiast auto konsumpcji przez co właściciele są narażani na straty finansowe.</w:t>
      </w:r>
      <w:r>
        <w:t xml:space="preserve"> Konieczne jest podjęcie działań mających na celu modernizację i rozbudowę infrastruktury energetycznej</w:t>
      </w:r>
      <w:r w:rsidR="00D05791">
        <w:t xml:space="preserve"> (sieci niskiego napięcia)</w:t>
      </w:r>
      <w:r>
        <w:t>, aby umożliwić efektywne wykorzystanie produkowanej przez nas energii.</w:t>
      </w:r>
    </w:p>
    <w:p w14:paraId="56B8E8F5" w14:textId="77777777" w:rsidR="00C515C3" w:rsidRDefault="00C515C3" w:rsidP="00F42167">
      <w:pPr>
        <w:pStyle w:val="NormalnyWeb"/>
        <w:numPr>
          <w:ilvl w:val="0"/>
          <w:numId w:val="1"/>
        </w:numPr>
        <w:jc w:val="both"/>
      </w:pPr>
      <w:r>
        <w:rPr>
          <w:rStyle w:val="Pogrubienie"/>
        </w:rPr>
        <w:t>Specjalna taryfa dla osób ogrzewających domy energią elektryczną</w:t>
      </w:r>
      <w:r>
        <w:t>: Osoby, które zdecydowały się na ogrzewanie domów energią elektryczną, powinny mieć możliwość korzystania z preferencyjnych stawek za energię. W obecnej sytuacji koszty ogrzewania domów są nieproporcjonalnie wysokie, co zniechęca do inwestowania w ekologiczne rozwiązania.</w:t>
      </w:r>
    </w:p>
    <w:p w14:paraId="0ECDD181" w14:textId="77777777" w:rsidR="00C515C3" w:rsidRDefault="00C515C3" w:rsidP="00F42167">
      <w:pPr>
        <w:pStyle w:val="NormalnyWeb"/>
        <w:numPr>
          <w:ilvl w:val="0"/>
          <w:numId w:val="1"/>
        </w:numPr>
        <w:jc w:val="both"/>
      </w:pPr>
      <w:r>
        <w:rPr>
          <w:rStyle w:val="Pogrubienie"/>
        </w:rPr>
        <w:t>Możliwość finansowania wszystkich opłat z konta prosumenckiego</w:t>
      </w:r>
      <w:r>
        <w:t xml:space="preserve">: Prosumenci powinni mieć możliwość finansowania wszelkich opłat związanych z produkcją </w:t>
      </w:r>
      <w:r w:rsidR="00F42167">
        <w:t xml:space="preserve">               </w:t>
      </w:r>
      <w:r>
        <w:t xml:space="preserve">i konsumpcją energii z konta prosumenckiego. Obecnie jest to utrudnione, </w:t>
      </w:r>
      <w:r w:rsidR="00F42167">
        <w:t xml:space="preserve">                         </w:t>
      </w:r>
      <w:r>
        <w:t>co dodatkowo obciąża nas finansowo.</w:t>
      </w:r>
    </w:p>
    <w:p w14:paraId="08EAF4D1" w14:textId="77777777" w:rsidR="00C515C3" w:rsidRDefault="00C515C3" w:rsidP="00F42167">
      <w:pPr>
        <w:pStyle w:val="NormalnyWeb"/>
        <w:jc w:val="both"/>
      </w:pPr>
      <w:r>
        <w:t xml:space="preserve">Warto podkreślić, że w słoneczny dzień z instalacji fotowoltaicznych produkowane jest do 50% zapotrzebowania na energię elektryczną w Polsce. To pokazuje, jak istotna jest nasza rola </w:t>
      </w:r>
      <w:r w:rsidR="00F42167">
        <w:t xml:space="preserve">                </w:t>
      </w:r>
      <w:r>
        <w:t>w krajowym systemie energetycznym.</w:t>
      </w:r>
    </w:p>
    <w:p w14:paraId="38BEBD2F" w14:textId="77777777" w:rsidR="00C515C3" w:rsidRDefault="00C515C3" w:rsidP="00F42167">
      <w:pPr>
        <w:pStyle w:val="NormalnyWeb"/>
        <w:jc w:val="both"/>
      </w:pPr>
      <w:r>
        <w:lastRenderedPageBreak/>
        <w:t>Jeszcze niespełna dwa lata temu cena energii była dwa razy</w:t>
      </w:r>
      <w:r w:rsidR="00F42167">
        <w:t xml:space="preserve"> wyższa, a nam wmówiono,                    że net</w:t>
      </w:r>
      <w:r>
        <w:t xml:space="preserve">billing będzie bardziej opłacalny dla prosumenta. Niestety, rzeczywistość okazała się inna. Obecnie trudno jest określić, czy i kiedy inwestycja w instalację fotowoltaiczną się zwróci. Tymczasem wielkie farmy fotowoltaiczne otrzymują rekompensaty za wyłączanie </w:t>
      </w:r>
      <w:r w:rsidR="00F42167">
        <w:t xml:space="preserve">           </w:t>
      </w:r>
      <w:r>
        <w:t>i brak produkcji energii, co stawia je w znacznie lepszej sytuacji niż zwykłych prosumentów.</w:t>
      </w:r>
    </w:p>
    <w:p w14:paraId="086C83F4" w14:textId="77777777" w:rsidR="00C515C3" w:rsidRDefault="00C515C3" w:rsidP="00F42167">
      <w:pPr>
        <w:pStyle w:val="NormalnyWeb"/>
        <w:jc w:val="both"/>
      </w:pPr>
      <w:r>
        <w:t>Prosimy o poważne rozpatrzenie naszej petycji i podjęcie działań na rzecz poprawy sytuacji prosumentów w Polsce.</w:t>
      </w:r>
    </w:p>
    <w:p w14:paraId="460ECCE1" w14:textId="77777777" w:rsidR="00C515C3" w:rsidRDefault="00C515C3" w:rsidP="00F42167">
      <w:pPr>
        <w:pStyle w:val="NormalnyWeb"/>
        <w:jc w:val="right"/>
      </w:pPr>
      <w:r>
        <w:t>Z poważaniem,</w:t>
      </w:r>
    </w:p>
    <w:p w14:paraId="40D6B824" w14:textId="7EBD9683" w:rsidR="00C515C3" w:rsidRDefault="00C515C3" w:rsidP="00F42167">
      <w:pPr>
        <w:pStyle w:val="NormalnyWeb"/>
        <w:jc w:val="right"/>
      </w:pPr>
    </w:p>
    <w:p w14:paraId="5EBD6CA9" w14:textId="77777777" w:rsidR="00460BBE" w:rsidRDefault="00460BBE"/>
    <w:sectPr w:rsidR="00460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347F1"/>
    <w:multiLevelType w:val="multilevel"/>
    <w:tmpl w:val="6DB2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500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C3"/>
    <w:rsid w:val="00460BBE"/>
    <w:rsid w:val="007B3FC6"/>
    <w:rsid w:val="00853D4C"/>
    <w:rsid w:val="008F45B8"/>
    <w:rsid w:val="00944C93"/>
    <w:rsid w:val="00C515C3"/>
    <w:rsid w:val="00D05791"/>
    <w:rsid w:val="00D85600"/>
    <w:rsid w:val="00F42167"/>
    <w:rsid w:val="00F73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30D3"/>
  <w15:chartTrackingRefBased/>
  <w15:docId w15:val="{EFE7C9A6-D2B9-4108-9245-53D12602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C515C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15C3"/>
    <w:rPr>
      <w:b/>
      <w:bCs/>
    </w:rPr>
  </w:style>
  <w:style w:type="character" w:styleId="Hipercze">
    <w:name w:val="Hyperlink"/>
    <w:basedOn w:val="Domylnaczcionkaakapitu"/>
    <w:uiPriority w:val="99"/>
    <w:semiHidden/>
    <w:unhideWhenUsed/>
    <w:rsid w:val="00C515C3"/>
    <w:rPr>
      <w:color w:val="0000FF"/>
      <w:u w:val="single"/>
    </w:rPr>
  </w:style>
  <w:style w:type="table" w:styleId="Tabela-Siatka">
    <w:name w:val="Table Grid"/>
    <w:basedOn w:val="Standardowy"/>
    <w:uiPriority w:val="39"/>
    <w:rsid w:val="00F4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Zygadlewicz Małgorzata</cp:lastModifiedBy>
  <cp:revision>2</cp:revision>
  <dcterms:created xsi:type="dcterms:W3CDTF">2024-07-18T08:20:00Z</dcterms:created>
  <dcterms:modified xsi:type="dcterms:W3CDTF">2024-07-18T08:20:00Z</dcterms:modified>
</cp:coreProperties>
</file>