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55" w:bottom="487" w:left="513" w:header="163" w:footer="59" w:gutter="0"/>
          <w:pgNumType w:start="1"/>
          <w:cols w:space="720"/>
          <w:noEndnote/>
          <w:rtlGutter w:val="0"/>
          <w:docGrid w:linePitch="360"/>
        </w:sect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127" w:right="0" w:bottom="487" w:left="0" w:header="0" w:footer="3" w:gutter="0"/>
          <w:cols w:space="720"/>
          <w:noEndnote/>
          <w:rtlGutter w:val="0"/>
          <w:docGrid w:linePitch="360"/>
        </w:sectPr>
      </w:pPr>
    </w:p>
    <w:p>
      <w:pPr>
        <w:pStyle w:val="Style2"/>
        <w:keepNext w:val="0"/>
        <w:keepLines w:val="0"/>
        <w:widowControl w:val="0"/>
        <w:shd w:val="clear" w:color="auto" w:fill="auto"/>
        <w:bidi w:val="0"/>
        <w:spacing w:before="0" w:after="2400" w:line="259" w:lineRule="auto"/>
        <w:ind w:left="0" w:right="0" w:firstLine="0"/>
        <w:jc w:val="both"/>
      </w:pPr>
      <w:r>
        <w:rPr>
          <w:rStyle w:val="CharStyle3"/>
        </w:rPr>
        <w:t xml:space="preserve">DLŁ-WNO.053.10.2024.APR </w:t>
      </w:r>
      <w:r>
        <w:rPr>
          <w:rStyle w:val="CharStyle3"/>
          <w:sz w:val="17"/>
          <w:szCs w:val="17"/>
        </w:rPr>
        <w:t xml:space="preserve">3115794.12570122.10102148 </w:t>
      </w:r>
      <w:r>
        <w:rPr>
          <w:rStyle w:val="CharStyle3"/>
        </w:rPr>
        <w:t>Warszawa, 29-05-2024</w:t>
      </w:r>
    </w:p>
    <w:p>
      <w:pPr>
        <w:pStyle w:val="Style2"/>
        <w:keepNext w:val="0"/>
        <w:keepLines w:val="0"/>
        <w:widowControl w:val="0"/>
        <w:shd w:val="clear" w:color="auto" w:fill="auto"/>
        <w:bidi w:val="0"/>
        <w:spacing w:before="0"/>
        <w:ind w:left="0" w:right="0" w:firstLine="0"/>
        <w:jc w:val="both"/>
      </w:pPr>
      <w:r>
        <w:rPr>
          <w:rStyle w:val="CharStyle3"/>
          <w:i/>
          <w:iCs/>
        </w:rPr>
        <w:t>Szanowna Pani</w:t>
      </w:r>
    </w:p>
    <w:p>
      <w:pPr>
        <w:pStyle w:val="Style2"/>
        <w:keepNext w:val="0"/>
        <w:keepLines w:val="0"/>
        <w:widowControl w:val="0"/>
        <w:shd w:val="clear" w:color="auto" w:fill="auto"/>
        <w:bidi w:val="0"/>
        <w:spacing w:before="0"/>
        <w:ind w:left="0" w:right="0" w:firstLine="0"/>
        <w:jc w:val="both"/>
      </w:pPr>
      <w:r>
        <w:rPr>
          <w:rStyle w:val="CharStyle3"/>
        </w:rPr>
        <w:t>w odpowiedzi na postulaty zgłoszone po spotkaniu dotyczącym szacowania szkód łowieckich</w:t>
      </w:r>
      <w:r>
        <w:rPr>
          <w:rStyle w:val="CharStyle3"/>
          <w:vertAlign w:val="superscript"/>
        </w:rPr>
        <w:t>1</w:t>
      </w:r>
      <w:r>
        <w:rPr>
          <w:rStyle w:val="CharStyle3"/>
        </w:rPr>
        <w:t xml:space="preserve">, w sprawie zmiany przepisów ustaw - </w:t>
      </w:r>
      <w:r>
        <w:rPr>
          <w:rStyle w:val="CharStyle3"/>
          <w:i/>
          <w:iCs/>
        </w:rPr>
        <w:t>Prawo łowieckie</w:t>
      </w:r>
      <w:r>
        <w:rPr>
          <w:rStyle w:val="CharStyle3"/>
          <w:vertAlign w:val="superscript"/>
        </w:rPr>
        <w:t>2</w:t>
      </w:r>
      <w:r>
        <w:rPr>
          <w:rStyle w:val="CharStyle3"/>
        </w:rPr>
        <w:t xml:space="preserve"> oraz </w:t>
      </w:r>
      <w:r>
        <w:rPr>
          <w:rStyle w:val="CharStyle3"/>
          <w:i/>
          <w:iCs/>
        </w:rPr>
        <w:t>o ochronie przyrody</w:t>
      </w:r>
      <w:r>
        <w:rPr>
          <w:rStyle w:val="CharStyle3"/>
          <w:i/>
          <w:iCs/>
          <w:vertAlign w:val="superscript"/>
        </w:rPr>
        <w:t>3</w:t>
      </w:r>
      <w:r>
        <w:rPr>
          <w:rStyle w:val="CharStyle3"/>
          <w:i/>
          <w:iCs/>
        </w:rPr>
        <w:t xml:space="preserve">, </w:t>
      </w:r>
      <w:r>
        <w:rPr>
          <w:rStyle w:val="CharStyle3"/>
        </w:rPr>
        <w:t>w zakresie usprawnienia procedury szacowania i wynagradzania szkód wyrządzanych przez zwierzęta łowne i niektóre gatunki zwierząt objętych ochroną gatunkową, proszę przyjąć następujące wyjaśnienia.</w:t>
      </w:r>
    </w:p>
    <w:p>
      <w:pPr>
        <w:pStyle w:val="Style2"/>
        <w:keepNext w:val="0"/>
        <w:keepLines w:val="0"/>
        <w:widowControl w:val="0"/>
        <w:shd w:val="clear" w:color="auto" w:fill="auto"/>
        <w:bidi w:val="0"/>
        <w:spacing w:before="0"/>
        <w:ind w:left="0" w:right="0" w:firstLine="0"/>
        <w:jc w:val="both"/>
      </w:pPr>
      <w:r>
        <w:rPr>
          <w:rStyle w:val="CharStyle3"/>
        </w:rPr>
        <w:t>Koncepcja finansowania rekompensat za szkody wyrządzone przez zwierzęta łowne w uprawach i płodach rolnych za pośrednictwem funduszu celowego, wymaga w pierwszej kolejności zabezpieczenia w budżecie państwa odpowiednich środków na ten cel, co może być trudne do wykonania w praktyce. Natomiast, rozwiązanie zakładające utworzenie funduszu odszkodowawczego finansowanego z budżetu państwa oraz składek z kół łowieckich, było już przedmiotem zmian przepisów prawa w 2016 r. Po dwukrotnym prolongowaniu terminu wejścia w życie ww. przepisów, zostały one ostatecznie uchylone w 2018 r.</w:t>
      </w:r>
    </w:p>
    <w:p>
      <w:pPr>
        <w:pStyle w:val="Style2"/>
        <w:keepNext w:val="0"/>
        <w:keepLines w:val="0"/>
        <w:widowControl w:val="0"/>
        <w:shd w:val="clear" w:color="auto" w:fill="auto"/>
        <w:bidi w:val="0"/>
        <w:spacing w:before="0"/>
        <w:ind w:left="0" w:right="0" w:firstLine="0"/>
        <w:jc w:val="both"/>
      </w:pPr>
      <w:r>
        <w:rPr>
          <w:rStyle w:val="CharStyle3"/>
        </w:rPr>
        <w:t xml:space="preserve">Zgodnie z art. 48 pkt 2 ustawy </w:t>
      </w:r>
      <w:r>
        <w:rPr>
          <w:rStyle w:val="CharStyle3"/>
          <w:i/>
          <w:iCs/>
        </w:rPr>
        <w:t>– Prawo łowieckie</w:t>
      </w:r>
      <w:r>
        <w:rPr>
          <w:rStyle w:val="CharStyle3"/>
        </w:rPr>
        <w:t>, odszkodowanie nie przysługuje posiadaczom uszkodzonych upraw lub płodów rolnych, którzy nie dokonali ich sprzętu w terminie 14 dni od dnia zakończenia okresu zbioru tego gatunku roślin w danym regionie, określonego przez sejmik województwa, w drodze uchwały. Literalne brzmienie powyższego przepisu wskazuje, że jeśli sprzęt uprawy nie został dokonany w terminie 14 dni od dnia zakończenia okresu zbioru tego gatunku roślin w danym regionie, to posiadaczom uszkodzonych upraw lub płodów rolnych nie przysługuje odszkodowanie, niezależnie</w:t>
      </w:r>
    </w:p>
    <w:p>
      <w:pPr>
        <w:pStyle w:val="Style6"/>
        <w:keepNext w:val="0"/>
        <w:keepLines w:val="0"/>
        <w:widowControl w:val="0"/>
        <w:numPr>
          <w:ilvl w:val="0"/>
          <w:numId w:val="1"/>
        </w:numPr>
        <w:shd w:val="clear" w:color="auto" w:fill="auto"/>
        <w:tabs>
          <w:tab w:pos="193" w:val="left"/>
        </w:tabs>
        <w:bidi w:val="0"/>
        <w:spacing w:before="0" w:after="0" w:line="240" w:lineRule="auto"/>
        <w:ind w:left="0" w:right="0" w:firstLine="0"/>
        <w:jc w:val="both"/>
      </w:pPr>
      <w:r>
        <w:rPr>
          <w:rStyle w:val="CharStyle7"/>
        </w:rPr>
        <w:t>Pismem z dnia 27 marca 2024 r., znak sprawy: ŚR-IV.101.1.23.2024.</w:t>
      </w:r>
    </w:p>
    <w:p>
      <w:pPr>
        <w:pStyle w:val="Style6"/>
        <w:keepNext w:val="0"/>
        <w:keepLines w:val="0"/>
        <w:widowControl w:val="0"/>
        <w:numPr>
          <w:ilvl w:val="0"/>
          <w:numId w:val="1"/>
        </w:numPr>
        <w:shd w:val="clear" w:color="auto" w:fill="auto"/>
        <w:tabs>
          <w:tab w:pos="198" w:val="left"/>
        </w:tabs>
        <w:bidi w:val="0"/>
        <w:spacing w:before="0" w:after="0" w:line="240" w:lineRule="auto"/>
        <w:ind w:left="0" w:right="0" w:firstLine="0"/>
        <w:jc w:val="both"/>
      </w:pPr>
      <w:r>
        <w:rPr>
          <w:rStyle w:val="CharStyle7"/>
        </w:rPr>
        <w:t>Ustawa z dnia 13 października 1995 r. (Dz. U. z 2023 r., poz. 1082).</w:t>
      </w:r>
    </w:p>
    <w:p>
      <w:pPr>
        <w:pStyle w:val="Style6"/>
        <w:keepNext w:val="0"/>
        <w:keepLines w:val="0"/>
        <w:widowControl w:val="0"/>
        <w:numPr>
          <w:ilvl w:val="0"/>
          <w:numId w:val="1"/>
        </w:numPr>
        <w:shd w:val="clear" w:color="auto" w:fill="auto"/>
        <w:tabs>
          <w:tab w:pos="198" w:val="left"/>
        </w:tabs>
        <w:bidi w:val="0"/>
        <w:spacing w:before="0" w:after="540" w:line="218" w:lineRule="auto"/>
        <w:ind w:left="0" w:right="0" w:firstLine="0"/>
        <w:jc w:val="both"/>
      </w:pPr>
      <w:r>
        <w:rPr>
          <w:rStyle w:val="CharStyle7"/>
          <w:rFonts w:ascii="Calibri" w:eastAsia="Calibri" w:hAnsi="Calibri" w:cs="Calibri"/>
          <w:sz w:val="20"/>
          <w:szCs w:val="20"/>
        </w:rPr>
        <w:t xml:space="preserve">Ustawa z dnia 16 kwietnia 2004 r. </w:t>
      </w:r>
      <w:r>
        <w:rPr>
          <w:rStyle w:val="CharStyle7"/>
        </w:rPr>
        <w:t>(Dz. U. z 2023 r., poz. 1336 z późn. zm.).</w:t>
      </w:r>
    </w:p>
    <w:p>
      <w:pPr>
        <w:pStyle w:val="Style6"/>
        <w:keepNext w:val="0"/>
        <w:keepLines w:val="0"/>
        <w:widowControl w:val="0"/>
        <w:shd w:val="clear" w:color="auto" w:fill="auto"/>
        <w:bidi w:val="0"/>
        <w:spacing w:before="0" w:after="0" w:line="240" w:lineRule="auto"/>
        <w:ind w:left="0" w:right="0" w:firstLine="0"/>
        <w:jc w:val="both"/>
        <w:rPr>
          <w:sz w:val="16"/>
          <w:szCs w:val="16"/>
        </w:rPr>
      </w:pPr>
      <w:r>
        <w:rPr>
          <w:rStyle w:val="CharStyle7"/>
          <w:sz w:val="16"/>
          <w:szCs w:val="16"/>
        </w:rPr>
        <w:t xml:space="preserve">Telefon: (+48) 22 369 29 00 ul. Wawelska 52/54, 00-922 Warszawa </w:t>
      </w:r>
      <w:r>
        <w:fldChar w:fldCharType="begin"/>
      </w:r>
      <w:r>
        <w:rPr/>
        <w:instrText> HYPERLINK "mailto:info@klimat.gov.pl" </w:instrText>
      </w:r>
      <w:r>
        <w:fldChar w:fldCharType="separate"/>
      </w:r>
      <w:r>
        <w:rPr>
          <w:rStyle w:val="CharStyle7"/>
          <w:sz w:val="16"/>
          <w:szCs w:val="16"/>
        </w:rPr>
        <w:t>info@klimat.gov.pl</w:t>
      </w:r>
      <w:r>
        <w:fldChar w:fldCharType="end"/>
      </w:r>
      <w:r>
        <w:rPr>
          <w:rStyle w:val="CharStyle7"/>
          <w:sz w:val="16"/>
          <w:szCs w:val="16"/>
        </w:rPr>
        <w:t xml:space="preserve"> Ministerstwo Klimatu i Środowiska </w:t>
      </w:r>
      <w:r>
        <w:fldChar w:fldCharType="begin"/>
      </w:r>
      <w:r>
        <w:rPr/>
        <w:instrText> HYPERLINK "http://www.gov.pl/klimat" </w:instrText>
      </w:r>
      <w:r>
        <w:fldChar w:fldCharType="separate"/>
      </w:r>
      <w:r>
        <w:rPr>
          <w:rStyle w:val="CharStyle7"/>
          <w:sz w:val="16"/>
          <w:szCs w:val="16"/>
        </w:rPr>
        <w:t>www.gov.pl/klimat</w:t>
      </w:r>
      <w:r>
        <w:fldChar w:fldCharType="end"/>
      </w:r>
    </w:p>
    <w:p>
      <w:pPr>
        <w:pStyle w:val="Style10"/>
        <w:keepNext w:val="0"/>
        <w:keepLines w:val="0"/>
        <w:widowControl w:val="0"/>
        <w:shd w:val="clear" w:color="auto" w:fill="auto"/>
        <w:bidi w:val="0"/>
        <w:spacing w:before="0" w:line="240" w:lineRule="auto"/>
        <w:ind w:left="0" w:right="0" w:firstLine="0"/>
        <w:jc w:val="center"/>
      </w:pPr>
      <w:r>
        <w:rPr>
          <w:rStyle w:val="CharStyle11"/>
        </w:rPr>
        <w:t>Działamy zgodnie z EMAS - zarządzając instytucją, dbamy o środowisko</w:t>
      </w:r>
    </w:p>
    <w:p>
      <w:pPr>
        <w:pStyle w:val="Style2"/>
        <w:keepNext w:val="0"/>
        <w:keepLines w:val="0"/>
        <w:widowControl w:val="0"/>
        <w:shd w:val="clear" w:color="auto" w:fill="auto"/>
        <w:bidi w:val="0"/>
        <w:spacing w:before="0"/>
        <w:ind w:left="0" w:right="0" w:firstLine="0"/>
        <w:jc w:val="both"/>
      </w:pPr>
      <w:r>
        <w:rPr>
          <w:rStyle w:val="CharStyle3"/>
        </w:rPr>
        <w:t xml:space="preserve">od tego jaka była przyczyna niedokonania zbioru upraw. Przy czym stwierdzić należy, że co do zasady posiadacz upraw lub płodów rolnych powinien dokonać sprzętu upraw w terminie określonym w uchwale sejmiku województwa. Natomiast przewidziany w </w:t>
      </w:r>
      <w:r>
        <w:rPr>
          <w:rStyle w:val="CharStyle3"/>
          <w:i/>
          <w:iCs/>
        </w:rPr>
        <w:t>Prawie łowieckim</w:t>
      </w:r>
      <w:r>
        <w:rPr>
          <w:rStyle w:val="CharStyle3"/>
        </w:rPr>
        <w:t xml:space="preserve"> dodatkowy, 14 - dniowy termin służy umożliwieniu przeprowadzenia procedury szacowania szkód w przypadku wystąpienia szkody łowieckiej lub późniejszego wykonania sprzętu upraw ze względu na okoliczności nieprzewidziane, tj. niesprzyjające warunki atmosferyczne. Do rozważenia pozostaje wprowadzenie przypadków uwzględniających odstępstwa od ogólnie obowiązującego, 14 – dniowego terminu na sprzęt uprawy, przy którym właściciel uprawy zachowuje prawo do odszkodowania.</w:t>
      </w:r>
    </w:p>
    <w:p>
      <w:pPr>
        <w:pStyle w:val="Style2"/>
        <w:keepNext w:val="0"/>
        <w:keepLines w:val="0"/>
        <w:widowControl w:val="0"/>
        <w:shd w:val="clear" w:color="auto" w:fill="auto"/>
        <w:bidi w:val="0"/>
        <w:spacing w:before="0"/>
        <w:ind w:left="0" w:right="0" w:firstLine="0"/>
        <w:jc w:val="both"/>
      </w:pPr>
      <w:r>
        <w:rPr>
          <w:rStyle w:val="CharStyle3"/>
        </w:rPr>
        <w:t xml:space="preserve">Niezależnie od ww. wyjaśnień uprzejmie informuję, że podnoszone w petycji kwestie będą przedmiotem analizy </w:t>
      </w:r>
      <w:r>
        <w:rPr>
          <w:rStyle w:val="CharStyle3"/>
          <w:i/>
          <w:iCs/>
        </w:rPr>
        <w:t>Zespołu ds. reformy łowiectwa</w:t>
      </w:r>
      <w:r>
        <w:rPr>
          <w:rStyle w:val="CharStyle3"/>
        </w:rPr>
        <w:t>, który zostanie powołany przez Ministra Klimatu i Środowiska. W skład nowego organu opiniodawczo-doradczego wejdą przedstawiciele Polskiego Związku Łowieckiego, Ministerstwa Rolnictwa i Rozwoju Wsi, strony społecznej, jak również autorytety naukowe. Wyrażam głębokie przekonanie, że dzięki podjętym działaniom uda nam się pochylić nad najważniejszymi problemami i wypracowywać merytoryczne rozwiązania ważne z punktu widzenia łowiectwa, szacowania szkód, dobrostanu zwierząt dzikich oraz szeroko pojętej ochrony środowiska naturalnego.</w:t>
      </w:r>
    </w:p>
    <w:p>
      <w:pPr>
        <w:pStyle w:val="Style2"/>
        <w:keepNext w:val="0"/>
        <w:keepLines w:val="0"/>
        <w:widowControl w:val="0"/>
        <w:shd w:val="clear" w:color="auto" w:fill="auto"/>
        <w:bidi w:val="0"/>
        <w:spacing w:before="0"/>
        <w:ind w:left="0" w:right="0" w:firstLine="0"/>
        <w:jc w:val="both"/>
      </w:pPr>
      <w:r>
        <w:rPr>
          <w:rStyle w:val="CharStyle3"/>
        </w:rPr>
        <w:t xml:space="preserve">W zakresie dotyczącym postulatu nowelizacji treści art. 126 ustawy </w:t>
      </w:r>
      <w:r>
        <w:rPr>
          <w:rStyle w:val="CharStyle3"/>
          <w:i/>
          <w:iCs/>
        </w:rPr>
        <w:t xml:space="preserve">o ochronie przyrody, </w:t>
      </w:r>
      <w:r>
        <w:rPr>
          <w:rStyle w:val="CharStyle3"/>
        </w:rPr>
        <w:t>poprzez rozszerzenie wykazu gatunków zwierząt chronionych wyrządzających szkody, głównie żurawia, uprzejmie informuję, że w chwili obecnej nie planujemy wprowadzenia takiej zmiany. Należy mieć na uwadze, że istniejące przepisy bardzo ściśle wiążą fakt zaistnienia szkód z identyfikacją gatunku zwierzęcia, które jest za te szkody odpowiedzialne. W przypadku wydziobywania zasiewów przez ptaki, precyzyjne przypisanie szkód do konkretnego gatunku jest praktycznie niemożliwe.</w:t>
      </w:r>
    </w:p>
    <w:p>
      <w:pPr>
        <w:pStyle w:val="Style2"/>
        <w:keepNext w:val="0"/>
        <w:keepLines w:val="0"/>
        <w:widowControl w:val="0"/>
        <w:shd w:val="clear" w:color="auto" w:fill="auto"/>
        <w:bidi w:val="0"/>
        <w:spacing w:before="0"/>
        <w:ind w:left="0" w:right="0" w:firstLine="0"/>
        <w:jc w:val="both"/>
      </w:pPr>
      <w:r>
        <w:rPr>
          <w:rStyle w:val="CharStyle3"/>
        </w:rPr>
        <w:t xml:space="preserve">Ponadto pragnę przypomnieć, że istniejące przepisy stwarzają szansę zapobiegania szkodom wyrządzanym przez zwierzęta chronione i zmniejszenia ich skali. W ramach działań prewencyjnych, na podstawie art. 56 ust. 2 pkt 2 </w:t>
      </w:r>
      <w:r>
        <w:rPr>
          <w:rStyle w:val="CharStyle3"/>
          <w:i/>
          <w:iCs/>
        </w:rPr>
        <w:t>ustawy o ochronie przyrody</w:t>
      </w:r>
      <w:r>
        <w:rPr>
          <w:rStyle w:val="CharStyle3"/>
        </w:rPr>
        <w:t xml:space="preserve"> regionalni dyrektorzy ochrony środowiska, na wniosek podmiotów, w których interesie jest zminimalizowanie szkód, wydają zezwolenia m.in. na płoszenie i niepokojenie osobników gatunków objętych ochroną oraz na eliminację osobników gatunków objętych ochroną częściową. Ponadto, Generalny Dyrektor Ochrony Środowiska lub minister właściwy do spraw środowiska (na obszarze parku narodowego) może wydać zezwolenie na eliminację osobników gatunków objętych ochroną ścisłą.</w:t>
      </w:r>
    </w:p>
    <w:p>
      <w:pPr>
        <w:pStyle w:val="Style2"/>
        <w:keepNext w:val="0"/>
        <w:keepLines w:val="0"/>
        <w:widowControl w:val="0"/>
        <w:shd w:val="clear" w:color="auto" w:fill="auto"/>
        <w:bidi w:val="0"/>
        <w:spacing w:before="0"/>
        <w:ind w:left="0" w:right="0" w:firstLine="0"/>
        <w:jc w:val="both"/>
      </w:pPr>
      <w:r>
        <w:rPr>
          <w:rStyle w:val="CharStyle3"/>
        </w:rPr>
        <w:t>Należy podkreślić fakt, iż zezwolenia na odstępstwa od zakazów wydawane są na wniosek podmiotu, w którego interesie leży dana czynność. Warto przy tym wskazać, iż wydane decyzje przyznają stronom prawo do odstępstwa od obowiązujących zakazów, nie mają zaś charakteru nakazowego. Wnioskodawca może więc wykorzystać udzieloną derogację w całości lub w części, jednak nie ma takiego obowiązku.</w:t>
      </w:r>
    </w:p>
    <w:p>
      <w:pPr>
        <w:pStyle w:val="Style2"/>
        <w:keepNext w:val="0"/>
        <w:keepLines w:val="0"/>
        <w:widowControl w:val="0"/>
        <w:shd w:val="clear" w:color="auto" w:fill="auto"/>
        <w:bidi w:val="0"/>
        <w:spacing w:before="0" w:after="520"/>
        <w:ind w:left="0" w:right="0" w:firstLine="0"/>
        <w:jc w:val="both"/>
      </w:pPr>
      <w:r>
        <w:rPr>
          <w:rStyle w:val="CharStyle3"/>
        </w:rPr>
        <w:t>Nadmieniam, że w ostatnich latach resortowi środowiska nie sygnalizowano żadnych problemów dotyczących występowania trudności w realizacji procedury uzyskiwania zezwolenia na płoszenie zwierząt chronionych.</w:t>
      </w:r>
    </w:p>
    <w:p>
      <w:pPr>
        <w:pStyle w:val="Style2"/>
        <w:keepNext w:val="0"/>
        <w:keepLines w:val="0"/>
        <w:widowControl w:val="0"/>
        <w:shd w:val="clear" w:color="auto" w:fill="auto"/>
        <w:bidi w:val="0"/>
        <w:spacing w:before="0" w:after="60"/>
        <w:ind w:left="0" w:right="0" w:firstLine="0"/>
        <w:jc w:val="both"/>
      </w:pPr>
      <w:r>
        <w:rPr>
          <w:rStyle w:val="CharStyle3"/>
        </w:rPr>
        <w:t>Z wyrazami szacunku</w:t>
      </w:r>
    </w:p>
    <w:p>
      <w:pPr>
        <w:pStyle w:val="Style2"/>
        <w:keepNext w:val="0"/>
        <w:keepLines w:val="0"/>
        <w:widowControl w:val="0"/>
        <w:shd w:val="clear" w:color="auto" w:fill="auto"/>
        <w:bidi w:val="0"/>
        <w:spacing w:before="0" w:after="780"/>
        <w:ind w:left="0" w:right="0" w:firstLine="0"/>
        <w:jc w:val="both"/>
      </w:pPr>
      <w:r>
        <w:rPr>
          <w:rStyle w:val="CharStyle3"/>
        </w:rPr>
        <w:t>Z up. Ministra</w:t>
      </w:r>
    </w:p>
    <w:p>
      <w:pPr>
        <w:pStyle w:val="Style2"/>
        <w:keepNext w:val="0"/>
        <w:keepLines w:val="0"/>
        <w:widowControl w:val="0"/>
        <w:shd w:val="clear" w:color="auto" w:fill="auto"/>
        <w:bidi w:val="0"/>
        <w:spacing w:before="0" w:after="700" w:line="264" w:lineRule="auto"/>
        <w:ind w:left="0" w:right="0" w:firstLine="0"/>
        <w:jc w:val="both"/>
      </w:pPr>
      <w:r>
        <w:rPr>
          <w:rStyle w:val="CharStyle3"/>
        </w:rPr>
        <w:t>Ministerstwo Klimatu i Środowiska / – podpisany cyfrowo/</w:t>
      </w:r>
    </w:p>
    <w:p>
      <w:pPr>
        <w:pStyle w:val="Style2"/>
        <w:keepNext w:val="0"/>
        <w:keepLines w:val="0"/>
        <w:widowControl w:val="0"/>
        <w:shd w:val="clear" w:color="auto" w:fill="auto"/>
        <w:bidi w:val="0"/>
        <w:spacing w:before="0" w:after="0" w:line="240" w:lineRule="auto"/>
        <w:ind w:left="0" w:right="0" w:firstLine="0"/>
        <w:jc w:val="both"/>
      </w:pPr>
      <w:r>
        <w:rPr>
          <w:rStyle w:val="CharStyle3"/>
          <w:b/>
          <w:bCs/>
          <w:u w:val="single"/>
        </w:rPr>
        <w:t>Do wiadomości:</w:t>
      </w:r>
    </w:p>
    <w:p>
      <w:pPr>
        <w:pStyle w:val="Style2"/>
        <w:keepNext w:val="0"/>
        <w:keepLines w:val="0"/>
        <w:widowControl w:val="0"/>
        <w:shd w:val="clear" w:color="auto" w:fill="auto"/>
        <w:bidi w:val="0"/>
        <w:spacing w:before="0" w:after="460" w:line="240" w:lineRule="auto"/>
        <w:ind w:left="0" w:right="0" w:firstLine="0"/>
        <w:jc w:val="both"/>
      </w:pPr>
      <w:r>
        <w:rPr>
          <w:rStyle w:val="CharStyle3"/>
        </w:rPr>
        <w:t>Biuro Kontroli i Audytu w Ministerstwie Klimatu i Środowiska.</w:t>
      </w:r>
    </w:p>
    <w:p>
      <w:pPr>
        <w:pStyle w:val="Style6"/>
        <w:keepNext w:val="0"/>
        <w:keepLines w:val="0"/>
        <w:widowControl w:val="0"/>
        <w:shd w:val="clear" w:color="auto" w:fill="auto"/>
        <w:bidi w:val="0"/>
        <w:spacing w:before="0" w:after="200"/>
        <w:ind w:left="0" w:right="0" w:firstLine="260"/>
        <w:jc w:val="left"/>
      </w:pPr>
      <w:r>
        <w:rPr>
          <w:rStyle w:val="CharStyle7"/>
          <w:b/>
          <w:bCs/>
        </w:rPr>
        <w:t>Klauzula informacyjna dotycząca przetwarzania danych osobowych osób wnoszących petycję</w:t>
      </w:r>
    </w:p>
    <w:p>
      <w:pPr>
        <w:pStyle w:val="Style6"/>
        <w:keepNext w:val="0"/>
        <w:keepLines w:val="0"/>
        <w:widowControl w:val="0"/>
        <w:shd w:val="clear" w:color="auto" w:fill="auto"/>
        <w:bidi w:val="0"/>
        <w:spacing w:before="0" w:after="200"/>
        <w:ind w:left="0" w:right="0" w:firstLine="0"/>
        <w:jc w:val="both"/>
      </w:pPr>
      <w:r>
        <w:rPr>
          <w:rStyle w:val="CharStyle7"/>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6"/>
        <w:keepNext w:val="0"/>
        <w:keepLines w:val="0"/>
        <w:widowControl w:val="0"/>
        <w:shd w:val="clear" w:color="auto" w:fill="auto"/>
        <w:bidi w:val="0"/>
        <w:spacing w:before="0" w:after="0"/>
        <w:ind w:left="0" w:right="0" w:firstLine="0"/>
        <w:jc w:val="both"/>
      </w:pPr>
      <w:r>
        <w:rPr>
          <w:rStyle w:val="CharStyle7"/>
          <w:b/>
          <w:bCs/>
        </w:rPr>
        <w:t>Tożsamość administratora</w:t>
      </w:r>
    </w:p>
    <w:p>
      <w:pPr>
        <w:pStyle w:val="Style6"/>
        <w:keepNext w:val="0"/>
        <w:keepLines w:val="0"/>
        <w:widowControl w:val="0"/>
        <w:shd w:val="clear" w:color="auto" w:fill="auto"/>
        <w:bidi w:val="0"/>
        <w:spacing w:before="0" w:after="0"/>
        <w:ind w:left="0" w:right="0" w:firstLine="0"/>
        <w:jc w:val="both"/>
      </w:pPr>
      <w:r>
        <w:rPr>
          <w:rStyle w:val="CharStyle7"/>
        </w:rPr>
        <w:t>Administratorem Pani/Pana danych osobowych jest Minister Klimatu i Środowiska</w:t>
      </w:r>
    </w:p>
    <w:p>
      <w:pPr>
        <w:pStyle w:val="Style6"/>
        <w:keepNext w:val="0"/>
        <w:keepLines w:val="0"/>
        <w:widowControl w:val="0"/>
        <w:shd w:val="clear" w:color="auto" w:fill="auto"/>
        <w:bidi w:val="0"/>
        <w:spacing w:before="0" w:after="0"/>
        <w:ind w:left="0" w:right="0" w:firstLine="0"/>
        <w:jc w:val="both"/>
      </w:pPr>
      <w:r>
        <w:rPr>
          <w:rStyle w:val="CharStyle7"/>
        </w:rPr>
        <w:t>Może się Pani/Pan z nami kontaktować w następujący sposób:</w:t>
      </w:r>
    </w:p>
    <w:p>
      <w:pPr>
        <w:pStyle w:val="Style6"/>
        <w:keepNext w:val="0"/>
        <w:keepLines w:val="0"/>
        <w:widowControl w:val="0"/>
        <w:shd w:val="clear" w:color="auto" w:fill="auto"/>
        <w:bidi w:val="0"/>
        <w:spacing w:before="0" w:after="0"/>
        <w:ind w:left="0" w:right="0" w:firstLine="0"/>
        <w:jc w:val="both"/>
      </w:pPr>
      <w:r>
        <w:rPr>
          <w:rStyle w:val="CharStyle7"/>
        </w:rPr>
        <w:t>listownie na adres: ul. Wawelska 52/54, 00-922 Warszawa</w:t>
      </w:r>
    </w:p>
    <w:p>
      <w:pPr>
        <w:pStyle w:val="Style6"/>
        <w:keepNext w:val="0"/>
        <w:keepLines w:val="0"/>
        <w:widowControl w:val="0"/>
        <w:shd w:val="clear" w:color="auto" w:fill="auto"/>
        <w:bidi w:val="0"/>
        <w:spacing w:before="0" w:after="0"/>
        <w:ind w:left="0" w:right="0" w:firstLine="0"/>
        <w:jc w:val="both"/>
      </w:pPr>
      <w:r>
        <w:rPr>
          <w:rStyle w:val="CharStyle7"/>
        </w:rPr>
        <w:t>poprzez elektroniczną skrzynkę podawczą: /mos/skrytka</w:t>
      </w:r>
    </w:p>
    <w:p>
      <w:pPr>
        <w:pStyle w:val="Style6"/>
        <w:keepNext w:val="0"/>
        <w:keepLines w:val="0"/>
        <w:widowControl w:val="0"/>
        <w:shd w:val="clear" w:color="auto" w:fill="auto"/>
        <w:bidi w:val="0"/>
        <w:spacing w:before="0" w:after="0"/>
        <w:ind w:left="0" w:right="0" w:firstLine="0"/>
        <w:jc w:val="both"/>
      </w:pPr>
      <w:r>
        <w:rPr>
          <w:rStyle w:val="CharStyle7"/>
        </w:rPr>
        <w:t>poprzez e-mail:</w:t>
      </w:r>
      <w:r>
        <w:fldChar w:fldCharType="begin"/>
      </w:r>
      <w:r>
        <w:rPr/>
        <w:instrText> HYPERLINK "mailto:info@klimat.gov.pl" </w:instrText>
      </w:r>
      <w:r>
        <w:fldChar w:fldCharType="separate"/>
      </w:r>
      <w:r>
        <w:rPr>
          <w:rStyle w:val="CharStyle7"/>
        </w:rPr>
        <w:t xml:space="preserve"> </w:t>
      </w:r>
      <w:r>
        <w:rPr>
          <w:rStyle w:val="CharStyle7"/>
          <w:color w:val="0000FF"/>
          <w:u w:val="single"/>
        </w:rPr>
        <w:t>info@klimat.gov.pl</w:t>
      </w:r>
      <w:r>
        <w:fldChar w:fldCharType="end"/>
      </w:r>
    </w:p>
    <w:p>
      <w:pPr>
        <w:pStyle w:val="Style6"/>
        <w:keepNext w:val="0"/>
        <w:keepLines w:val="0"/>
        <w:widowControl w:val="0"/>
        <w:shd w:val="clear" w:color="auto" w:fill="auto"/>
        <w:bidi w:val="0"/>
        <w:spacing w:before="0" w:after="200"/>
        <w:ind w:left="0" w:right="0" w:firstLine="0"/>
        <w:jc w:val="both"/>
      </w:pPr>
      <w:r>
        <w:rPr>
          <w:rStyle w:val="CharStyle7"/>
        </w:rPr>
        <w:t>telefonicznie: 22 36 92 900.</w:t>
      </w:r>
    </w:p>
    <w:p>
      <w:pPr>
        <w:pStyle w:val="Style6"/>
        <w:keepNext w:val="0"/>
        <w:keepLines w:val="0"/>
        <w:widowControl w:val="0"/>
        <w:shd w:val="clear" w:color="auto" w:fill="auto"/>
        <w:bidi w:val="0"/>
        <w:spacing w:before="0" w:after="0"/>
        <w:ind w:left="0" w:right="0" w:firstLine="0"/>
        <w:jc w:val="both"/>
      </w:pPr>
      <w:r>
        <w:rPr>
          <w:rStyle w:val="CharStyle7"/>
          <w:b/>
          <w:bCs/>
        </w:rPr>
        <w:t>Dane kontaktowe inspektora ochrony danych osobowych</w:t>
      </w:r>
    </w:p>
    <w:p>
      <w:pPr>
        <w:pStyle w:val="Style6"/>
        <w:keepNext w:val="0"/>
        <w:keepLines w:val="0"/>
        <w:widowControl w:val="0"/>
        <w:shd w:val="clear" w:color="auto" w:fill="auto"/>
        <w:bidi w:val="0"/>
        <w:spacing w:before="0" w:after="0"/>
        <w:ind w:left="0" w:right="0" w:firstLine="0"/>
        <w:jc w:val="both"/>
      </w:pPr>
      <w:r>
        <w:rPr>
          <w:rStyle w:val="CharStyle7"/>
        </w:rPr>
        <w:t>Nad prawidłowością przetwarzania Pani/Pana danych osobowych czuwa wyznaczony przez</w:t>
      </w:r>
    </w:p>
    <w:p>
      <w:pPr>
        <w:pStyle w:val="Style6"/>
        <w:keepNext w:val="0"/>
        <w:keepLines w:val="0"/>
        <w:widowControl w:val="0"/>
        <w:shd w:val="clear" w:color="auto" w:fill="auto"/>
        <w:bidi w:val="0"/>
        <w:spacing w:before="0" w:after="0"/>
        <w:ind w:left="0" w:right="0" w:firstLine="0"/>
        <w:jc w:val="both"/>
      </w:pPr>
      <w:r>
        <w:rPr>
          <w:rStyle w:val="CharStyle7"/>
        </w:rPr>
        <w:t>Administratora inspektor ochrony danych, z którym można się kontaktować:</w:t>
      </w:r>
    </w:p>
    <w:p>
      <w:pPr>
        <w:pStyle w:val="Style6"/>
        <w:keepNext w:val="0"/>
        <w:keepLines w:val="0"/>
        <w:widowControl w:val="0"/>
        <w:shd w:val="clear" w:color="auto" w:fill="auto"/>
        <w:bidi w:val="0"/>
        <w:spacing w:before="0" w:after="0"/>
        <w:ind w:left="0" w:right="0" w:firstLine="0"/>
        <w:jc w:val="both"/>
      </w:pPr>
      <w:r>
        <w:rPr>
          <w:rStyle w:val="CharStyle7"/>
        </w:rPr>
        <w:t>listownie na adres: ul. Wawelska 52/54, 00-922 Warszawa</w:t>
      </w:r>
    </w:p>
    <w:p>
      <w:pPr>
        <w:pStyle w:val="Style6"/>
        <w:keepNext w:val="0"/>
        <w:keepLines w:val="0"/>
        <w:widowControl w:val="0"/>
        <w:shd w:val="clear" w:color="auto" w:fill="auto"/>
        <w:bidi w:val="0"/>
        <w:spacing w:before="0" w:after="0"/>
        <w:ind w:left="0" w:right="0" w:firstLine="0"/>
        <w:jc w:val="both"/>
      </w:pPr>
      <w:r>
        <w:rPr>
          <w:rStyle w:val="CharStyle7"/>
        </w:rPr>
        <w:t>poprzez elektroniczną skrzynkę podawczą: /mos/skrytka</w:t>
      </w:r>
    </w:p>
    <w:p>
      <w:pPr>
        <w:pStyle w:val="Style6"/>
        <w:keepNext w:val="0"/>
        <w:keepLines w:val="0"/>
        <w:widowControl w:val="0"/>
        <w:shd w:val="clear" w:color="auto" w:fill="auto"/>
        <w:bidi w:val="0"/>
        <w:spacing w:before="0" w:after="200"/>
        <w:ind w:left="0" w:right="0" w:firstLine="0"/>
        <w:jc w:val="both"/>
      </w:pPr>
      <w:r>
        <w:rPr>
          <w:rStyle w:val="CharStyle7"/>
        </w:rPr>
        <w:t xml:space="preserve">poprzez e-mail: </w:t>
      </w:r>
      <w:r>
        <w:fldChar w:fldCharType="begin"/>
      </w:r>
      <w:r>
        <w:rPr/>
        <w:instrText> HYPERLINK "mailto:inspektor.ochrony.danych@klimat.gov.pl" </w:instrText>
      </w:r>
      <w:r>
        <w:fldChar w:fldCharType="separate"/>
      </w:r>
      <w:r>
        <w:rPr>
          <w:rStyle w:val="CharStyle7"/>
        </w:rPr>
        <w:t>inspektor.ochrony.danych@klimat.gov.pl</w:t>
      </w:r>
      <w:r>
        <w:fldChar w:fldCharType="end"/>
      </w:r>
      <w:r>
        <w:rPr>
          <w:rStyle w:val="CharStyle7"/>
        </w:rPr>
        <w:t>.</w:t>
      </w:r>
    </w:p>
    <w:p>
      <w:pPr>
        <w:pStyle w:val="Style6"/>
        <w:keepNext w:val="0"/>
        <w:keepLines w:val="0"/>
        <w:widowControl w:val="0"/>
        <w:shd w:val="clear" w:color="auto" w:fill="auto"/>
        <w:bidi w:val="0"/>
        <w:spacing w:before="0" w:after="0"/>
        <w:ind w:left="0" w:right="0" w:firstLine="0"/>
        <w:jc w:val="both"/>
      </w:pPr>
      <w:r>
        <w:rPr>
          <w:rStyle w:val="CharStyle7"/>
          <w:b/>
          <w:bCs/>
        </w:rPr>
        <w:t>Cele przetwarzania danych osobowych i podstawa prawna</w:t>
      </w:r>
    </w:p>
    <w:p>
      <w:pPr>
        <w:pStyle w:val="Style6"/>
        <w:keepNext w:val="0"/>
        <w:keepLines w:val="0"/>
        <w:widowControl w:val="0"/>
        <w:shd w:val="clear" w:color="auto" w:fill="auto"/>
        <w:bidi w:val="0"/>
        <w:spacing w:before="0" w:after="200"/>
        <w:ind w:left="0" w:right="0" w:firstLine="0"/>
        <w:jc w:val="both"/>
      </w:pPr>
      <w:r>
        <w:rPr>
          <w:rStyle w:val="CharStyle7"/>
        </w:rPr>
        <w:t>Pani/Pana dane osobowe będą przetwarzane na podstawie art. 6 ust. 1 lit. c RODO (przetwarzanie jest niezbędne do wypełnienia obowiązku prawnego ciążącego na administratorze) w celu rozpatrzenia</w:t>
      </w:r>
    </w:p>
    <w:p>
      <w:pPr>
        <w:pStyle w:val="Style6"/>
        <w:keepNext w:val="0"/>
        <w:keepLines w:val="0"/>
        <w:widowControl w:val="0"/>
        <w:shd w:val="clear" w:color="auto" w:fill="auto"/>
        <w:bidi w:val="0"/>
        <w:spacing w:before="0" w:after="200"/>
        <w:ind w:left="0" w:right="0" w:firstLine="0"/>
        <w:jc w:val="both"/>
      </w:pPr>
      <w:r>
        <w:rPr>
          <w:rStyle w:val="CharStyle7"/>
        </w:rPr>
        <w:t>petycji, na podstawie przepisów ustawy z dnia 11 lipca 2014 r. o petycjach oraz w celu archiwizacji dokumentów, na podstawie przepisów ustawy z dnia 14 lipca 1983 r. o narodowym zasobie archiwalnym i archiwach.</w:t>
      </w:r>
    </w:p>
    <w:p>
      <w:pPr>
        <w:pStyle w:val="Style6"/>
        <w:keepNext w:val="0"/>
        <w:keepLines w:val="0"/>
        <w:widowControl w:val="0"/>
        <w:shd w:val="clear" w:color="auto" w:fill="auto"/>
        <w:bidi w:val="0"/>
        <w:spacing w:before="0" w:after="0"/>
        <w:ind w:left="0" w:right="0" w:firstLine="0"/>
        <w:jc w:val="both"/>
      </w:pPr>
      <w:r>
        <w:rPr>
          <w:rStyle w:val="CharStyle7"/>
          <w:b/>
          <w:bCs/>
        </w:rPr>
        <w:t>Odbiorcy danych osobowych lub kategorie odbiorców danych osobowych</w:t>
      </w:r>
    </w:p>
    <w:p>
      <w:pPr>
        <w:pStyle w:val="Style6"/>
        <w:keepNext w:val="0"/>
        <w:keepLines w:val="0"/>
        <w:widowControl w:val="0"/>
        <w:shd w:val="clear" w:color="auto" w:fill="auto"/>
        <w:bidi w:val="0"/>
        <w:spacing w:before="0" w:after="0"/>
        <w:ind w:left="0" w:right="0" w:firstLine="0"/>
        <w:jc w:val="both"/>
      </w:pPr>
      <w:r>
        <w:rPr>
          <w:rStyle w:val="CharStyle7"/>
        </w:rPr>
        <w:t>Pani/Pana dane osobowe mogą być udostępnione organom upoważnionym na podstawie przepisów prawa powszechnie obowiązującego, nie stanowią jednak one odbiorców danych w rozumieniu przepisów RODO.</w:t>
      </w:r>
    </w:p>
    <w:p>
      <w:pPr>
        <w:pStyle w:val="Style6"/>
        <w:keepNext w:val="0"/>
        <w:keepLines w:val="0"/>
        <w:widowControl w:val="0"/>
        <w:shd w:val="clear" w:color="auto" w:fill="auto"/>
        <w:bidi w:val="0"/>
        <w:spacing w:before="0" w:after="200"/>
        <w:ind w:left="0" w:right="0" w:firstLine="0"/>
        <w:jc w:val="both"/>
      </w:pPr>
      <w:r>
        <w:rPr>
          <w:rStyle w:val="CharStyle7"/>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7"/>
        </w:rPr>
        <w:t>inspektor.ochrony.danych@klimat.gov.pl</w:t>
      </w:r>
      <w:r>
        <w:fldChar w:fldCharType="end"/>
      </w:r>
      <w:r>
        <w:rPr>
          <w:rStyle w:val="CharStyle7"/>
        </w:rPr>
        <w:t>.</w:t>
      </w:r>
    </w:p>
    <w:p>
      <w:pPr>
        <w:pStyle w:val="Style6"/>
        <w:keepNext w:val="0"/>
        <w:keepLines w:val="0"/>
        <w:widowControl w:val="0"/>
        <w:shd w:val="clear" w:color="auto" w:fill="auto"/>
        <w:bidi w:val="0"/>
        <w:spacing w:before="0" w:after="0"/>
        <w:ind w:left="0" w:right="0" w:firstLine="0"/>
        <w:jc w:val="both"/>
      </w:pPr>
      <w:r>
        <w:rPr>
          <w:rStyle w:val="CharStyle7"/>
          <w:b/>
          <w:bCs/>
        </w:rPr>
        <w:t>Okres przechowywania danych osobowych</w:t>
      </w:r>
    </w:p>
    <w:p>
      <w:pPr>
        <w:pStyle w:val="Style6"/>
        <w:keepNext w:val="0"/>
        <w:keepLines w:val="0"/>
        <w:widowControl w:val="0"/>
        <w:shd w:val="clear" w:color="auto" w:fill="auto"/>
        <w:bidi w:val="0"/>
        <w:spacing w:before="0" w:after="200"/>
        <w:ind w:left="0" w:right="0" w:firstLine="0"/>
        <w:jc w:val="both"/>
      </w:pPr>
      <w:r>
        <w:rPr>
          <w:rStyle w:val="CharStyle7"/>
        </w:rPr>
        <w:t>Pani/Pana dane osobowe będą przechowywane przez okres niezbędny do realizacji celu przetwarzania, a następnie 25 lat (kat. archiwalna A) na podstawie Instrukcji Kancelaryjnej obowiązującej w Ministerstwie Klimatu i Środowiska) i przepisów ustawy z dnia 14 lipca 1983 r. o narodowym zasobie archiwalnym i archiwach.</w:t>
      </w:r>
    </w:p>
    <w:p>
      <w:pPr>
        <w:pStyle w:val="Style6"/>
        <w:keepNext w:val="0"/>
        <w:keepLines w:val="0"/>
        <w:widowControl w:val="0"/>
        <w:shd w:val="clear" w:color="auto" w:fill="auto"/>
        <w:bidi w:val="0"/>
        <w:spacing w:before="0" w:after="0"/>
        <w:ind w:left="0" w:right="0" w:firstLine="0"/>
        <w:jc w:val="both"/>
      </w:pPr>
      <w:r>
        <w:rPr>
          <w:rStyle w:val="CharStyle7"/>
          <w:b/>
          <w:bCs/>
        </w:rPr>
        <w:t>Przysługujące uprawnienia związane z przetwarzaniem danych osobowych</w:t>
      </w:r>
    </w:p>
    <w:p>
      <w:pPr>
        <w:pStyle w:val="Style6"/>
        <w:keepNext w:val="0"/>
        <w:keepLines w:val="0"/>
        <w:widowControl w:val="0"/>
        <w:shd w:val="clear" w:color="auto" w:fill="auto"/>
        <w:bidi w:val="0"/>
        <w:spacing w:before="0" w:after="0"/>
        <w:ind w:left="0" w:right="0" w:firstLine="0"/>
        <w:jc w:val="both"/>
      </w:pPr>
      <w:r>
        <w:rPr>
          <w:rStyle w:val="CharStyle7"/>
        </w:rPr>
        <w:t>Przysługują Pani/Panu następujące uprawnienia:</w:t>
      </w:r>
    </w:p>
    <w:p>
      <w:pPr>
        <w:pStyle w:val="Style6"/>
        <w:keepNext w:val="0"/>
        <w:keepLines w:val="0"/>
        <w:widowControl w:val="0"/>
        <w:numPr>
          <w:ilvl w:val="0"/>
          <w:numId w:val="3"/>
        </w:numPr>
        <w:shd w:val="clear" w:color="auto" w:fill="auto"/>
        <w:tabs>
          <w:tab w:pos="728" w:val="left"/>
        </w:tabs>
        <w:bidi w:val="0"/>
        <w:spacing w:before="0" w:after="0"/>
        <w:ind w:left="0" w:right="0" w:firstLine="380"/>
        <w:jc w:val="left"/>
      </w:pPr>
      <w:r>
        <w:rPr>
          <w:rStyle w:val="CharStyle7"/>
        </w:rPr>
        <w:t>prawo dostępu do danych osobowych i uzyskania ich kopii</w:t>
      </w:r>
    </w:p>
    <w:p>
      <w:pPr>
        <w:pStyle w:val="Style6"/>
        <w:keepNext w:val="0"/>
        <w:keepLines w:val="0"/>
        <w:widowControl w:val="0"/>
        <w:numPr>
          <w:ilvl w:val="0"/>
          <w:numId w:val="3"/>
        </w:numPr>
        <w:shd w:val="clear" w:color="auto" w:fill="auto"/>
        <w:tabs>
          <w:tab w:pos="728" w:val="left"/>
        </w:tabs>
        <w:bidi w:val="0"/>
        <w:spacing w:before="0" w:after="0"/>
        <w:ind w:left="0" w:right="0" w:firstLine="380"/>
        <w:jc w:val="left"/>
      </w:pPr>
      <w:r>
        <w:rPr>
          <w:rStyle w:val="CharStyle7"/>
        </w:rPr>
        <w:t>prawo do sprostowania danych osobowych</w:t>
      </w:r>
    </w:p>
    <w:p>
      <w:pPr>
        <w:pStyle w:val="Style6"/>
        <w:keepNext w:val="0"/>
        <w:keepLines w:val="0"/>
        <w:widowControl w:val="0"/>
        <w:numPr>
          <w:ilvl w:val="0"/>
          <w:numId w:val="3"/>
        </w:numPr>
        <w:shd w:val="clear" w:color="auto" w:fill="auto"/>
        <w:tabs>
          <w:tab w:pos="728" w:val="left"/>
        </w:tabs>
        <w:bidi w:val="0"/>
        <w:spacing w:before="0" w:after="0"/>
        <w:ind w:left="0" w:right="0" w:firstLine="380"/>
        <w:jc w:val="left"/>
      </w:pPr>
      <w:r>
        <w:rPr>
          <w:rStyle w:val="CharStyle7"/>
        </w:rPr>
        <w:t>prawo do usunięcia danych osobowych</w:t>
      </w:r>
    </w:p>
    <w:p>
      <w:pPr>
        <w:pStyle w:val="Style6"/>
        <w:keepNext w:val="0"/>
        <w:keepLines w:val="0"/>
        <w:widowControl w:val="0"/>
        <w:numPr>
          <w:ilvl w:val="0"/>
          <w:numId w:val="3"/>
        </w:numPr>
        <w:shd w:val="clear" w:color="auto" w:fill="auto"/>
        <w:tabs>
          <w:tab w:pos="728" w:val="left"/>
        </w:tabs>
        <w:bidi w:val="0"/>
        <w:spacing w:before="0" w:after="0"/>
        <w:ind w:left="0" w:right="0" w:firstLine="380"/>
        <w:jc w:val="left"/>
      </w:pPr>
      <w:r>
        <w:rPr>
          <w:rStyle w:val="CharStyle7"/>
        </w:rPr>
        <w:t>prawo ograniczenia przetwarzania.</w:t>
      </w:r>
    </w:p>
    <w:p>
      <w:pPr>
        <w:pStyle w:val="Style6"/>
        <w:keepNext w:val="0"/>
        <w:keepLines w:val="0"/>
        <w:widowControl w:val="0"/>
        <w:shd w:val="clear" w:color="auto" w:fill="auto"/>
        <w:bidi w:val="0"/>
        <w:spacing w:before="0" w:after="0"/>
        <w:ind w:left="0" w:right="0" w:firstLine="0"/>
        <w:jc w:val="both"/>
      </w:pPr>
      <w:r>
        <w:rPr>
          <w:rStyle w:val="CharStyle7"/>
        </w:rPr>
        <w:t>Aby skorzystać z powyższych praw należy skontaktować się z nami lub z naszym inspektorem ochrony danych (dane kontaktowe zawarte są powyżej).</w:t>
      </w:r>
    </w:p>
    <w:p>
      <w:pPr>
        <w:pStyle w:val="Style6"/>
        <w:keepNext w:val="0"/>
        <w:keepLines w:val="0"/>
        <w:widowControl w:val="0"/>
        <w:numPr>
          <w:ilvl w:val="0"/>
          <w:numId w:val="3"/>
        </w:numPr>
        <w:shd w:val="clear" w:color="auto" w:fill="auto"/>
        <w:tabs>
          <w:tab w:pos="745" w:val="left"/>
        </w:tabs>
        <w:bidi w:val="0"/>
        <w:spacing w:before="0" w:after="200"/>
        <w:ind w:left="740" w:right="0" w:hanging="360"/>
        <w:jc w:val="both"/>
      </w:pPr>
      <w:r>
        <w:rPr>
          <w:rStyle w:val="CharStyle7"/>
        </w:rPr>
        <w:t>prawo do wniesienia skargi do Prezesa Urzędu Ochrony Danych Osobowych (ul. Stawki 2, 00-193 Warszawa), jeśli uzna Pani/Pan że przetwarzamy Pani/Pana dane osobowe niezgodnie z prawem.</w:t>
      </w:r>
    </w:p>
    <w:p>
      <w:pPr>
        <w:pStyle w:val="Style6"/>
        <w:keepNext w:val="0"/>
        <w:keepLines w:val="0"/>
        <w:widowControl w:val="0"/>
        <w:shd w:val="clear" w:color="auto" w:fill="auto"/>
        <w:bidi w:val="0"/>
        <w:spacing w:before="0" w:after="0"/>
        <w:ind w:left="0" w:right="0" w:firstLine="0"/>
        <w:jc w:val="both"/>
      </w:pPr>
      <w:r>
        <w:rPr>
          <w:rStyle w:val="CharStyle7"/>
          <w:b/>
          <w:bCs/>
        </w:rPr>
        <w:t>Informacja o przekazywaniu danych osobowych do państw trzecich</w:t>
      </w:r>
    </w:p>
    <w:p>
      <w:pPr>
        <w:pStyle w:val="Style6"/>
        <w:keepNext w:val="0"/>
        <w:keepLines w:val="0"/>
        <w:widowControl w:val="0"/>
        <w:shd w:val="clear" w:color="auto" w:fill="auto"/>
        <w:bidi w:val="0"/>
        <w:spacing w:before="0" w:after="200"/>
        <w:ind w:left="0" w:right="0" w:firstLine="0"/>
        <w:jc w:val="both"/>
      </w:pPr>
      <w:r>
        <w:rPr>
          <w:rStyle w:val="CharStyle7"/>
        </w:rPr>
        <w:t>Nie przekazujemy Pani/Pana danych osobowych do państw trzecich.</w:t>
      </w:r>
    </w:p>
    <w:p>
      <w:pPr>
        <w:pStyle w:val="Style6"/>
        <w:keepNext w:val="0"/>
        <w:keepLines w:val="0"/>
        <w:widowControl w:val="0"/>
        <w:shd w:val="clear" w:color="auto" w:fill="auto"/>
        <w:bidi w:val="0"/>
        <w:spacing w:before="0" w:after="0"/>
        <w:ind w:left="0" w:right="0" w:firstLine="0"/>
        <w:jc w:val="both"/>
      </w:pPr>
      <w:r>
        <w:rPr>
          <w:rStyle w:val="CharStyle7"/>
          <w:b/>
          <w:bCs/>
        </w:rPr>
        <w:t>Informacja o profilowaniu</w:t>
      </w:r>
    </w:p>
    <w:p>
      <w:pPr>
        <w:pStyle w:val="Style6"/>
        <w:keepNext w:val="0"/>
        <w:keepLines w:val="0"/>
        <w:widowControl w:val="0"/>
        <w:shd w:val="clear" w:color="auto" w:fill="auto"/>
        <w:bidi w:val="0"/>
        <w:spacing w:before="0" w:after="200"/>
        <w:ind w:left="0" w:right="0" w:firstLine="0"/>
        <w:jc w:val="both"/>
      </w:pPr>
      <w:r>
        <w:rPr>
          <w:rStyle w:val="CharStyle7"/>
        </w:rPr>
        <w:t>Pani/Pana dane osobowe nie podlegają zautomatyzowanemu przetwarzaniu, w tym profilowaniu.</w:t>
      </w:r>
    </w:p>
    <w:p>
      <w:pPr>
        <w:pStyle w:val="Style6"/>
        <w:keepNext w:val="0"/>
        <w:keepLines w:val="0"/>
        <w:widowControl w:val="0"/>
        <w:shd w:val="clear" w:color="auto" w:fill="auto"/>
        <w:bidi w:val="0"/>
        <w:spacing w:before="0" w:after="0"/>
        <w:ind w:left="0" w:right="0" w:firstLine="0"/>
        <w:jc w:val="both"/>
      </w:pPr>
      <w:r>
        <w:rPr>
          <w:rStyle w:val="CharStyle7"/>
          <w:b/>
          <w:bCs/>
        </w:rPr>
        <w:t>Informacja o dowolności lub obowiązku podania danych</w:t>
      </w:r>
    </w:p>
    <w:p>
      <w:pPr>
        <w:pStyle w:val="Style6"/>
        <w:keepNext w:val="0"/>
        <w:keepLines w:val="0"/>
        <w:widowControl w:val="0"/>
        <w:shd w:val="clear" w:color="auto" w:fill="auto"/>
        <w:bidi w:val="0"/>
        <w:spacing w:before="0" w:after="200"/>
        <w:ind w:left="0" w:right="0" w:firstLine="0"/>
        <w:jc w:val="both"/>
      </w:pPr>
      <w:r>
        <w:rPr>
          <w:rStyle w:val="CharStyle7"/>
        </w:rPr>
        <w:t>Podanie przez Panią/Pana danych osobowych jest wymogiem ustawowym. Skutkiem niepodania danych osobowych będzie pozostawienie petycji bez rozpoznania.</w:t>
      </w:r>
    </w:p>
    <w:sectPr>
      <w:footnotePr>
        <w:pos w:val="pageBottom"/>
        <w:numFmt w:val="decimal"/>
        <w:numRestart w:val="continuous"/>
      </w:footnotePr>
      <w:type w:val="continuous"/>
      <w:pgSz w:w="11900" w:h="16840"/>
      <w:pgMar w:top="2127" w:right="1952" w:bottom="487" w:left="1951" w:header="1699" w:footer="59"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vertAlign w:val="superscript"/>
        <w:lang w:val="pl-PL" w:eastAsia="pl-PL"/>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Tekst treści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7">
    <w:name w:val="Tekst treści (2)_"/>
    <w:basedOn w:val="DefaultParagraphFont"/>
    <w:link w:val="Style6"/>
    <w:rPr>
      <w:rFonts w:ascii="Arial" w:eastAsia="Arial" w:hAnsi="Arial" w:cs="Arial"/>
      <w:b w:val="0"/>
      <w:bCs w:val="0"/>
      <w:i w:val="0"/>
      <w:iCs w:val="0"/>
      <w:smallCaps w:val="0"/>
      <w:strike w:val="0"/>
      <w:sz w:val="17"/>
      <w:szCs w:val="17"/>
      <w:u w:val="none"/>
    </w:rPr>
  </w:style>
  <w:style w:type="character" w:customStyle="1" w:styleId="CharStyle11">
    <w:name w:val="Tekst treści (3)_"/>
    <w:basedOn w:val="DefaultParagraphFont"/>
    <w:link w:val="Style10"/>
    <w:rPr>
      <w:rFonts w:ascii="Arial" w:eastAsia="Arial" w:hAnsi="Arial" w:cs="Arial"/>
      <w:b w:val="0"/>
      <w:bCs w:val="0"/>
      <w:i w:val="0"/>
      <w:iCs w:val="0"/>
      <w:smallCaps w:val="0"/>
      <w:strike w:val="0"/>
      <w:sz w:val="13"/>
      <w:szCs w:val="13"/>
      <w:u w:val="none"/>
    </w:rPr>
  </w:style>
  <w:style w:type="paragraph" w:customStyle="1" w:styleId="Style2">
    <w:name w:val="Tekst treści"/>
    <w:basedOn w:val="Normal"/>
    <w:link w:val="CharStyle3"/>
    <w:pPr>
      <w:widowControl w:val="0"/>
      <w:shd w:val="clear" w:color="auto" w:fill="auto"/>
      <w:spacing w:after="100" w:line="396" w:lineRule="auto"/>
    </w:pPr>
    <w:rPr>
      <w:rFonts w:ascii="Arial" w:eastAsia="Arial" w:hAnsi="Arial" w:cs="Arial"/>
      <w:b w:val="0"/>
      <w:bCs w:val="0"/>
      <w:i w:val="0"/>
      <w:iCs w:val="0"/>
      <w:smallCaps w:val="0"/>
      <w:strike w:val="0"/>
      <w:sz w:val="19"/>
      <w:szCs w:val="19"/>
      <w:u w:val="none"/>
    </w:rPr>
  </w:style>
  <w:style w:type="paragraph" w:customStyle="1" w:styleId="Style6">
    <w:name w:val="Tekst treści (2)"/>
    <w:basedOn w:val="Normal"/>
    <w:link w:val="CharStyle7"/>
    <w:pPr>
      <w:widowControl w:val="0"/>
      <w:shd w:val="clear" w:color="auto" w:fill="auto"/>
      <w:spacing w:line="266" w:lineRule="auto"/>
    </w:pPr>
    <w:rPr>
      <w:rFonts w:ascii="Arial" w:eastAsia="Arial" w:hAnsi="Arial" w:cs="Arial"/>
      <w:b w:val="0"/>
      <w:bCs w:val="0"/>
      <w:i w:val="0"/>
      <w:iCs w:val="0"/>
      <w:smallCaps w:val="0"/>
      <w:strike w:val="0"/>
      <w:sz w:val="17"/>
      <w:szCs w:val="17"/>
      <w:u w:val="none"/>
    </w:rPr>
  </w:style>
  <w:style w:type="paragraph" w:customStyle="1" w:styleId="Style10">
    <w:name w:val="Tekst treści (3)"/>
    <w:basedOn w:val="Normal"/>
    <w:link w:val="CharStyle11"/>
    <w:pPr>
      <w:widowControl w:val="0"/>
      <w:shd w:val="clear" w:color="auto" w:fill="auto"/>
      <w:spacing w:after="100"/>
      <w:jc w:val="center"/>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Z upoważnienia Ministra Klimatu i Środowiska departament_kolor</dc:title>
  <dc:subject/>
  <dc:creator/>
  <cp:keywords>PL, KOLOR</cp:keywords>
</cp:coreProperties>
</file>