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5EB5" w14:textId="77777777" w:rsidR="003E3460" w:rsidRDefault="007844B7">
      <w:pPr>
        <w:spacing w:after="780"/>
        <w:ind w:left="-5"/>
      </w:pPr>
      <w:r>
        <w:t>Departament Gospodarki Odpadami</w:t>
      </w:r>
    </w:p>
    <w:p w14:paraId="1C1E2E35" w14:textId="77777777" w:rsidR="003E3460" w:rsidRDefault="007844B7">
      <w:pPr>
        <w:spacing w:after="9"/>
        <w:ind w:left="-5"/>
      </w:pPr>
      <w:r>
        <w:t>DGO-BDO.053.1.2024.SS</w:t>
      </w:r>
    </w:p>
    <w:p w14:paraId="4CDF62AC" w14:textId="77777777" w:rsidR="003E3460" w:rsidRDefault="007844B7">
      <w:pPr>
        <w:spacing w:after="9"/>
        <w:ind w:left="-5"/>
      </w:pPr>
      <w:r>
        <w:t>3078150.12089452.9909445</w:t>
      </w:r>
    </w:p>
    <w:p w14:paraId="30D93BE6" w14:textId="77777777" w:rsidR="003E3460" w:rsidRDefault="007844B7">
      <w:pPr>
        <w:spacing w:after="780"/>
        <w:ind w:left="-5"/>
      </w:pPr>
      <w:r>
        <w:t>Warszawa, 25-04-2024</w:t>
      </w:r>
    </w:p>
    <w:p w14:paraId="18DBB11C" w14:textId="77777777" w:rsidR="003E3460" w:rsidRDefault="007844B7">
      <w:pPr>
        <w:spacing w:after="0" w:line="259" w:lineRule="auto"/>
        <w:ind w:left="0" w:firstLine="0"/>
        <w:jc w:val="left"/>
      </w:pPr>
      <w:r>
        <w:t xml:space="preserve">   </w:t>
      </w:r>
    </w:p>
    <w:p w14:paraId="3F264EBF" w14:textId="77777777" w:rsidR="003E3460" w:rsidRDefault="007844B7">
      <w:pPr>
        <w:spacing w:after="781" w:line="259" w:lineRule="auto"/>
        <w:ind w:left="0" w:firstLine="0"/>
        <w:jc w:val="left"/>
      </w:pPr>
      <w:r>
        <w:t xml:space="preserve">   </w:t>
      </w:r>
      <w:r>
        <w:tab/>
        <w:t xml:space="preserve">    </w:t>
      </w:r>
      <w:r>
        <w:tab/>
        <w:t xml:space="preserve">      </w:t>
      </w:r>
      <w:r>
        <w:tab/>
        <w:t xml:space="preserve">   </w:t>
      </w:r>
    </w:p>
    <w:p w14:paraId="3BA7CB7B" w14:textId="77777777" w:rsidR="003E3460" w:rsidRDefault="007844B7">
      <w:pPr>
        <w:ind w:left="-5"/>
      </w:pPr>
      <w:r>
        <w:t>Szanowny Panie,</w:t>
      </w:r>
    </w:p>
    <w:p w14:paraId="2F35FC36" w14:textId="77777777" w:rsidR="003E3460" w:rsidRDefault="007844B7">
      <w:pPr>
        <w:ind w:left="-15" w:firstLine="709"/>
      </w:pPr>
      <w:r>
        <w:t xml:space="preserve">w </w:t>
      </w:r>
      <w:r>
        <w:t>nawiązaniu</w:t>
      </w:r>
      <w:r>
        <w:t xml:space="preserve"> do przekazanego 3 marca 2024 r. wniosku </w:t>
      </w:r>
      <w:r>
        <w:t>dotyczącego</w:t>
      </w:r>
      <w:r>
        <w:t xml:space="preserve"> deregulacji w zakresie </w:t>
      </w:r>
      <w:r>
        <w:t>obowiązków</w:t>
      </w:r>
      <w:r>
        <w:t xml:space="preserve"> </w:t>
      </w:r>
      <w:r>
        <w:t>wynikających</w:t>
      </w:r>
      <w:r>
        <w:t xml:space="preserve"> z wprowadzania na rynek </w:t>
      </w:r>
      <w:r>
        <w:t>małych</w:t>
      </w:r>
      <w:r>
        <w:t xml:space="preserve"> </w:t>
      </w:r>
      <w:r>
        <w:t>ilości</w:t>
      </w:r>
      <w:r>
        <w:t xml:space="preserve"> produktów w opakowaniach, </w:t>
      </w:r>
      <w:r>
        <w:t>poniżej</w:t>
      </w:r>
      <w:r>
        <w:t xml:space="preserve"> przedstawiam stosowne </w:t>
      </w:r>
      <w:r>
        <w:t>wyjaśnienia.</w:t>
      </w:r>
    </w:p>
    <w:p w14:paraId="451964E1" w14:textId="77777777" w:rsidR="003E3460" w:rsidRDefault="007844B7">
      <w:pPr>
        <w:ind w:left="-15" w:firstLine="7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20575E" wp14:editId="5BC46466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</w:t>
      </w:r>
      <w:r>
        <w:t>wstępie</w:t>
      </w:r>
      <w:r>
        <w:t xml:space="preserve"> </w:t>
      </w:r>
      <w:r>
        <w:t>dziękuję</w:t>
      </w:r>
      <w:r>
        <w:t xml:space="preserve"> za </w:t>
      </w:r>
      <w:r>
        <w:t>zgłoszone</w:t>
      </w:r>
      <w:r>
        <w:t xml:space="preserve"> propozycje zmian </w:t>
      </w:r>
      <w:r>
        <w:t>dotyczące</w:t>
      </w:r>
      <w:r>
        <w:t xml:space="preserve"> </w:t>
      </w:r>
      <w:r>
        <w:t>obowiązujących</w:t>
      </w:r>
      <w:r>
        <w:t xml:space="preserve"> obecnie przepisów </w:t>
      </w:r>
      <w:r>
        <w:t>wynikających</w:t>
      </w:r>
      <w:r>
        <w:t xml:space="preserve"> z ustawy z dnia 13 czerwca 2013 r. o gospodarce opakowaniami i odpadami opakowaniowymi</w:t>
      </w:r>
      <w:r>
        <w:rPr>
          <w:vertAlign w:val="superscript"/>
        </w:rPr>
        <w:t>1</w:t>
      </w:r>
      <w:r>
        <w:t xml:space="preserve">, a </w:t>
      </w:r>
      <w:r>
        <w:t>także</w:t>
      </w:r>
      <w:r>
        <w:t xml:space="preserve"> </w:t>
      </w:r>
      <w:r>
        <w:t>zgłoszone</w:t>
      </w:r>
      <w:r>
        <w:t xml:space="preserve"> uwagi w zakresie funkcjonowania Bazy danych o produktach i opakowaniach oraz o gospodarce odpadami (BDO).</w:t>
      </w:r>
    </w:p>
    <w:p w14:paraId="7A3FED97" w14:textId="77777777" w:rsidR="003E3460" w:rsidRDefault="007844B7">
      <w:pPr>
        <w:ind w:left="-15" w:firstLine="709"/>
      </w:pPr>
      <w:r>
        <w:t xml:space="preserve">W </w:t>
      </w:r>
      <w:r>
        <w:t>nawiązaniu</w:t>
      </w:r>
      <w:r>
        <w:t xml:space="preserve"> do kwestii </w:t>
      </w:r>
      <w:r>
        <w:t>związanej</w:t>
      </w:r>
      <w:r>
        <w:t xml:space="preserve"> z </w:t>
      </w:r>
      <w:r>
        <w:t>przyjętą</w:t>
      </w:r>
      <w:r>
        <w:t xml:space="preserve"> w przepisach krajowych </w:t>
      </w:r>
      <w:r>
        <w:t>formą</w:t>
      </w:r>
      <w:r>
        <w:t xml:space="preserve"> zwolnienia z ustawowych </w:t>
      </w:r>
      <w:r>
        <w:t>obowiązków</w:t>
      </w:r>
      <w:r>
        <w:t xml:space="preserve"> </w:t>
      </w:r>
      <w:r>
        <w:t>nałożonych</w:t>
      </w:r>
      <w:r>
        <w:t xml:space="preserve"> na </w:t>
      </w:r>
      <w:r>
        <w:t>wprowadzających</w:t>
      </w:r>
      <w:r>
        <w:t xml:space="preserve"> na rynek krajowy </w:t>
      </w:r>
      <w:r>
        <w:t>małe</w:t>
      </w:r>
      <w:r>
        <w:t xml:space="preserve"> </w:t>
      </w:r>
      <w:r>
        <w:t>ilości</w:t>
      </w:r>
      <w:r>
        <w:t xml:space="preserve"> produktów w opakowaniach, </w:t>
      </w:r>
      <w:r>
        <w:t>polegająca</w:t>
      </w:r>
      <w:r>
        <w:t xml:space="preserve"> na </w:t>
      </w:r>
      <w:r>
        <w:t>złożeniu</w:t>
      </w:r>
      <w:r>
        <w:t xml:space="preserve"> sprawozdania, w którym wskazuje </w:t>
      </w:r>
      <w:r>
        <w:t>się</w:t>
      </w:r>
      <w:r>
        <w:t xml:space="preserve"> jedynie wprowadzone </w:t>
      </w:r>
      <w:r>
        <w:t>ilości</w:t>
      </w:r>
      <w:r>
        <w:t xml:space="preserve"> </w:t>
      </w:r>
      <w:r>
        <w:t>opakowań</w:t>
      </w:r>
      <w:r>
        <w:t xml:space="preserve"> z produktami oraz </w:t>
      </w:r>
      <w:r>
        <w:t>konieczności</w:t>
      </w:r>
      <w:r>
        <w:t xml:space="preserve"> </w:t>
      </w:r>
      <w:r>
        <w:t>dołączenia</w:t>
      </w:r>
      <w:r>
        <w:t xml:space="preserve"> stosownego formularza, gdy </w:t>
      </w:r>
      <w:r>
        <w:t>spełnione</w:t>
      </w:r>
      <w:r>
        <w:t xml:space="preserve"> </w:t>
      </w:r>
      <w:r>
        <w:t>są</w:t>
      </w:r>
      <w:r>
        <w:t xml:space="preserve"> dla takiego podmiotu warunki </w:t>
      </w:r>
      <w:r>
        <w:t>dopuszczalności</w:t>
      </w:r>
      <w:r>
        <w:t xml:space="preserve"> pomocy de minimis, wynika z </w:t>
      </w:r>
      <w:r>
        <w:t>obowiązujących</w:t>
      </w:r>
      <w:r>
        <w:t xml:space="preserve"> przepisów prawa Unii Europejskiej (UE). Taka forma ma na celu zapewnienie </w:t>
      </w:r>
      <w:r>
        <w:t>możliwości</w:t>
      </w:r>
      <w:r>
        <w:t xml:space="preserve"> jednakowego traktowania podmiotów, które </w:t>
      </w:r>
      <w:r>
        <w:t>mogłyby</w:t>
      </w:r>
      <w:r>
        <w:t xml:space="preserve"> </w:t>
      </w:r>
      <w:r>
        <w:t>zostać</w:t>
      </w:r>
      <w:r>
        <w:t xml:space="preserve"> </w:t>
      </w:r>
      <w:r>
        <w:t>objęte</w:t>
      </w:r>
      <w:r>
        <w:t xml:space="preserve"> takimi samymi zwolnieniami, bez </w:t>
      </w:r>
      <w:r>
        <w:t>względu</w:t>
      </w:r>
      <w:r>
        <w:t xml:space="preserve"> na miejsce wprowadzania produktów w opakowaniach, ze </w:t>
      </w:r>
      <w:r>
        <w:t>względu</w:t>
      </w:r>
      <w:r>
        <w:t xml:space="preserve"> na </w:t>
      </w:r>
      <w:r>
        <w:t>przyjętą</w:t>
      </w:r>
      <w:r>
        <w:t xml:space="preserve"> </w:t>
      </w:r>
      <w:r>
        <w:t>zasadę</w:t>
      </w:r>
      <w:r>
        <w:t xml:space="preserve"> swobody </w:t>
      </w:r>
      <w:r>
        <w:t>przepływu</w:t>
      </w:r>
      <w:r>
        <w:t xml:space="preserve"> towarów i </w:t>
      </w:r>
      <w:r>
        <w:t>usług</w:t>
      </w:r>
      <w:r>
        <w:t xml:space="preserve"> na terenie  UE.</w:t>
      </w:r>
    </w:p>
    <w:p w14:paraId="018AC29B" w14:textId="77777777" w:rsidR="003E3460" w:rsidRDefault="007844B7">
      <w:pPr>
        <w:ind w:left="-15" w:firstLine="709"/>
      </w:pPr>
      <w:r>
        <w:t xml:space="preserve">Przy czym w chwili obecnej nie ma planów, które </w:t>
      </w:r>
      <w:r>
        <w:t>zakładałyby</w:t>
      </w:r>
      <w:r>
        <w:t xml:space="preserve"> </w:t>
      </w:r>
      <w:r>
        <w:t>zmianę</w:t>
      </w:r>
      <w:r>
        <w:t xml:space="preserve"> stosowanego formularza lub zasad udzielania pomocy de minimis.</w:t>
      </w:r>
    </w:p>
    <w:p w14:paraId="43585474" w14:textId="77777777" w:rsidR="003E3460" w:rsidRDefault="007844B7">
      <w:pPr>
        <w:spacing w:after="39"/>
        <w:ind w:left="-15" w:firstLine="709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nie ma formalnych </w:t>
      </w:r>
      <w:r>
        <w:t>możliwości</w:t>
      </w:r>
      <w:r>
        <w:t xml:space="preserve"> dodania w BDO do </w:t>
      </w:r>
      <w:r>
        <w:t>składnego</w:t>
      </w:r>
      <w:r>
        <w:t xml:space="preserve"> przez podmiot sprawozdania, w zakresie wprowadzanych produktów w opakowaniach, </w:t>
      </w:r>
      <w:r>
        <w:t>również</w:t>
      </w:r>
      <w:r>
        <w:t xml:space="preserve"> elektronicznego formularza w zakresie pomocy de minimis, ale dedykowanego tylko tej formie pomocy dla </w:t>
      </w:r>
      <w:r>
        <w:t>wprowadzającego</w:t>
      </w:r>
      <w:r>
        <w:t xml:space="preserve"> produkty w opakowaniach. Wynika to z tego, </w:t>
      </w:r>
      <w:r>
        <w:t>że</w:t>
      </w:r>
      <w:r>
        <w:t xml:space="preserve"> formularz </w:t>
      </w:r>
    </w:p>
    <w:p w14:paraId="2EACBD0F" w14:textId="77777777" w:rsidR="003E3460" w:rsidRDefault="007844B7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4C8030" wp14:editId="49DE70D4">
                <wp:extent cx="5040000" cy="262661"/>
                <wp:effectExtent l="0" t="0" r="0" b="0"/>
                <wp:docPr id="2366" name="Group 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262661"/>
                          <a:chOff x="0" y="0"/>
                          <a:chExt cx="5040000" cy="262661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262661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0" y="69018"/>
                            <a:ext cx="63679" cy="131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44F37" w14:textId="77777777" w:rsidR="003E3460" w:rsidRDefault="007844B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47879" y="63627"/>
                            <a:ext cx="25382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49B69" w14:textId="77777777" w:rsidR="003E3460" w:rsidRDefault="007844B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Dz. U. z 2023 r. poz. 1658 i 1852.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C8030" id="Group 2366" o:spid="_x0000_s1026" style="width:396.85pt;height:20.7pt;mso-position-horizontal-relative:char;mso-position-vertical-relative:line" coordsize="50400,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">
                <v:shape id="Shape 20" o:spid="_x0000_s1027" style="position:absolute;top:2626;width:50400;height:0;visibility:visible;mso-wrap-style:square;v-text-anchor:top" coordsize="504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" path="m,l5040000,e" filled="f" strokeweight=".5pt">
                  <v:stroke miterlimit="83231f" joinstyle="miter"/>
                  <v:path arrowok="t" textboxrect="0,0,5040000,0"/>
                </v:shape>
                <v:shape id="Shape 249" o:spid="_x0000_s1028" style="position:absolute;width:18224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" path="m,l1822450,e" filled="f" strokeweight="1pt">
                  <v:stroke miterlimit="83231f" joinstyle="miter"/>
                  <v:path arrowok="t" textboxrect="0,0,1822450,0"/>
                </v:shape>
                <v:rect id="Rectangle 250" o:spid="_x0000_s1029" style="position:absolute;top:690;width:63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60444F37" w14:textId="77777777" w:rsidR="003E3460" w:rsidRDefault="007844B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rect id="Rectangle 251" o:spid="_x0000_s1030" style="position:absolute;left:478;top:636;width:253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09A49B69" w14:textId="77777777" w:rsidR="003E3460" w:rsidRDefault="007844B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Dz. U. z 2023 r. poz. 1658 i 1852.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DDC25D" w14:textId="77777777" w:rsidR="003E3460" w:rsidRDefault="007844B7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223-692-262</w:t>
      </w:r>
      <w:r>
        <w:rPr>
          <w:sz w:val="16"/>
        </w:rPr>
        <w:tab/>
        <w:t xml:space="preserve">ul. Wawelska 52/54, 00-922 Warszawa </w:t>
      </w:r>
    </w:p>
    <w:p w14:paraId="5D76426D" w14:textId="77777777" w:rsidR="003E3460" w:rsidRDefault="007844B7">
      <w:pPr>
        <w:spacing w:after="2" w:line="253" w:lineRule="auto"/>
        <w:ind w:left="-5"/>
        <w:jc w:val="left"/>
      </w:pPr>
      <w:r>
        <w:rPr>
          <w:sz w:val="16"/>
        </w:rPr>
        <w:t>departament.gospodarki.odpadami@klimat.gov.pl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1CDF24DE" w14:textId="77777777" w:rsidR="003E3460" w:rsidRDefault="007844B7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37962740" w14:textId="77777777" w:rsidR="003E3460" w:rsidRDefault="007844B7">
      <w:pPr>
        <w:ind w:left="-5"/>
      </w:pPr>
      <w:r>
        <w:lastRenderedPageBreak/>
        <w:t xml:space="preserve">de minims </w:t>
      </w:r>
      <w:r>
        <w:t>może</w:t>
      </w:r>
      <w:r>
        <w:t xml:space="preserve"> </w:t>
      </w:r>
      <w:r>
        <w:t>dotyczyć</w:t>
      </w:r>
      <w:r>
        <w:t xml:space="preserve"> </w:t>
      </w:r>
      <w:r>
        <w:t>również</w:t>
      </w:r>
      <w:r>
        <w:t xml:space="preserve"> uzyskania wsparcia w zakresie innych rodzajów </w:t>
      </w:r>
      <w:r>
        <w:t>działalności,</w:t>
      </w:r>
      <w:r>
        <w:t xml:space="preserve"> natomiast formalnie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złożony</w:t>
      </w:r>
      <w:r>
        <w:t xml:space="preserve"> tylko jeden taki wniosek.</w:t>
      </w:r>
    </w:p>
    <w:p w14:paraId="166C8A7C" w14:textId="77777777" w:rsidR="003E3460" w:rsidRDefault="007844B7">
      <w:pPr>
        <w:spacing w:after="1583"/>
        <w:ind w:left="-15" w:firstLine="709"/>
      </w:pPr>
      <w:r>
        <w:t xml:space="preserve">Natomiast w odniesieniu do kwestii </w:t>
      </w:r>
      <w:r>
        <w:t>związanych</w:t>
      </w:r>
      <w:r>
        <w:t xml:space="preserve"> z </w:t>
      </w:r>
      <w:r>
        <w:t>dostępnymi</w:t>
      </w:r>
      <w:r>
        <w:t xml:space="preserve"> </w:t>
      </w:r>
      <w:r>
        <w:t>funkcjonalnościami</w:t>
      </w:r>
      <w:r>
        <w:t xml:space="preserve"> BDO,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baza ta jest </w:t>
      </w:r>
      <w:r>
        <w:t>ciągle</w:t>
      </w:r>
      <w:r>
        <w:t xml:space="preserve"> rozwijana i stopniowo dodawane </w:t>
      </w:r>
      <w:r>
        <w:t>są</w:t>
      </w:r>
      <w:r>
        <w:t xml:space="preserve"> do niej kolejne </w:t>
      </w:r>
      <w:r>
        <w:t>funkcjonalności,</w:t>
      </w:r>
      <w:r>
        <w:t xml:space="preserve"> </w:t>
      </w:r>
      <w:r>
        <w:t>umożliwiające</w:t>
      </w:r>
      <w:r>
        <w:t xml:space="preserve"> </w:t>
      </w:r>
      <w:r>
        <w:t>użytkownikom</w:t>
      </w:r>
      <w:r>
        <w:t xml:space="preserve"> skuteczniejsze korzystanie z poszczególnych </w:t>
      </w:r>
      <w:r>
        <w:t>modułów</w:t>
      </w:r>
      <w:r>
        <w:t xml:space="preserve"> BDO. Przy czym tempo uruchamiania kolejnych </w:t>
      </w:r>
      <w:r>
        <w:t>funkcjonalności</w:t>
      </w:r>
      <w:r>
        <w:t xml:space="preserve"> w systemie BDO </w:t>
      </w:r>
      <w:r>
        <w:t>zależne</w:t>
      </w:r>
      <w:r>
        <w:t xml:space="preserve"> jest od wielu czynników.</w:t>
      </w:r>
    </w:p>
    <w:p w14:paraId="5D096E6B" w14:textId="77777777" w:rsidR="003E3460" w:rsidRDefault="007844B7">
      <w:pPr>
        <w:ind w:left="-5"/>
      </w:pPr>
      <w:r>
        <w:t>Z wyrazami szacunku</w:t>
      </w:r>
    </w:p>
    <w:p w14:paraId="4DDDE1A0" w14:textId="77777777" w:rsidR="003E3460" w:rsidRDefault="007844B7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</w:p>
    <w:p w14:paraId="5425A066" w14:textId="77777777" w:rsidR="003E3460" w:rsidRDefault="007844B7">
      <w:pPr>
        <w:spacing w:after="0" w:line="259" w:lineRule="auto"/>
        <w:ind w:left="0" w:firstLine="0"/>
        <w:jc w:val="left"/>
      </w:pPr>
      <w:r>
        <w:t xml:space="preserve">        </w:t>
      </w:r>
    </w:p>
    <w:p w14:paraId="42874AC3" w14:textId="77777777" w:rsidR="003E3460" w:rsidRDefault="007844B7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    </w:t>
      </w:r>
      <w:r>
        <w:tab/>
        <w:t xml:space="preserve">      </w:t>
      </w:r>
      <w:r>
        <w:tab/>
        <w:t xml:space="preserve"> </w:t>
      </w:r>
    </w:p>
    <w:p w14:paraId="5B4BEF48" w14:textId="77777777" w:rsidR="003E3460" w:rsidRDefault="007844B7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0B279233" w14:textId="77777777" w:rsidR="003E3460" w:rsidRDefault="007844B7">
      <w:pPr>
        <w:spacing w:after="0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sectPr w:rsidR="003E3460">
      <w:pgSz w:w="11906" w:h="16838"/>
      <w:pgMar w:top="2113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60"/>
    <w:rsid w:val="003E3460"/>
    <w:rsid w:val="0078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6585"/>
  <w15:docId w15:val="{888E7C6F-B602-4043-A930-CB68ACD2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9" w:line="250" w:lineRule="auto"/>
      <w:ind w:left="10" w:hanging="10"/>
      <w:jc w:val="both"/>
    </w:pPr>
    <w:rPr>
      <w:rFonts w:ascii="Lato" w:eastAsia="Lato" w:hAnsi="Lato" w:cs="Lato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2024-04-29T07:37:00Z</dcterms:created>
  <dcterms:modified xsi:type="dcterms:W3CDTF">2024-04-29T07:37:00Z</dcterms:modified>
</cp:coreProperties>
</file>