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9C70" w14:textId="77777777" w:rsidR="002759B8" w:rsidRDefault="00E70948">
      <w:pPr>
        <w:spacing w:after="0"/>
        <w:ind w:left="-5"/>
      </w:pPr>
      <w:r>
        <w:t>Departament Ochrony Przyrody</w:t>
      </w:r>
    </w:p>
    <w:p w14:paraId="120A459D" w14:textId="77777777" w:rsidR="002759B8" w:rsidRDefault="00E70948">
      <w:pPr>
        <w:spacing w:after="480" w:line="236" w:lineRule="auto"/>
        <w:ind w:left="0" w:right="4495" w:firstLine="0"/>
        <w:jc w:val="left"/>
      </w:pPr>
      <w:r>
        <w:t>DOP-WŚ.053.7.2024</w:t>
      </w:r>
      <w:r>
        <w:t>.</w:t>
      </w:r>
      <w:r>
        <w:t xml:space="preserve">ŁR </w:t>
      </w:r>
      <w:r>
        <w:rPr>
          <w:sz w:val="18"/>
        </w:rPr>
        <w:t xml:space="preserve">3338032.13523724.10910250 </w:t>
      </w:r>
      <w:r>
        <w:t>Warszawa, 17-10-2024</w:t>
      </w:r>
    </w:p>
    <w:p w14:paraId="2F1D521B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</w:t>
      </w:r>
    </w:p>
    <w:p w14:paraId="12E3A6E2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</w:t>
      </w:r>
    </w:p>
    <w:p w14:paraId="4285F41C" w14:textId="77777777" w:rsidR="002759B8" w:rsidRDefault="00E70948">
      <w:pPr>
        <w:spacing w:after="47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</w:t>
      </w:r>
    </w:p>
    <w:p w14:paraId="27F29F01" w14:textId="77777777" w:rsidR="002759B8" w:rsidRDefault="00E70948">
      <w:pPr>
        <w:spacing w:after="171"/>
        <w:ind w:left="-5"/>
      </w:pPr>
      <w:r>
        <w:t xml:space="preserve">Szanowny Panie </w:t>
      </w:r>
      <w:r>
        <w:t>Przewodniczący,</w:t>
      </w:r>
    </w:p>
    <w:p w14:paraId="21CAB21F" w14:textId="77777777" w:rsidR="002759B8" w:rsidRDefault="00E70948">
      <w:pPr>
        <w:ind w:left="-5"/>
      </w:pPr>
      <w:r>
        <w:t xml:space="preserve">W odpowiedzi na apel Rady Miejskiej w Zagórzu w sprawie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zmierzających</w:t>
      </w:r>
      <w:r>
        <w:t xml:space="preserve"> do zminimalizowania </w:t>
      </w:r>
      <w:r>
        <w:t>zagrożenia</w:t>
      </w:r>
      <w:r>
        <w:t xml:space="preserve"> ze strony konfliktowych </w:t>
      </w:r>
      <w:r>
        <w:t>dużych</w:t>
      </w:r>
      <w:r>
        <w:t xml:space="preserve"> chronionych </w:t>
      </w:r>
      <w:r>
        <w:t>drapieżników,</w:t>
      </w:r>
      <w:r>
        <w:t xml:space="preserve"> z dnia 18 czerwca 2024 r., </w:t>
      </w:r>
      <w:r>
        <w:t>przesłane</w:t>
      </w:r>
      <w:r>
        <w:t xml:space="preserve"> do Kancelarii Prezesa rady Ministrów przy </w:t>
      </w:r>
      <w:r>
        <w:t>piśmie</w:t>
      </w:r>
      <w:r>
        <w:t xml:space="preserve"> z dn. 7 sierpnia 2024 r. (znak: RM.0004.6.2024) i przekazane do Ministerstwa Klimatu i </w:t>
      </w:r>
      <w:r>
        <w:t>Środowiska</w:t>
      </w:r>
      <w:r>
        <w:t xml:space="preserve"> pismem z dn. 14 sierpnia 2024 r., </w:t>
      </w:r>
      <w:r>
        <w:t>poniżej</w:t>
      </w:r>
      <w:r>
        <w:t xml:space="preserve"> przedstawiam stanowisko w przedmiotowej sprawie.</w:t>
      </w:r>
    </w:p>
    <w:p w14:paraId="7820110C" w14:textId="77777777" w:rsidR="002759B8" w:rsidRDefault="00E70948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D71D94" wp14:editId="2B96A7AF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</w:t>
      </w:r>
      <w:r>
        <w:t>wstępie</w:t>
      </w:r>
      <w:r>
        <w:t xml:space="preserve">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apel dotyczy </w:t>
      </w:r>
      <w:r>
        <w:t>żądania</w:t>
      </w:r>
      <w:r>
        <w:t xml:space="preserve"> przeprowadzenia </w:t>
      </w:r>
      <w:r>
        <w:t>przeglądu</w:t>
      </w:r>
      <w:r>
        <w:t xml:space="preserve"> ustaw i dokonania zmian </w:t>
      </w:r>
      <w:r>
        <w:t>umożliwiających</w:t>
      </w:r>
      <w:r>
        <w:t xml:space="preserve"> realny </w:t>
      </w:r>
      <w:r>
        <w:t>wpływ</w:t>
      </w:r>
      <w:r>
        <w:t xml:space="preserve"> na </w:t>
      </w:r>
      <w:r>
        <w:t>liczebność</w:t>
      </w:r>
      <w:r>
        <w:t xml:space="preserve"> populacji dzikich </w:t>
      </w:r>
      <w:r>
        <w:t>zwierząt</w:t>
      </w:r>
      <w:r>
        <w:t xml:space="preserve"> </w:t>
      </w:r>
      <w:r>
        <w:t>zagrażających</w:t>
      </w:r>
      <w:r>
        <w:t xml:space="preserve"> zdrowiu i </w:t>
      </w:r>
      <w:r>
        <w:t>życiu</w:t>
      </w:r>
      <w:r>
        <w:t xml:space="preserve"> </w:t>
      </w:r>
      <w:r>
        <w:t>mieszkańców</w:t>
      </w:r>
      <w:r>
        <w:t xml:space="preserve"> Miasta i Gminy Zagórz. Z uwagi na fakt, </w:t>
      </w:r>
      <w:r>
        <w:t>iż</w:t>
      </w:r>
      <w:r>
        <w:t xml:space="preserve"> nie sprecyzowano jakich konkretnie gatunków </w:t>
      </w:r>
      <w:r>
        <w:t>zwierząt</w:t>
      </w:r>
      <w:r>
        <w:t xml:space="preserve"> (oprócz </w:t>
      </w:r>
      <w:r>
        <w:t>niedźwiedzia</w:t>
      </w:r>
      <w:r>
        <w:t xml:space="preserve"> brunatnego) dotyczy apel, w </w:t>
      </w:r>
      <w:r>
        <w:t>poniższej</w:t>
      </w:r>
      <w:r>
        <w:t xml:space="preserve"> odpowiedzi </w:t>
      </w:r>
      <w:r>
        <w:t>uwzględniono</w:t>
      </w:r>
      <w:r>
        <w:t xml:space="preserve"> jedynie gatunki, których przebywanie w </w:t>
      </w:r>
      <w:r>
        <w:t>pobliżu</w:t>
      </w:r>
      <w:r>
        <w:t xml:space="preserve"> </w:t>
      </w:r>
      <w:r>
        <w:t>zabudowań</w:t>
      </w:r>
      <w:r>
        <w:t xml:space="preserve"> zazwyczaj wzbudza </w:t>
      </w:r>
      <w:r>
        <w:t>największe</w:t>
      </w:r>
      <w:r>
        <w:t xml:space="preserve"> obawy </w:t>
      </w:r>
      <w:r>
        <w:t>wśród</w:t>
      </w:r>
      <w:r>
        <w:t xml:space="preserve"> </w:t>
      </w:r>
      <w:r>
        <w:t>mieszkańców,</w:t>
      </w:r>
      <w:r>
        <w:t xml:space="preserve"> tj. wilk</w:t>
      </w:r>
      <w:r>
        <w:t xml:space="preserve"> </w:t>
      </w:r>
      <w:proofErr w:type="spellStart"/>
      <w:r>
        <w:rPr>
          <w:i/>
        </w:rPr>
        <w:t>Canis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lupus</w:t>
      </w:r>
      <w:proofErr w:type="spellEnd"/>
      <w:r>
        <w:t xml:space="preserve"> i </w:t>
      </w:r>
      <w:r>
        <w:t>niedźwiedź</w:t>
      </w:r>
      <w:r>
        <w:t xml:space="preserve"> brunatny </w:t>
      </w:r>
      <w:r>
        <w:rPr>
          <w:i/>
        </w:rPr>
        <w:t xml:space="preserve">Ursus </w:t>
      </w:r>
      <w:proofErr w:type="spellStart"/>
      <w:r>
        <w:rPr>
          <w:i/>
        </w:rPr>
        <w:t>arctos</w:t>
      </w:r>
      <w:proofErr w:type="spellEnd"/>
      <w:r>
        <w:t xml:space="preserve">. </w:t>
      </w:r>
      <w:r>
        <w:t>Powyższe</w:t>
      </w:r>
      <w:r>
        <w:t xml:space="preserve"> gatunki </w:t>
      </w:r>
      <w:r>
        <w:t>zwierząt</w:t>
      </w:r>
      <w:r>
        <w:t xml:space="preserve"> </w:t>
      </w:r>
      <w:r>
        <w:t>podlegają</w:t>
      </w:r>
      <w:r>
        <w:t xml:space="preserve"> ochronie </w:t>
      </w:r>
      <w:r>
        <w:t>ścisłej</w:t>
      </w:r>
      <w:r>
        <w:t xml:space="preserve"> na mocy </w:t>
      </w:r>
      <w:r>
        <w:t>rozporządzenia</w:t>
      </w:r>
      <w:r>
        <w:t xml:space="preserve"> Ministra </w:t>
      </w:r>
      <w:r>
        <w:t>Środowiska</w:t>
      </w:r>
      <w:r>
        <w:t xml:space="preserve"> z dnia 16 grudnia 2016 r. w sprawie ochrony gatunkowej </w:t>
      </w:r>
      <w:r>
        <w:t>zwierząt</w:t>
      </w:r>
      <w:r>
        <w:t xml:space="preserve"> (Dz. U. z 2022 r. poz. 2380), ale </w:t>
      </w:r>
      <w:r>
        <w:t>należą</w:t>
      </w:r>
      <w:r>
        <w:t xml:space="preserve"> </w:t>
      </w:r>
      <w:r>
        <w:t>również</w:t>
      </w:r>
      <w:r>
        <w:t xml:space="preserve"> do </w:t>
      </w:r>
      <w:r>
        <w:t>zwierząt</w:t>
      </w:r>
      <w:r>
        <w:t xml:space="preserve"> niebezpiecznych zgodnie z </w:t>
      </w:r>
      <w:r>
        <w:t>rozporządzeniem</w:t>
      </w:r>
      <w:r>
        <w:t xml:space="preserve"> Ministra </w:t>
      </w:r>
      <w:r>
        <w:t>Środowiska</w:t>
      </w:r>
      <w:r>
        <w:t xml:space="preserve"> z dnia 3 sierpnia 2011 r. w sprawie gatunków </w:t>
      </w:r>
      <w:r>
        <w:t>zwierząt</w:t>
      </w:r>
      <w:r>
        <w:t xml:space="preserve"> niebezpiecznych dla </w:t>
      </w:r>
      <w:r>
        <w:t>życia</w:t>
      </w:r>
      <w:r>
        <w:t xml:space="preserve"> i zdrowia ludzi (Dz. U. Nr 173 poz. 1037). </w:t>
      </w:r>
      <w:r>
        <w:t>Niedźwiedź</w:t>
      </w:r>
      <w:r>
        <w:t xml:space="preserve"> brunatny zaliczany jest do I kategorii </w:t>
      </w:r>
      <w:r>
        <w:t>(obejmującej</w:t>
      </w:r>
      <w:r>
        <w:t xml:space="preserve"> najbardziej niebezpieczne gatunki lub grupy</w:t>
      </w:r>
      <w:r>
        <w:t xml:space="preserve"> gatunków </w:t>
      </w:r>
      <w:r>
        <w:t>zwierząt,</w:t>
      </w:r>
      <w:r>
        <w:t xml:space="preserve"> które z przyczyn naturalnej </w:t>
      </w:r>
      <w:r>
        <w:t>agresywności</w:t>
      </w:r>
      <w:r>
        <w:t xml:space="preserve"> lub </w:t>
      </w:r>
      <w:r>
        <w:t>właściwości</w:t>
      </w:r>
      <w:r>
        <w:t xml:space="preserve"> biologicznych </w:t>
      </w:r>
      <w:r>
        <w:t>mogą</w:t>
      </w:r>
      <w:r>
        <w:t xml:space="preserve"> </w:t>
      </w:r>
      <w:r>
        <w:t>stanowić</w:t>
      </w:r>
      <w:r>
        <w:t xml:space="preserve"> </w:t>
      </w:r>
      <w:r>
        <w:t>poważne</w:t>
      </w:r>
      <w:r>
        <w:t xml:space="preserve"> </w:t>
      </w:r>
      <w:r>
        <w:t>zagrożenie</w:t>
      </w:r>
      <w:r>
        <w:t xml:space="preserve"> dla </w:t>
      </w:r>
      <w:r>
        <w:t>życia</w:t>
      </w:r>
      <w:r>
        <w:t xml:space="preserve"> i zdrowia ludzi), a wilk do kategorii II </w:t>
      </w:r>
      <w:r>
        <w:t>(obejmującej</w:t>
      </w:r>
      <w:r>
        <w:t xml:space="preserve"> </w:t>
      </w:r>
      <w:r>
        <w:t>pozostałe</w:t>
      </w:r>
      <w:r>
        <w:t xml:space="preserve"> gatunki lub grupy gatunków </w:t>
      </w:r>
      <w:r>
        <w:t>zwierząt</w:t>
      </w:r>
      <w:r>
        <w:t xml:space="preserve"> niebezpiecznych dla </w:t>
      </w:r>
      <w:r>
        <w:t>życia</w:t>
      </w:r>
      <w:r>
        <w:t xml:space="preserve"> i zdrowia ludzi).</w:t>
      </w:r>
    </w:p>
    <w:p w14:paraId="013AE5A3" w14:textId="77777777" w:rsidR="002759B8" w:rsidRDefault="00E70948">
      <w:pPr>
        <w:spacing w:after="15"/>
        <w:ind w:left="-5"/>
      </w:pPr>
      <w:r>
        <w:t>Odnosząc</w:t>
      </w:r>
      <w:r>
        <w:t xml:space="preserve"> </w:t>
      </w:r>
      <w:r>
        <w:t>się</w:t>
      </w:r>
      <w:r>
        <w:t xml:space="preserve"> do </w:t>
      </w:r>
      <w:r>
        <w:t>zagrożenia</w:t>
      </w:r>
      <w:r>
        <w:t xml:space="preserve"> stwarzanego przez </w:t>
      </w:r>
      <w:r>
        <w:t>duże</w:t>
      </w:r>
      <w:r>
        <w:t xml:space="preserve"> </w:t>
      </w:r>
      <w:r>
        <w:t>drapieżniki</w:t>
      </w:r>
      <w:r>
        <w:t xml:space="preserve"> dla </w:t>
      </w:r>
      <w:r>
        <w:t>bezpieczeństwa</w:t>
      </w:r>
      <w:r>
        <w:t xml:space="preserve"> ludzi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w przypadku wilka - w oparciu o dotychczasowe opublikowane wyniki </w:t>
      </w:r>
      <w:r>
        <w:t>badań</w:t>
      </w:r>
      <w:r>
        <w:t xml:space="preserve"> naukowych - gatunek nie stanowi </w:t>
      </w:r>
      <w:r>
        <w:t>znaczącego</w:t>
      </w:r>
      <w:r>
        <w:t xml:space="preserve"> </w:t>
      </w:r>
      <w:r>
        <w:t>zagrożenia</w:t>
      </w:r>
      <w:r>
        <w:t xml:space="preserve"> dla ludzi. </w:t>
      </w:r>
      <w:r>
        <w:t>Przegląd</w:t>
      </w:r>
      <w:r>
        <w:t xml:space="preserve"> wyników </w:t>
      </w:r>
      <w:r>
        <w:t>badań</w:t>
      </w:r>
      <w:r>
        <w:t xml:space="preserve"> z </w:t>
      </w:r>
      <w:r>
        <w:t>całego</w:t>
      </w:r>
      <w:r>
        <w:t xml:space="preserve"> </w:t>
      </w:r>
      <w:r>
        <w:t>świata</w:t>
      </w:r>
      <w:r>
        <w:t xml:space="preserve"> wskazuje, </w:t>
      </w:r>
      <w:r>
        <w:t>że</w:t>
      </w:r>
      <w:r>
        <w:t xml:space="preserve"> </w:t>
      </w:r>
      <w:r>
        <w:t>wśród</w:t>
      </w:r>
      <w:r>
        <w:t xml:space="preserve"> wszystkich </w:t>
      </w:r>
      <w:r>
        <w:t>dużych</w:t>
      </w:r>
      <w:r>
        <w:t xml:space="preserve"> ssaków </w:t>
      </w:r>
      <w:r>
        <w:t>drapieżnych</w:t>
      </w:r>
      <w:r>
        <w:t xml:space="preserve"> wilki </w:t>
      </w:r>
      <w:r>
        <w:t>należą</w:t>
      </w:r>
      <w:r>
        <w:t xml:space="preserve"> do najmniej niebezpiecznych. W tym miejscu warto </w:t>
      </w:r>
      <w:r>
        <w:t>dodać,</w:t>
      </w:r>
      <w:r>
        <w:t xml:space="preserve"> </w:t>
      </w:r>
      <w:r>
        <w:t>że</w:t>
      </w:r>
      <w:r>
        <w:t xml:space="preserve"> w latach 2002-2020 w </w:t>
      </w:r>
      <w:r>
        <w:t>całej</w:t>
      </w:r>
      <w:r>
        <w:t xml:space="preserve"> Europie nie </w:t>
      </w:r>
      <w:r>
        <w:t>było</w:t>
      </w:r>
      <w:r>
        <w:t xml:space="preserve"> ani jednej ofiary </w:t>
      </w:r>
      <w:r>
        <w:t>śmiertelnej</w:t>
      </w:r>
      <w:r>
        <w:t xml:space="preserve"> ataków wilków. </w:t>
      </w:r>
      <w:r>
        <w:t>Biorąc</w:t>
      </w:r>
      <w:r>
        <w:t xml:space="preserve"> pod </w:t>
      </w:r>
      <w:r>
        <w:t>uwagę,</w:t>
      </w:r>
      <w:r>
        <w:t xml:space="preserve"> </w:t>
      </w:r>
      <w:r>
        <w:t>że</w:t>
      </w:r>
      <w:r>
        <w:t xml:space="preserve"> w Europie </w:t>
      </w:r>
      <w:r>
        <w:t>występuje</w:t>
      </w:r>
      <w:r>
        <w:t xml:space="preserve"> </w:t>
      </w:r>
      <w:r>
        <w:t>około</w:t>
      </w:r>
      <w:r>
        <w:t xml:space="preserve"> 15 000 wilków, które </w:t>
      </w:r>
      <w:r>
        <w:t>dzielą</w:t>
      </w:r>
      <w:r>
        <w:t xml:space="preserve"> </w:t>
      </w:r>
      <w:r>
        <w:t>przestrzeń</w:t>
      </w:r>
      <w:r>
        <w:t xml:space="preserve"> z setkami milionów ludzi, oczywiste jest, </w:t>
      </w:r>
      <w:r>
        <w:t>że</w:t>
      </w:r>
      <w:r>
        <w:t xml:space="preserve"> ryzyko </w:t>
      </w:r>
      <w:r>
        <w:t>związane</w:t>
      </w:r>
      <w:r>
        <w:t xml:space="preserve"> z atakiem wilków jest znikome. W przypadku </w:t>
      </w:r>
      <w:r>
        <w:t>niedźwiedzi</w:t>
      </w:r>
      <w:r>
        <w:t xml:space="preserve"> w Polsce do ataków na ludzi dochodzi bardzo rzadko. </w:t>
      </w:r>
      <w:r>
        <w:t>Według</w:t>
      </w:r>
      <w:r>
        <w:t xml:space="preserve"> opublikowanych danych w okresie 2000-2015 </w:t>
      </w:r>
      <w:r>
        <w:t>miało</w:t>
      </w:r>
      <w:r>
        <w:t xml:space="preserve"> miejsce 8 ataków </w:t>
      </w:r>
      <w:r>
        <w:t>niedźwiedzia,</w:t>
      </w:r>
      <w:r>
        <w:t xml:space="preserve"> w tym 1 </w:t>
      </w:r>
      <w:r>
        <w:t>śmiertelny.</w:t>
      </w:r>
      <w:r>
        <w:t xml:space="preserve"> W </w:t>
      </w:r>
      <w:r>
        <w:t>zeszłym</w:t>
      </w:r>
      <w:r>
        <w:t xml:space="preserve"> roku </w:t>
      </w:r>
      <w:r>
        <w:t>doszło</w:t>
      </w:r>
      <w:r>
        <w:t xml:space="preserve"> do dwóch ataków, 1 marca 2023 r. poszkodowana </w:t>
      </w:r>
      <w:r>
        <w:t>została</w:t>
      </w:r>
      <w:r>
        <w:t xml:space="preserve"> kobieta </w:t>
      </w:r>
      <w:r>
        <w:t>poszukująca</w:t>
      </w:r>
      <w:r>
        <w:t xml:space="preserve"> </w:t>
      </w:r>
    </w:p>
    <w:p w14:paraId="4B883D76" w14:textId="77777777" w:rsidR="002759B8" w:rsidRDefault="00E70948">
      <w:pPr>
        <w:spacing w:after="219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ABB426" wp14:editId="4F2AEBE6">
                <wp:extent cx="5040000" cy="6350"/>
                <wp:effectExtent l="0" t="0" r="0" b="0"/>
                <wp:docPr id="7742" name="Group 7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42" style="width:396.85pt;height:0.5pt;mso-position-horizontal-relative:char;mso-position-vertical-relative:line" coordsize="50400,63">
                <v:shape id="Shape 55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AAA7E4" w14:textId="77777777" w:rsidR="002759B8" w:rsidRDefault="00E70948">
      <w:pPr>
        <w:spacing w:after="0" w:line="243" w:lineRule="auto"/>
        <w:ind w:left="0" w:firstLine="0"/>
        <w:jc w:val="left"/>
      </w:pPr>
      <w:r>
        <w:rPr>
          <w:sz w:val="16"/>
        </w:rPr>
        <w:t>Telefon: (+48) 223-692-479</w:t>
      </w:r>
      <w:r>
        <w:rPr>
          <w:sz w:val="16"/>
        </w:rPr>
        <w:tab/>
        <w:t>ul. Wawelska 52/54, 00-922 Warszawa departament.ochrony.przyrody@mos.gov.pl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1F7BAD4" w14:textId="77777777" w:rsidR="002759B8" w:rsidRDefault="00E70948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77C75185" w14:textId="77777777" w:rsidR="002759B8" w:rsidRDefault="00E70948">
      <w:pPr>
        <w:ind w:left="-5"/>
      </w:pPr>
      <w:r>
        <w:t>poroża</w:t>
      </w:r>
      <w:r>
        <w:t xml:space="preserve"> w </w:t>
      </w:r>
      <w:r>
        <w:t>młodniku,</w:t>
      </w:r>
      <w:r>
        <w:t xml:space="preserve"> natomiast 12 listopada 2023 r. zaatakowany </w:t>
      </w:r>
      <w:r>
        <w:t>został</w:t>
      </w:r>
      <w:r>
        <w:t xml:space="preserve"> </w:t>
      </w:r>
      <w:r>
        <w:t>mężczyzna,</w:t>
      </w:r>
      <w:r>
        <w:t xml:space="preserve"> który </w:t>
      </w:r>
      <w:r>
        <w:t>świadomie</w:t>
      </w:r>
      <w:r>
        <w:t xml:space="preserve"> </w:t>
      </w:r>
      <w:r>
        <w:t>zbliżył</w:t>
      </w:r>
      <w:r>
        <w:t xml:space="preserve"> </w:t>
      </w:r>
      <w:r>
        <w:t>się</w:t>
      </w:r>
      <w:r>
        <w:t xml:space="preserve"> do gawry w celu sprawdzenia czy jest zasiedlona. Przypadki te </w:t>
      </w:r>
      <w:r>
        <w:t>potwierdzają,</w:t>
      </w:r>
      <w:r>
        <w:t xml:space="preserve"> </w:t>
      </w:r>
      <w:r>
        <w:t>że</w:t>
      </w:r>
      <w:r>
        <w:t xml:space="preserve"> </w:t>
      </w:r>
      <w:r>
        <w:t>większość</w:t>
      </w:r>
      <w:r>
        <w:t xml:space="preserve"> </w:t>
      </w:r>
      <w:r>
        <w:lastRenderedPageBreak/>
        <w:t xml:space="preserve">ataków </w:t>
      </w:r>
      <w:r>
        <w:t>niedźwiedzi</w:t>
      </w:r>
      <w:r>
        <w:t xml:space="preserve"> ma charakter defensywny. Nie </w:t>
      </w:r>
      <w:r>
        <w:t>negując</w:t>
      </w:r>
      <w:r>
        <w:t xml:space="preserve"> </w:t>
      </w:r>
      <w:r>
        <w:t xml:space="preserve">potencjalnego </w:t>
      </w:r>
      <w:r>
        <w:t>(choć</w:t>
      </w:r>
      <w:r>
        <w:t xml:space="preserve"> </w:t>
      </w:r>
      <w:r>
        <w:t>często</w:t>
      </w:r>
      <w:r>
        <w:t xml:space="preserve"> wyolbrzymianego) </w:t>
      </w:r>
      <w:r>
        <w:t>zagrożenia</w:t>
      </w:r>
      <w:r>
        <w:t xml:space="preserve"> ze strony wilków dla ludzi, a </w:t>
      </w:r>
      <w:r>
        <w:t>także</w:t>
      </w:r>
      <w:r>
        <w:t xml:space="preserve"> bardziej realnego ze strony </w:t>
      </w:r>
      <w:r>
        <w:t>niedźwiedzia,</w:t>
      </w:r>
      <w:r>
        <w:t xml:space="preserve"> trzeba </w:t>
      </w:r>
      <w:r>
        <w:t>podkreślić,</w:t>
      </w:r>
      <w:r>
        <w:t xml:space="preserve"> </w:t>
      </w:r>
      <w:r>
        <w:t>że</w:t>
      </w:r>
      <w:r>
        <w:t xml:space="preserve"> aktualnie </w:t>
      </w:r>
      <w:r>
        <w:t>obowiązujące</w:t>
      </w:r>
      <w:r>
        <w:t xml:space="preserve"> przepisy </w:t>
      </w:r>
      <w:r>
        <w:t>przewidują</w:t>
      </w:r>
      <w:r>
        <w:t xml:space="preserve"> </w:t>
      </w:r>
      <w:r>
        <w:t>możliwość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niwelujących</w:t>
      </w:r>
      <w:r>
        <w:t xml:space="preserve"> to </w:t>
      </w:r>
      <w:r>
        <w:t>zagrożenie.</w:t>
      </w:r>
      <w:r>
        <w:t xml:space="preserve"> Zgodnie z przepisami ustawy z dnia 16 kwietnia 2004 r. o ochronie przyrody (Dz. U z 2023 r. poz. 1336 z </w:t>
      </w:r>
      <w:proofErr w:type="spellStart"/>
      <w:r>
        <w:t>późn</w:t>
      </w:r>
      <w:proofErr w:type="spellEnd"/>
      <w:r>
        <w:t>.</w:t>
      </w:r>
      <w:r>
        <w:t xml:space="preserve"> zm.) </w:t>
      </w:r>
      <w:r>
        <w:t>możliwe</w:t>
      </w:r>
      <w:r>
        <w:t xml:space="preserve"> jest uzyskanie zezwolenia na </w:t>
      </w:r>
      <w:r>
        <w:t>odstępstwo</w:t>
      </w:r>
      <w:r>
        <w:t xml:space="preserve"> od zakazów wobec osobników tych gatunków – np. na </w:t>
      </w:r>
      <w:r>
        <w:t>umyślne</w:t>
      </w:r>
      <w:r>
        <w:t xml:space="preserve"> </w:t>
      </w:r>
      <w:r>
        <w:t>płoszenie,</w:t>
      </w:r>
      <w:r>
        <w:t xml:space="preserve"> </w:t>
      </w:r>
      <w:r>
        <w:t>umyślne</w:t>
      </w:r>
      <w:r>
        <w:t xml:space="preserve"> przemieszczanie z m</w:t>
      </w:r>
      <w:r>
        <w:t xml:space="preserve">iejsc regularnego przebywania w inne miejsce, czy zabijanie. Zezwolenia wydawane </w:t>
      </w:r>
      <w:r>
        <w:t>są</w:t>
      </w:r>
      <w:r>
        <w:t xml:space="preserve"> przez </w:t>
      </w:r>
      <w:r>
        <w:t>właściwego</w:t>
      </w:r>
      <w:r>
        <w:t xml:space="preserve"> miejscowo regionalnego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</w:t>
      </w:r>
      <w:r>
        <w:t>płoszenia</w:t>
      </w:r>
      <w:r>
        <w:t xml:space="preserve"> i przemieszczania), Generalnego Dyrektora Ochrony </w:t>
      </w:r>
      <w:r>
        <w:t>Środowiska</w:t>
      </w:r>
      <w:r>
        <w:t xml:space="preserve"> (w zakresie </w:t>
      </w:r>
      <w:r>
        <w:t>umyślnego</w:t>
      </w:r>
      <w:r>
        <w:t xml:space="preserve"> zabijania) oraz Ministra Klimatu i </w:t>
      </w:r>
      <w:r>
        <w:t>Środowiska</w:t>
      </w:r>
      <w:r>
        <w:t xml:space="preserve"> (w przypadku, gdy </w:t>
      </w:r>
      <w:r>
        <w:t>czynności</w:t>
      </w:r>
      <w:r>
        <w:t xml:space="preserve"> </w:t>
      </w:r>
      <w:r>
        <w:t>mają</w:t>
      </w:r>
      <w:r>
        <w:t xml:space="preserve"> </w:t>
      </w:r>
      <w:r>
        <w:t>być</w:t>
      </w:r>
      <w:r>
        <w:t xml:space="preserve"> wykonane na terenie parku narodowego). </w:t>
      </w:r>
      <w:r>
        <w:t>Mogą</w:t>
      </w:r>
      <w:r>
        <w:t xml:space="preserve"> </w:t>
      </w:r>
      <w:r>
        <w:t>być</w:t>
      </w:r>
      <w:r>
        <w:t xml:space="preserve"> one wydawane w przypadku braku </w:t>
      </w:r>
      <w:r>
        <w:t>rozwiązań</w:t>
      </w:r>
      <w:r>
        <w:t xml:space="preserve"> alternatywnych, </w:t>
      </w:r>
      <w:r>
        <w:t>jeżeli</w:t>
      </w:r>
      <w:r>
        <w:t xml:space="preserve"> wnioskowane </w:t>
      </w:r>
      <w:r>
        <w:t>działania</w:t>
      </w:r>
      <w:r>
        <w:t xml:space="preserve"> nie </w:t>
      </w:r>
      <w:r>
        <w:t>są</w:t>
      </w:r>
      <w:r>
        <w:t xml:space="preserve"> szkodliwe dla zachow</w:t>
      </w:r>
      <w:r>
        <w:t xml:space="preserve">ania we </w:t>
      </w:r>
      <w:r>
        <w:t>właściwym</w:t>
      </w:r>
      <w:r>
        <w:t xml:space="preserve"> stanie ochrony gatunków chronionych oraz przy </w:t>
      </w:r>
      <w:r>
        <w:t>spełnieniu</w:t>
      </w:r>
      <w:r>
        <w:t xml:space="preserve"> jednej z </w:t>
      </w:r>
      <w:r>
        <w:t>przesłanek</w:t>
      </w:r>
      <w:r>
        <w:t xml:space="preserve"> indywidualnych, takich jak na </w:t>
      </w:r>
      <w:r>
        <w:t>przykład</w:t>
      </w:r>
      <w:r>
        <w:t xml:space="preserve"> interes zdrowia lub </w:t>
      </w:r>
      <w:r>
        <w:t>bezpieczeństwa</w:t>
      </w:r>
      <w:r>
        <w:t xml:space="preserve"> powszechnego.</w:t>
      </w:r>
    </w:p>
    <w:p w14:paraId="348F5AD8" w14:textId="77777777" w:rsidR="002759B8" w:rsidRDefault="00E70948">
      <w:pPr>
        <w:ind w:left="-5"/>
      </w:pPr>
      <w:r>
        <w:t xml:space="preserve">W przypadku, gdy </w:t>
      </w:r>
      <w:r>
        <w:t>zagrożenie</w:t>
      </w:r>
      <w:r>
        <w:t xml:space="preserve"> </w:t>
      </w:r>
      <w:r>
        <w:t xml:space="preserve">jest udokumentowane oraz gdy </w:t>
      </w:r>
      <w:r>
        <w:t>spełnione</w:t>
      </w:r>
      <w:r>
        <w:t xml:space="preserve"> </w:t>
      </w:r>
      <w:r>
        <w:t>są</w:t>
      </w:r>
      <w:r>
        <w:t xml:space="preserve"> wszystkie </w:t>
      </w:r>
      <w:r>
        <w:t>przesłanki</w:t>
      </w:r>
      <w:r>
        <w:t xml:space="preserve"> </w:t>
      </w:r>
      <w:r>
        <w:t>niezbędne</w:t>
      </w:r>
      <w:r>
        <w:t xml:space="preserve"> do wydania zezwolenia nie ma </w:t>
      </w:r>
      <w:r>
        <w:t>przeciwskazań,</w:t>
      </w:r>
      <w:r>
        <w:t xml:space="preserve"> aby je </w:t>
      </w:r>
      <w:r>
        <w:t>uzyskać.</w:t>
      </w:r>
      <w:r>
        <w:t xml:space="preserve"> W </w:t>
      </w:r>
      <w:r>
        <w:t>kontekście</w:t>
      </w:r>
      <w:r>
        <w:t xml:space="preserve"> podejmowania </w:t>
      </w:r>
      <w:r>
        <w:t>działań</w:t>
      </w:r>
      <w:r>
        <w:t xml:space="preserve"> w zakresie zapewnienia </w:t>
      </w:r>
      <w:r>
        <w:t>bezpieczeństwa</w:t>
      </w:r>
      <w:r>
        <w:t xml:space="preserve"> publicznego </w:t>
      </w:r>
      <w:r>
        <w:t>należy</w:t>
      </w:r>
      <w:r>
        <w:t xml:space="preserve"> </w:t>
      </w:r>
      <w:r>
        <w:t>mieć</w:t>
      </w:r>
      <w:r>
        <w:t xml:space="preserve"> na uwadze fakt, </w:t>
      </w:r>
      <w:r>
        <w:t>iż</w:t>
      </w:r>
      <w:r>
        <w:t xml:space="preserve"> zgodnie z art. 7 ust. 1 pkt 1 ustawy z dnia 8 marca 1990 r. o </w:t>
      </w:r>
      <w:r>
        <w:t>samorządzie</w:t>
      </w:r>
      <w:r>
        <w:t xml:space="preserve"> gminnym (Dz. U. z 2024 r. poz. 609 z </w:t>
      </w:r>
      <w:proofErr w:type="spellStart"/>
      <w:r>
        <w:t>późn</w:t>
      </w:r>
      <w:proofErr w:type="spellEnd"/>
      <w:r>
        <w:t>.</w:t>
      </w:r>
      <w:r>
        <w:t xml:space="preserve"> zm.) do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należy</w:t>
      </w:r>
      <w:r>
        <w:t xml:space="preserve"> zaspokajanie zbiorowych potrzeb wspólnoty. Wspomniane potrzeby </w:t>
      </w:r>
      <w:r>
        <w:t>obejmują</w:t>
      </w:r>
      <w:r>
        <w:t xml:space="preserve"> </w:t>
      </w:r>
      <w:r>
        <w:t>również</w:t>
      </w:r>
      <w:r>
        <w:t xml:space="preserve"> sprawy </w:t>
      </w:r>
      <w:r>
        <w:t>związane</w:t>
      </w:r>
      <w:r>
        <w:t xml:space="preserve"> z </w:t>
      </w:r>
      <w:r>
        <w:t>bezpieczeństw</w:t>
      </w:r>
      <w:r>
        <w:t>em</w:t>
      </w:r>
      <w:r>
        <w:t xml:space="preserve"> obywateli. Dlatego </w:t>
      </w:r>
      <w:r>
        <w:t>też</w:t>
      </w:r>
      <w:r>
        <w:t xml:space="preserve"> zapewnienie </w:t>
      </w:r>
      <w:r>
        <w:t>bezpieczeństwa</w:t>
      </w:r>
      <w:r>
        <w:t xml:space="preserve"> lokalnej </w:t>
      </w:r>
      <w:r>
        <w:t>społeczności</w:t>
      </w:r>
      <w:r>
        <w:t xml:space="preserve"> spoczywa w </w:t>
      </w:r>
      <w:r>
        <w:t>głównej</w:t>
      </w:r>
      <w:r>
        <w:t xml:space="preserve"> mierze na tym organie.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na podstawie ustawy z dnia 26 kwietnia 2007 r. o </w:t>
      </w:r>
      <w:r>
        <w:t>zarządzaniu</w:t>
      </w:r>
      <w:r>
        <w:t xml:space="preserve"> kryzysowym (Dz. U. z 2023 r. poz. 122 z </w:t>
      </w:r>
      <w:proofErr w:type="spellStart"/>
      <w:r>
        <w:t>późn</w:t>
      </w:r>
      <w:proofErr w:type="spellEnd"/>
      <w:r>
        <w:t>.</w:t>
      </w:r>
      <w:r>
        <w:t xml:space="preserve"> zm.) stworzono w Polsce system </w:t>
      </w:r>
      <w:r>
        <w:t>zarządzania</w:t>
      </w:r>
      <w:r>
        <w:t xml:space="preserve"> kryzysowego, który </w:t>
      </w:r>
      <w:r>
        <w:t>działa</w:t>
      </w:r>
      <w:r>
        <w:t xml:space="preserve"> na </w:t>
      </w:r>
      <w:r>
        <w:t>każdym</w:t>
      </w:r>
      <w:r>
        <w:t xml:space="preserve"> szczeblu </w:t>
      </w:r>
      <w:r>
        <w:t>działania</w:t>
      </w:r>
      <w:r>
        <w:t xml:space="preserve"> administracji publicznej </w:t>
      </w:r>
      <w:r>
        <w:t>poczynając</w:t>
      </w:r>
      <w:r>
        <w:t xml:space="preserve"> od szczebla centralnego poprzez wojewódzki, powiatowy, a na szczeblu gminnym </w:t>
      </w:r>
      <w:r>
        <w:t>kończąc.</w:t>
      </w:r>
      <w:r>
        <w:t xml:space="preserve"> Kierowanie monitorowaniem, planowaniem, </w:t>
      </w:r>
      <w:r>
        <w:t xml:space="preserve">reagowaniem i usuwaniem skutków </w:t>
      </w:r>
      <w:r>
        <w:t>zagrożeń</w:t>
      </w:r>
      <w:r>
        <w:t xml:space="preserve"> na terenie gminy </w:t>
      </w:r>
      <w:r>
        <w:t>należy</w:t>
      </w:r>
      <w:r>
        <w:t xml:space="preserve"> do </w:t>
      </w:r>
      <w:r>
        <w:t>zadań</w:t>
      </w:r>
      <w:r>
        <w:t xml:space="preserve"> wójta (burmistrza, prezydenta), na obszarze powiatu do starosty, a na obszarze województwa do wojewody. To organy </w:t>
      </w:r>
      <w:r>
        <w:t>właściwe</w:t>
      </w:r>
      <w:r>
        <w:t xml:space="preserve"> w gminie, powiecie lub województwie </w:t>
      </w:r>
      <w:r>
        <w:t>zobowiązane</w:t>
      </w:r>
      <w:r>
        <w:t xml:space="preserve"> </w:t>
      </w:r>
      <w:r>
        <w:t>są</w:t>
      </w:r>
      <w:r>
        <w:t xml:space="preserve"> do monitorowania sytuacji, zbierania informacji o ewentualnym </w:t>
      </w:r>
      <w:r>
        <w:t>zagrożeniu</w:t>
      </w:r>
      <w:r>
        <w:t xml:space="preserve"> i w razie jego </w:t>
      </w:r>
      <w:r>
        <w:t>wystąpienia</w:t>
      </w:r>
      <w:r>
        <w:t xml:space="preserve"> do podejmowania odpowiednich </w:t>
      </w:r>
      <w:r>
        <w:t>czynności,</w:t>
      </w:r>
      <w:r>
        <w:t xml:space="preserve"> w tym – </w:t>
      </w:r>
      <w:r>
        <w:t>jeśli</w:t>
      </w:r>
      <w:r>
        <w:t xml:space="preserve"> zajdzie taka potrzeba – do </w:t>
      </w:r>
      <w:r>
        <w:t>występowania</w:t>
      </w:r>
      <w:r>
        <w:t xml:space="preserve"> </w:t>
      </w:r>
      <w:r>
        <w:t xml:space="preserve">do regionalnego lub Generalnego Dyrektora Ochrony </w:t>
      </w:r>
      <w:r>
        <w:t>Środowiska,</w:t>
      </w:r>
      <w:r>
        <w:t xml:space="preserve"> a na terenie parków narodowych - do Ministra Klimatu i </w:t>
      </w:r>
      <w:r>
        <w:t>Środowiska,</w:t>
      </w:r>
      <w:r>
        <w:t xml:space="preserve"> z wnioskami o wydanie zezwolenia na </w:t>
      </w:r>
      <w:r>
        <w:t>realizację</w:t>
      </w:r>
      <w:r>
        <w:t xml:space="preserve"> </w:t>
      </w:r>
      <w:r>
        <w:t>czynności</w:t>
      </w:r>
      <w:r>
        <w:t xml:space="preserve"> zakazanych w stosunku do </w:t>
      </w:r>
      <w:r>
        <w:t>zwierząt</w:t>
      </w:r>
      <w:r>
        <w:t xml:space="preserve"> chronionych, które </w:t>
      </w:r>
      <w:r>
        <w:t>mogą</w:t>
      </w:r>
      <w:r>
        <w:t xml:space="preserve"> </w:t>
      </w:r>
      <w:r>
        <w:t>być</w:t>
      </w:r>
      <w:r>
        <w:t xml:space="preserve"> niebezpieczne. Zasadnym jest </w:t>
      </w:r>
      <w:r>
        <w:t>również</w:t>
      </w:r>
      <w:r>
        <w:t xml:space="preserve"> </w:t>
      </w:r>
      <w:r>
        <w:t>podkreślenie,</w:t>
      </w:r>
      <w:r>
        <w:t xml:space="preserve"> </w:t>
      </w:r>
      <w:r>
        <w:t>że</w:t>
      </w:r>
      <w:r>
        <w:t xml:space="preserve"> w przypadku, gdy </w:t>
      </w:r>
      <w:r>
        <w:t>któryś</w:t>
      </w:r>
      <w:r>
        <w:t xml:space="preserve"> z osobników wilka lub </w:t>
      </w:r>
      <w:r>
        <w:t>niedźwiedzia</w:t>
      </w:r>
      <w:r>
        <w:t xml:space="preserve"> wykazuje nienaturalne, </w:t>
      </w:r>
      <w:r>
        <w:t>zagrażające</w:t>
      </w:r>
      <w:r>
        <w:t xml:space="preserve"> </w:t>
      </w:r>
      <w:r>
        <w:t>bezpieczeństwu</w:t>
      </w:r>
      <w:r>
        <w:t xml:space="preserve"> zachowanie, </w:t>
      </w:r>
      <w:r>
        <w:t>świadczące</w:t>
      </w:r>
      <w:r>
        <w:t xml:space="preserve"> o chorobie lub zaburzeniach behawioralnych, a wniosek obiektywnie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załatwiony</w:t>
      </w:r>
      <w:r>
        <w:t xml:space="preserve"> w formie pisemnej, zainteresowany podmiot </w:t>
      </w:r>
      <w:r>
        <w:t>może</w:t>
      </w:r>
      <w:r>
        <w:t xml:space="preserve"> </w:t>
      </w:r>
      <w:r>
        <w:t>uzyskać</w:t>
      </w:r>
      <w:r>
        <w:t xml:space="preserve"> </w:t>
      </w:r>
      <w:r>
        <w:t>decyzję</w:t>
      </w:r>
      <w:r>
        <w:t xml:space="preserve"> </w:t>
      </w:r>
      <w:r>
        <w:t>ustną</w:t>
      </w:r>
      <w:r>
        <w:t xml:space="preserve"> (art. 14 § 2 ustawy z dnia 14 czerwca 1960 r. Kodeks </w:t>
      </w:r>
      <w:r>
        <w:t>postępowania</w:t>
      </w:r>
      <w:r>
        <w:t xml:space="preserve"> administracyjnego, Dz. U. z 2024 r. poz. 572), po rozpatrzeniu wniosku </w:t>
      </w:r>
      <w:r>
        <w:t>złożonego</w:t>
      </w:r>
      <w:r>
        <w:t xml:space="preserve"> </w:t>
      </w:r>
      <w:r>
        <w:t>drogą</w:t>
      </w:r>
      <w:r>
        <w:t xml:space="preserve"> </w:t>
      </w:r>
      <w:r>
        <w:t>telefoniczną.</w:t>
      </w:r>
      <w:r>
        <w:t xml:space="preserve"> W tym celu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telefonicznie z </w:t>
      </w:r>
      <w:r>
        <w:t>Generalną</w:t>
      </w:r>
      <w:r>
        <w:t xml:space="preserve"> </w:t>
      </w:r>
      <w:r>
        <w:t>Dyrekcją</w:t>
      </w:r>
      <w:r>
        <w:t xml:space="preserve"> Ochrony </w:t>
      </w:r>
      <w:r>
        <w:t>Środowiska</w:t>
      </w:r>
      <w:r>
        <w:t xml:space="preserve"> pod numery podane na stronie internetowej </w:t>
      </w:r>
      <w:r>
        <w:t>urzędu.</w:t>
      </w:r>
      <w:r>
        <w:t xml:space="preserve">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wspomnieć,</w:t>
      </w:r>
      <w:r>
        <w:t xml:space="preserve"> </w:t>
      </w:r>
      <w:r>
        <w:t>że</w:t>
      </w:r>
      <w:r>
        <w:t xml:space="preserve"> dnia 8 listopada 2023 r., </w:t>
      </w:r>
      <w:r>
        <w:t>doręczono</w:t>
      </w:r>
      <w:r>
        <w:t xml:space="preserve"> do Gminy Zagórz pismo z dnia 26 </w:t>
      </w:r>
      <w:r>
        <w:t>października</w:t>
      </w:r>
      <w:r>
        <w:t xml:space="preserve"> 2023 r., znak: </w:t>
      </w:r>
      <w:r>
        <w:t xml:space="preserve">DZP-WG.600.101.2023.AS, </w:t>
      </w:r>
      <w:r>
        <w:t>dotyczące</w:t>
      </w:r>
      <w:r>
        <w:t xml:space="preserve"> zasad </w:t>
      </w:r>
      <w:r>
        <w:t>postępowania</w:t>
      </w:r>
      <w:r>
        <w:t xml:space="preserve"> w sytuacjach konfliktowych z </w:t>
      </w:r>
      <w:r>
        <w:t>udziałem</w:t>
      </w:r>
      <w:r>
        <w:t xml:space="preserve"> wilków. W przedmiotowym </w:t>
      </w:r>
      <w:r>
        <w:t>piśmie</w:t>
      </w:r>
      <w:r>
        <w:t xml:space="preserve"> zawarto informacje dot. </w:t>
      </w:r>
      <w:r>
        <w:t>zagrożenia</w:t>
      </w:r>
      <w:r>
        <w:t xml:space="preserve"> ze strony wilków dla </w:t>
      </w:r>
      <w:r>
        <w:t>bezpieczeństwa</w:t>
      </w:r>
      <w:r>
        <w:t xml:space="preserve"> ludzi, a </w:t>
      </w:r>
      <w:r>
        <w:t>także</w:t>
      </w:r>
      <w:r>
        <w:t xml:space="preserve"> przedstawiono </w:t>
      </w:r>
      <w:r>
        <w:t>procedurę</w:t>
      </w:r>
      <w:r>
        <w:t xml:space="preserve"> </w:t>
      </w:r>
      <w:r>
        <w:t>działania</w:t>
      </w:r>
      <w:r>
        <w:t xml:space="preserve"> </w:t>
      </w:r>
      <w:r>
        <w:t xml:space="preserve">w sytuacjach konfliktowym z </w:t>
      </w:r>
      <w:r>
        <w:t>udziałem</w:t>
      </w:r>
      <w:r>
        <w:t xml:space="preserve"> wilka. Przekazane tam informacje z pewnymi modyfikacjami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zastosować</w:t>
      </w:r>
      <w:r>
        <w:t xml:space="preserve"> w przypadku </w:t>
      </w:r>
      <w:r>
        <w:t>występowania</w:t>
      </w:r>
      <w:r>
        <w:t xml:space="preserve"> sytuacji konfliktowych z </w:t>
      </w:r>
      <w:r>
        <w:t>udziałem</w:t>
      </w:r>
      <w:r>
        <w:t xml:space="preserve"> </w:t>
      </w:r>
      <w:r>
        <w:t>niedźwiedzia.</w:t>
      </w:r>
      <w:r>
        <w:t xml:space="preserve"> Obecny system w </w:t>
      </w:r>
      <w:r>
        <w:t>kontekście</w:t>
      </w:r>
      <w:r>
        <w:t xml:space="preserve"> </w:t>
      </w:r>
      <w:r>
        <w:t>zagrożenia</w:t>
      </w:r>
      <w:r>
        <w:t xml:space="preserve"> powodowanego przez wilki, pozwala na </w:t>
      </w:r>
      <w:r>
        <w:t>właściwe</w:t>
      </w:r>
      <w:r>
        <w:t xml:space="preserve"> reagowanie w takich przypadkach i zmiana przepisów w tym zakresie nie jest konieczna. </w:t>
      </w:r>
      <w:r>
        <w:t>Ważne</w:t>
      </w:r>
      <w:r>
        <w:t xml:space="preserve"> jest natomiast skuteczne realizowanie ich w praktyce, poprzez </w:t>
      </w:r>
      <w:r>
        <w:t>edukację</w:t>
      </w:r>
      <w:r>
        <w:t xml:space="preserve"> </w:t>
      </w:r>
      <w:r>
        <w:t>społeczeństwa</w:t>
      </w:r>
      <w:r>
        <w:t xml:space="preserve"> oraz opracowanie systemu skutecznego </w:t>
      </w:r>
      <w:r>
        <w:t>płoszenia</w:t>
      </w:r>
      <w:r>
        <w:t xml:space="preserve"> </w:t>
      </w:r>
      <w:r>
        <w:t>pojawiający</w:t>
      </w:r>
      <w:r>
        <w:t>ch</w:t>
      </w:r>
      <w:r>
        <w:t xml:space="preserve"> </w:t>
      </w:r>
      <w:r>
        <w:t>się</w:t>
      </w:r>
      <w:r>
        <w:t xml:space="preserve"> </w:t>
      </w:r>
      <w:r>
        <w:t>wśród</w:t>
      </w:r>
      <w:r>
        <w:t xml:space="preserve"> </w:t>
      </w:r>
      <w:r>
        <w:lastRenderedPageBreak/>
        <w:t>zabudowań</w:t>
      </w:r>
      <w:r>
        <w:t xml:space="preserve"> osobników wilka. </w:t>
      </w:r>
      <w:r>
        <w:t>Zalecaną</w:t>
      </w:r>
      <w:r>
        <w:t xml:space="preserve"> </w:t>
      </w:r>
      <w:r>
        <w:t>metodą</w:t>
      </w:r>
      <w:r>
        <w:t xml:space="preserve"> </w:t>
      </w:r>
      <w:r>
        <w:t>płoszenia</w:t>
      </w:r>
      <w:r>
        <w:t xml:space="preserve"> problemowych wilków jest aplikowanie </w:t>
      </w:r>
      <w:r>
        <w:t>krótkotrwałych</w:t>
      </w:r>
      <w:r>
        <w:t xml:space="preserve"> </w:t>
      </w:r>
      <w:r>
        <w:t>bodźców</w:t>
      </w:r>
      <w:r>
        <w:t xml:space="preserve"> bólowych poprzez strzelanie gumowymi kulami. Takie pociski </w:t>
      </w:r>
      <w:r>
        <w:t>mogą</w:t>
      </w:r>
      <w:r>
        <w:t xml:space="preserve"> </w:t>
      </w:r>
      <w:r>
        <w:t>być</w:t>
      </w:r>
      <w:r>
        <w:t xml:space="preserve"> aplikowane z markerów RAM (Real Action Marker) zasilanych </w:t>
      </w:r>
      <w:r>
        <w:t>kapsułami</w:t>
      </w:r>
      <w:r>
        <w:t xml:space="preserve"> ze </w:t>
      </w:r>
      <w:r>
        <w:t>sprężonym</w:t>
      </w:r>
      <w:r>
        <w:t xml:space="preserve"> dwutlenkiem </w:t>
      </w:r>
      <w:r>
        <w:t>węgla,</w:t>
      </w:r>
      <w:r>
        <w:t xml:space="preserve"> na które nie jest wymagane pozwolenie na </w:t>
      </w:r>
      <w:r>
        <w:t>broń.</w:t>
      </w:r>
      <w:r>
        <w:t xml:space="preserve"> W przypadku, gdy </w:t>
      </w:r>
      <w:r>
        <w:t>rozwiązania</w:t>
      </w:r>
      <w:r>
        <w:t xml:space="preserve"> alternatywne </w:t>
      </w:r>
      <w:r>
        <w:t>okażą</w:t>
      </w:r>
      <w:r>
        <w:t xml:space="preserve"> </w:t>
      </w:r>
      <w:r>
        <w:t>się</w:t>
      </w:r>
      <w:r>
        <w:t xml:space="preserve"> nieskuteczne, istnieje </w:t>
      </w:r>
      <w:r>
        <w:t>możliwość</w:t>
      </w:r>
      <w:r>
        <w:t xml:space="preserve"> wyeliminowania problemowego osobnika.</w:t>
      </w:r>
    </w:p>
    <w:p w14:paraId="7A9CF04C" w14:textId="77777777" w:rsidR="002759B8" w:rsidRDefault="00E70948">
      <w:pPr>
        <w:ind w:left="-5"/>
      </w:pPr>
      <w:r>
        <w:t xml:space="preserve">W przypadku </w:t>
      </w:r>
      <w:r>
        <w:t>niedźwiedzi</w:t>
      </w:r>
      <w:r>
        <w:t xml:space="preserve"> sytuacja jest o tyle bardziej skomplikowana, </w:t>
      </w:r>
      <w:r>
        <w:t>że</w:t>
      </w:r>
      <w:r>
        <w:t xml:space="preserve"> z uwagi na jego wymiary i </w:t>
      </w:r>
      <w:r>
        <w:t>wagę,</w:t>
      </w:r>
      <w:r>
        <w:t xml:space="preserve"> bardziej zasadnym i skutecznym </w:t>
      </w:r>
      <w:r>
        <w:t>rozwiązaniem</w:t>
      </w:r>
      <w:r>
        <w:t xml:space="preserve"> </w:t>
      </w:r>
      <w:r>
        <w:t>będzie</w:t>
      </w:r>
      <w:r>
        <w:t xml:space="preserve"> stosowanie amunicji specjalnej niepenetracyjnej do broni palnej, na </w:t>
      </w:r>
      <w:r>
        <w:t>którą</w:t>
      </w:r>
      <w:r>
        <w:t xml:space="preserve"> zgodnie z prawem potrzebne jest zezwolenie. To zagadnienie wymaga zmiany przepisów i w tej sprawie </w:t>
      </w:r>
      <w:r>
        <w:t>podjęto</w:t>
      </w:r>
      <w:r>
        <w:t xml:space="preserve"> rozmowy z Ministerstwem Spraw </w:t>
      </w:r>
      <w:r>
        <w:t>Wewnętrznych</w:t>
      </w:r>
      <w:r>
        <w:t xml:space="preserve"> i Administracji. Po przeprowadzonych rozmowach przygotowano projekty zmian przepisów i obecnie </w:t>
      </w:r>
      <w:r>
        <w:t>są</w:t>
      </w:r>
      <w:r>
        <w:t xml:space="preserve"> one konsultowane. Do tego czasu pozostaje stoso</w:t>
      </w:r>
      <w:r>
        <w:t xml:space="preserve">wanie markerów RAM, które </w:t>
      </w:r>
      <w:r>
        <w:t>również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efektywne. Gdy </w:t>
      </w:r>
      <w:r>
        <w:t>rozwiązania</w:t>
      </w:r>
      <w:r>
        <w:t xml:space="preserve"> alternatywne </w:t>
      </w:r>
      <w:r>
        <w:t>okażą</w:t>
      </w:r>
      <w:r>
        <w:t xml:space="preserve"> </w:t>
      </w:r>
      <w:r>
        <w:t>się</w:t>
      </w:r>
      <w:r>
        <w:t xml:space="preserve"> nieskuteczne, istnieje </w:t>
      </w:r>
      <w:r>
        <w:t>również</w:t>
      </w:r>
      <w:r>
        <w:t xml:space="preserve"> </w:t>
      </w:r>
      <w:r>
        <w:t>możliwość</w:t>
      </w:r>
      <w:r>
        <w:t xml:space="preserve"> wyeliminowania problemowego osobnika. </w:t>
      </w:r>
      <w:r>
        <w:t>Należy</w:t>
      </w:r>
      <w:r>
        <w:t xml:space="preserve"> tu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w przypadku </w:t>
      </w:r>
      <w:r>
        <w:t>niedźwiedzia</w:t>
      </w:r>
      <w:r>
        <w:t xml:space="preserve"> to ograniczenie </w:t>
      </w:r>
      <w:r>
        <w:t>dostępu</w:t>
      </w:r>
      <w:r>
        <w:t xml:space="preserve"> </w:t>
      </w:r>
      <w:r>
        <w:t xml:space="preserve">do pokarmu pochodzenia antropogenicznego jest </w:t>
      </w:r>
      <w:r>
        <w:t>uważane</w:t>
      </w:r>
      <w:r>
        <w:t xml:space="preserve"> za najskuteczniejszy oraz kluczowy sposób zapobiegania warunkowaniu na taki pokarm, a w konsekwencji sytuacjom konfliktowym z </w:t>
      </w:r>
      <w:r>
        <w:t>udziałem</w:t>
      </w:r>
      <w:r>
        <w:t xml:space="preserve"> </w:t>
      </w:r>
      <w:r>
        <w:t>niedźwiedzi,</w:t>
      </w:r>
      <w:r>
        <w:t xml:space="preserve"> ze </w:t>
      </w:r>
      <w:r>
        <w:t>wskaźnikami</w:t>
      </w:r>
      <w:r>
        <w:t xml:space="preserve"> sukcesu </w:t>
      </w:r>
      <w:r>
        <w:t>sięgającymi</w:t>
      </w:r>
      <w:r>
        <w:t xml:space="preserve"> ponad 90% redukcji takich incydentów. </w:t>
      </w:r>
      <w:r>
        <w:t>Jeśli</w:t>
      </w:r>
      <w:r>
        <w:t xml:space="preserve"> </w:t>
      </w:r>
      <w:proofErr w:type="spellStart"/>
      <w:r>
        <w:t>atraktant</w:t>
      </w:r>
      <w:proofErr w:type="spellEnd"/>
      <w:r>
        <w:t xml:space="preserve"> nie </w:t>
      </w:r>
      <w:r>
        <w:t>może</w:t>
      </w:r>
      <w:r>
        <w:t xml:space="preserve"> </w:t>
      </w:r>
      <w:r>
        <w:t>zostać</w:t>
      </w:r>
      <w:r>
        <w:t xml:space="preserve"> </w:t>
      </w:r>
      <w:r>
        <w:t>usunięty,</w:t>
      </w:r>
      <w:r>
        <w:t xml:space="preserve"> </w:t>
      </w:r>
      <w:r>
        <w:t>należy</w:t>
      </w:r>
      <w:r>
        <w:t xml:space="preserve"> go </w:t>
      </w:r>
      <w:r>
        <w:t>właściwie</w:t>
      </w:r>
      <w:r>
        <w:t xml:space="preserve"> i trwale </w:t>
      </w:r>
      <w:r>
        <w:t>zabezpieczyć,</w:t>
      </w:r>
      <w:r>
        <w:t xml:space="preserve"> tj. tak aby </w:t>
      </w:r>
      <w:r>
        <w:t>niedźwiedzie</w:t>
      </w:r>
      <w:r>
        <w:t xml:space="preserve"> nie </w:t>
      </w:r>
      <w:r>
        <w:t>miały</w:t>
      </w:r>
      <w:r>
        <w:t xml:space="preserve"> do niego </w:t>
      </w:r>
      <w:r>
        <w:t>dostępu.</w:t>
      </w:r>
      <w:r>
        <w:t xml:space="preserve"> Natomiast </w:t>
      </w:r>
      <w:r>
        <w:t>spośród</w:t>
      </w:r>
      <w:r>
        <w:t xml:space="preserve"> </w:t>
      </w:r>
      <w:r>
        <w:t>różnych</w:t>
      </w:r>
      <w:r>
        <w:t xml:space="preserve"> metod warunkowania awersyjnego, strzelanie do </w:t>
      </w:r>
      <w:r>
        <w:t>zwierzęcia</w:t>
      </w:r>
      <w:r>
        <w:t xml:space="preserve"> kulami gumowymi </w:t>
      </w:r>
      <w:r>
        <w:t xml:space="preserve">jest najbardziej skuteczne. Metoda ta jest stosowana w innych krajach, a </w:t>
      </w:r>
      <w:r>
        <w:t>niedźwiedzie</w:t>
      </w:r>
      <w:r>
        <w:t xml:space="preserve"> poddane jej </w:t>
      </w:r>
      <w:r>
        <w:t>działaniu</w:t>
      </w:r>
      <w:r>
        <w:t xml:space="preserve"> </w:t>
      </w:r>
      <w:r>
        <w:t>często</w:t>
      </w:r>
      <w:r>
        <w:t xml:space="preserve"> </w:t>
      </w:r>
      <w:r>
        <w:t>zmieniają</w:t>
      </w:r>
      <w:r>
        <w:t xml:space="preserve"> zachowanie. Osobniki poddane odpowiedniemu warunkowaniu (za </w:t>
      </w:r>
      <w:r>
        <w:t>każdym</w:t>
      </w:r>
      <w:r>
        <w:t xml:space="preserve"> razem, kiedy </w:t>
      </w:r>
      <w:r>
        <w:t>niedźwiedź</w:t>
      </w:r>
      <w:r>
        <w:t xml:space="preserve"> </w:t>
      </w:r>
      <w:r>
        <w:t>zbliża</w:t>
      </w:r>
      <w:r>
        <w:t xml:space="preserve"> </w:t>
      </w:r>
      <w:r>
        <w:t>się</w:t>
      </w:r>
      <w:r>
        <w:t xml:space="preserve"> lub korzysta z pokarmu pochodzenia antropogenicznego) znacznie rzadziej </w:t>
      </w:r>
      <w:r>
        <w:t>odwiedzają</w:t>
      </w:r>
      <w:r>
        <w:t xml:space="preserve"> tereny </w:t>
      </w:r>
      <w:r>
        <w:t>zamieszkałe</w:t>
      </w:r>
      <w:r>
        <w:t xml:space="preserve"> przez ludzi lub </w:t>
      </w:r>
      <w:r>
        <w:t>całkowicie</w:t>
      </w:r>
      <w:r>
        <w:t xml:space="preserve"> tego </w:t>
      </w:r>
      <w:r>
        <w:t>zaprzestają.</w:t>
      </w:r>
      <w:r>
        <w:t xml:space="preserve"> Skuteczne warunkowanie awersyjne jest </w:t>
      </w:r>
      <w:r>
        <w:t>możliwe</w:t>
      </w:r>
      <w:r>
        <w:t xml:space="preserve"> tylko wtedy, gdy </w:t>
      </w:r>
      <w:proofErr w:type="spellStart"/>
      <w:r>
        <w:t>atraktant</w:t>
      </w:r>
      <w:proofErr w:type="spellEnd"/>
      <w:r>
        <w:t xml:space="preserve"> zostanie </w:t>
      </w:r>
      <w:r>
        <w:t>usunięty.</w:t>
      </w:r>
      <w:r>
        <w:t xml:space="preserve"> </w:t>
      </w:r>
      <w:r>
        <w:t>Powyższe</w:t>
      </w:r>
      <w:r>
        <w:t xml:space="preserve"> </w:t>
      </w:r>
      <w:r>
        <w:t>wyraźnie</w:t>
      </w:r>
      <w:r>
        <w:t xml:space="preserve"> wskazuje, </w:t>
      </w:r>
      <w:r>
        <w:t>że</w:t>
      </w:r>
      <w:r>
        <w:t xml:space="preserve"> w celu zminimal</w:t>
      </w:r>
      <w:r>
        <w:t xml:space="preserve">izowania sytuacji konfliktowych z </w:t>
      </w:r>
      <w:r>
        <w:t>udziałem</w:t>
      </w:r>
      <w:r>
        <w:t xml:space="preserve"> </w:t>
      </w:r>
      <w:r>
        <w:t>niedźwiedzi,</w:t>
      </w:r>
      <w:r>
        <w:t xml:space="preserve"> w pierwszej </w:t>
      </w:r>
      <w:r>
        <w:t>kolejności</w:t>
      </w:r>
      <w:r>
        <w:t xml:space="preserve"> </w:t>
      </w:r>
      <w:r>
        <w:t>należy</w:t>
      </w:r>
      <w:r>
        <w:t xml:space="preserve"> </w:t>
      </w:r>
      <w:r>
        <w:t>podjąć</w:t>
      </w:r>
      <w:r>
        <w:t xml:space="preserve"> </w:t>
      </w:r>
      <w:r>
        <w:t>działania</w:t>
      </w:r>
      <w:r>
        <w:t xml:space="preserve"> </w:t>
      </w:r>
      <w:r>
        <w:t>mające</w:t>
      </w:r>
      <w:r>
        <w:t xml:space="preserve"> na celu ograniczenia </w:t>
      </w:r>
      <w:r>
        <w:t>dostępności</w:t>
      </w:r>
      <w:r>
        <w:t xml:space="preserve"> pokarmu pochodzenia antropogenicznego, a </w:t>
      </w:r>
      <w:r>
        <w:t>następnie</w:t>
      </w:r>
      <w:r>
        <w:t xml:space="preserve"> </w:t>
      </w:r>
      <w:r>
        <w:t>podjąć</w:t>
      </w:r>
      <w:r>
        <w:t xml:space="preserve"> </w:t>
      </w:r>
      <w:r>
        <w:t>działania</w:t>
      </w:r>
      <w:r>
        <w:t xml:space="preserve"> </w:t>
      </w:r>
      <w:r>
        <w:t>warunkujące</w:t>
      </w:r>
      <w:r>
        <w:t xml:space="preserve"> </w:t>
      </w:r>
      <w:r>
        <w:t xml:space="preserve">awersyjne w stosunku do osobników </w:t>
      </w:r>
      <w:r>
        <w:t>niedźwiedzia</w:t>
      </w:r>
      <w:r>
        <w:t xml:space="preserve"> </w:t>
      </w:r>
      <w:r>
        <w:t>pojawiających</w:t>
      </w:r>
      <w:r>
        <w:t xml:space="preserve"> </w:t>
      </w:r>
      <w:r>
        <w:t>się</w:t>
      </w:r>
      <w:r>
        <w:t xml:space="preserve"> na obszarach zabudowanych. Zmiana gospodarowania odpadami </w:t>
      </w:r>
      <w:r>
        <w:t>(częstszy</w:t>
      </w:r>
      <w:r>
        <w:t xml:space="preserve"> wywóz </w:t>
      </w:r>
      <w:r>
        <w:t>śmieci,</w:t>
      </w:r>
      <w:r>
        <w:t xml:space="preserve"> lepiej zabezpieczone pojemniki) </w:t>
      </w:r>
      <w:r>
        <w:t>wymagają</w:t>
      </w:r>
      <w:r>
        <w:t xml:space="preserve"> </w:t>
      </w:r>
      <w:r>
        <w:t>oczywiście</w:t>
      </w:r>
      <w:r>
        <w:t xml:space="preserve"> zmian organizacyjnych i finansowych, które </w:t>
      </w:r>
      <w:r>
        <w:t>zagrożone</w:t>
      </w:r>
      <w:r>
        <w:t xml:space="preserve"> gminy powinny </w:t>
      </w:r>
      <w:r>
        <w:t>podjąć.</w:t>
      </w:r>
      <w:r>
        <w:t xml:space="preserve"> Z oczywistych </w:t>
      </w:r>
      <w:r>
        <w:t>względów</w:t>
      </w:r>
      <w:r>
        <w:t xml:space="preserve"> taka zmiana </w:t>
      </w:r>
      <w:r>
        <w:t>wymagać</w:t>
      </w:r>
      <w:r>
        <w:t xml:space="preserve"> </w:t>
      </w:r>
      <w:r>
        <w:t>będzie</w:t>
      </w:r>
      <w:r>
        <w:t xml:space="preserve"> </w:t>
      </w:r>
      <w:r>
        <w:t>długiego</w:t>
      </w:r>
      <w:r>
        <w:t xml:space="preserve"> horyzontu czasowego. Tym niemniej w </w:t>
      </w:r>
      <w:r>
        <w:t>międzyczasie</w:t>
      </w:r>
      <w:r>
        <w:t xml:space="preserve"> Generalna Dyrekcja Ochrony </w:t>
      </w:r>
      <w:r>
        <w:t>Środowiska</w:t>
      </w:r>
      <w:r>
        <w:t xml:space="preserve"> wraz z </w:t>
      </w:r>
      <w:r>
        <w:t>Regionalną</w:t>
      </w:r>
      <w:r>
        <w:t xml:space="preserve"> </w:t>
      </w:r>
      <w:r>
        <w:t>Dyrekcją</w:t>
      </w:r>
      <w:r>
        <w:t xml:space="preserve"> Ochrony </w:t>
      </w:r>
      <w:r>
        <w:t>Środowiska</w:t>
      </w:r>
      <w:r>
        <w:t xml:space="preserve"> w Rzeszowie </w:t>
      </w:r>
      <w:r>
        <w:t>podjęły</w:t>
      </w:r>
      <w:r>
        <w:t xml:space="preserve"> rozmowy z Podkarpackim </w:t>
      </w:r>
      <w:r>
        <w:t>Urz</w:t>
      </w:r>
      <w:r>
        <w:t>ędem</w:t>
      </w:r>
      <w:r>
        <w:t xml:space="preserve"> Wojewódzkim w celu zainicjowania projektu ukierunkowanego na </w:t>
      </w:r>
      <w:r>
        <w:t>rozwiązywanie</w:t>
      </w:r>
      <w:r>
        <w:t xml:space="preserve"> sytuacji konfliktowych z </w:t>
      </w:r>
      <w:r>
        <w:t>niedźwiedziami.</w:t>
      </w:r>
      <w:r>
        <w:t xml:space="preserve"> Beneficjentem projektu </w:t>
      </w:r>
      <w:r>
        <w:t>byłby</w:t>
      </w:r>
      <w:r>
        <w:t xml:space="preserve"> Podkarpacki </w:t>
      </w:r>
      <w:r>
        <w:t>Urząd</w:t>
      </w:r>
      <w:r>
        <w:t xml:space="preserve"> Wojewódki </w:t>
      </w:r>
      <w:r>
        <w:t>(Wydział</w:t>
      </w:r>
      <w:r>
        <w:t xml:space="preserve"> </w:t>
      </w:r>
      <w:r>
        <w:t>Zarządzania</w:t>
      </w:r>
      <w:r>
        <w:t xml:space="preserve"> Kryzysowego). Projekt </w:t>
      </w:r>
      <w:r>
        <w:t>obejmował</w:t>
      </w:r>
      <w:r>
        <w:t xml:space="preserve"> </w:t>
      </w:r>
      <w:r>
        <w:t>będzie</w:t>
      </w:r>
      <w:r>
        <w:t xml:space="preserve"> zarówno </w:t>
      </w:r>
      <w:r>
        <w:t>działania</w:t>
      </w:r>
      <w:r>
        <w:t xml:space="preserve"> prewencyjne skupione na ograniczeniu </w:t>
      </w:r>
      <w:proofErr w:type="spellStart"/>
      <w:r>
        <w:t>atraktantów</w:t>
      </w:r>
      <w:proofErr w:type="spellEnd"/>
      <w:r>
        <w:t xml:space="preserve"> na terenach zabudowanych, </w:t>
      </w:r>
      <w:r>
        <w:t>edukację</w:t>
      </w:r>
      <w:r>
        <w:t xml:space="preserve"> </w:t>
      </w:r>
      <w:r>
        <w:t>mieszkańców</w:t>
      </w:r>
      <w:r>
        <w:t xml:space="preserve"> i poprawienie bazy </w:t>
      </w:r>
      <w:r>
        <w:t>żerowej</w:t>
      </w:r>
      <w:r>
        <w:t xml:space="preserve"> w naturalnych siedliskach </w:t>
      </w:r>
      <w:r>
        <w:t>występowania</w:t>
      </w:r>
      <w:r>
        <w:t xml:space="preserve"> </w:t>
      </w:r>
      <w:r>
        <w:t>niedźwiedzi,</w:t>
      </w:r>
      <w:r>
        <w:t xml:space="preserve"> jak i </w:t>
      </w:r>
      <w:r>
        <w:t>działania</w:t>
      </w:r>
      <w:r>
        <w:t xml:space="preserve"> interwencyjne poprzez utworzenie specjalnej grupy, która ma zadan</w:t>
      </w:r>
      <w:r>
        <w:t xml:space="preserve">ie </w:t>
      </w:r>
      <w:r>
        <w:t>reagować</w:t>
      </w:r>
      <w:r>
        <w:t xml:space="preserve"> w przypadkach </w:t>
      </w:r>
      <w:r>
        <w:t>wystąpienia</w:t>
      </w:r>
      <w:r>
        <w:t xml:space="preserve"> sytuacji konfliktowych z </w:t>
      </w:r>
      <w:r>
        <w:t>udziałem</w:t>
      </w:r>
      <w:r>
        <w:t xml:space="preserve"> </w:t>
      </w:r>
      <w:r>
        <w:t>niedźwiedzi.</w:t>
      </w:r>
    </w:p>
    <w:p w14:paraId="71BBA006" w14:textId="77777777" w:rsidR="002759B8" w:rsidRDefault="00E70948">
      <w:pPr>
        <w:spacing w:after="171"/>
        <w:ind w:left="-5"/>
      </w:pPr>
      <w:r>
        <w:t>Z wyrazami szacunku</w:t>
      </w:r>
    </w:p>
    <w:p w14:paraId="45F6EF4E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2D47572F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24E8635E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0238D6F5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599B2542" w14:textId="77777777" w:rsidR="002759B8" w:rsidRDefault="00E70948">
      <w:pPr>
        <w:spacing w:after="45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2FF12DEC" w14:textId="77777777" w:rsidR="002759B8" w:rsidRDefault="00E70948">
      <w:pPr>
        <w:spacing w:after="112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             </w:t>
      </w:r>
    </w:p>
    <w:p w14:paraId="527B7227" w14:textId="77777777" w:rsidR="002759B8" w:rsidRDefault="00E70948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lastRenderedPageBreak/>
        <w:t xml:space="preserve">                                                                     </w:t>
      </w:r>
    </w:p>
    <w:sectPr w:rsidR="002759B8">
      <w:pgSz w:w="11906" w:h="16838"/>
      <w:pgMar w:top="2149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B8"/>
    <w:rsid w:val="002759B8"/>
    <w:rsid w:val="00E70948"/>
    <w:rsid w:val="00F6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27B0"/>
  <w15:docId w15:val="{09403395-6F45-4D06-B8BB-AC45CF9D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5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2025-05-14T05:41:00Z</dcterms:created>
  <dcterms:modified xsi:type="dcterms:W3CDTF">2025-05-14T05:41:00Z</dcterms:modified>
</cp:coreProperties>
</file>