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4D9A" w14:textId="77777777" w:rsidR="00B32404" w:rsidRDefault="00F67BF4">
      <w:pPr>
        <w:tabs>
          <w:tab w:val="right" w:pos="9725"/>
        </w:tabs>
        <w:spacing w:after="118" w:line="259" w:lineRule="auto"/>
        <w:ind w:left="-202" w:right="0" w:firstLine="0"/>
        <w:jc w:val="left"/>
      </w:pPr>
      <w:r>
        <w:rPr>
          <w:noProof/>
        </w:rPr>
        <w:drawing>
          <wp:inline distT="0" distB="0" distL="0" distR="0" wp14:anchorId="17F84E5D" wp14:editId="2BE3125D">
            <wp:extent cx="1392936" cy="734779"/>
            <wp:effectExtent l="0" t="0" r="0" b="0"/>
            <wp:docPr id="7347" name="Picture 7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" name="Picture 73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73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Legionowo, 1 października 2024 r.</w:t>
      </w:r>
    </w:p>
    <w:p w14:paraId="1535DE8C" w14:textId="77777777" w:rsidR="00B32404" w:rsidRDefault="00F67BF4">
      <w:pPr>
        <w:spacing w:after="174" w:line="265" w:lineRule="auto"/>
        <w:ind w:left="3485" w:right="235" w:hanging="10"/>
        <w:jc w:val="center"/>
      </w:pPr>
      <w:r>
        <w:t>Szanowna Pani</w:t>
      </w:r>
    </w:p>
    <w:p w14:paraId="4EA74CEB" w14:textId="77777777" w:rsidR="00B32404" w:rsidRDefault="00F67BF4">
      <w:pPr>
        <w:spacing w:after="121" w:line="259" w:lineRule="auto"/>
        <w:ind w:left="5755" w:right="4"/>
      </w:pPr>
      <w:r>
        <w:t>Minister Klimatu i Środowiska</w:t>
      </w:r>
    </w:p>
    <w:p w14:paraId="033EA5B9" w14:textId="77777777" w:rsidR="00B32404" w:rsidRDefault="00F67BF4">
      <w:pPr>
        <w:spacing w:after="136" w:line="259" w:lineRule="auto"/>
        <w:ind w:left="5750" w:right="0" w:firstLine="0"/>
        <w:jc w:val="left"/>
      </w:pPr>
      <w:r>
        <w:rPr>
          <w:sz w:val="26"/>
        </w:rPr>
        <w:t xml:space="preserve">Paulina </w:t>
      </w:r>
      <w:proofErr w:type="spellStart"/>
      <w:r>
        <w:rPr>
          <w:sz w:val="26"/>
        </w:rPr>
        <w:t>Hennig</w:t>
      </w:r>
      <w:proofErr w:type="spellEnd"/>
      <w:r>
        <w:rPr>
          <w:sz w:val="26"/>
        </w:rPr>
        <w:t xml:space="preserve"> - Kloska</w:t>
      </w:r>
    </w:p>
    <w:p w14:paraId="15684F39" w14:textId="77777777" w:rsidR="00B32404" w:rsidRDefault="00F67BF4">
      <w:pPr>
        <w:ind w:left="5751" w:right="322"/>
      </w:pPr>
      <w:r>
        <w:t xml:space="preserve">Ministerstwo Klimatu i </w:t>
      </w:r>
      <w:proofErr w:type="spellStart"/>
      <w:r>
        <w:t>Srodowiska</w:t>
      </w:r>
      <w:proofErr w:type="spellEnd"/>
      <w:r>
        <w:t xml:space="preserve"> ul. Wawelska 52/54</w:t>
      </w:r>
    </w:p>
    <w:p w14:paraId="5DB40D35" w14:textId="77777777" w:rsidR="00B32404" w:rsidRDefault="00F67BF4">
      <w:pPr>
        <w:spacing w:after="593" w:line="265" w:lineRule="auto"/>
        <w:ind w:left="3485" w:right="0" w:hanging="10"/>
        <w:jc w:val="center"/>
      </w:pPr>
      <w:r>
        <w:t>00-922 Warszawa</w:t>
      </w:r>
    </w:p>
    <w:p w14:paraId="5F6B9061" w14:textId="77777777" w:rsidR="00B32404" w:rsidRDefault="00F67BF4">
      <w:pPr>
        <w:spacing w:after="190" w:line="259" w:lineRule="auto"/>
        <w:ind w:left="62" w:right="4"/>
      </w:pPr>
      <w:r>
        <w:t>Szanowna Pani Minister,</w:t>
      </w:r>
    </w:p>
    <w:p w14:paraId="3C8EC92F" w14:textId="77777777" w:rsidR="00B32404" w:rsidRDefault="00F67BF4">
      <w:pPr>
        <w:spacing w:after="244"/>
        <w:ind w:left="57" w:right="4" w:firstLine="710"/>
      </w:pPr>
      <w:r>
        <w:t>W imieniu Gminy Legionowo, zwracam się z uprzejmą prośbą o rozważenie podjęcia działań legislacyjnych umożliwiających gminom wykonywanie czynności dotyczących odłowu dzików wraz z ich przemieszczeniem lub odstrzałem redukcyjnym oraz o przeznaczenie środków na realizację tego rodzaju zadań w budżecie państwa.</w:t>
      </w:r>
    </w:p>
    <w:p w14:paraId="4CC8D1C9" w14:textId="77777777" w:rsidR="00B32404" w:rsidRDefault="00F67BF4">
      <w:pPr>
        <w:ind w:left="57" w:right="4" w:firstLine="710"/>
      </w:pPr>
      <w:r>
        <w:t xml:space="preserve">W domenie publicznej zauważamy szereg sprzecznych wyroków sądów administracyjnych, uchwał regionalnych izb obrachunkowych, interpretacji i stanowisk zarówno Ministerstwa Klimatu i Środowiska jak również innych organów, dotyczących właściwości podmiotów do wykonywania zadań w zakresie odłowu dzików wraz z ich przemieszczeniem i uśmierceniem. Ministerstwo stoi na stanowisku, że zadanie to należy do zadań własnych starosty (vide: Odpowiedź Ministra Klimatu i Środowiska na petycję z dnia 12 maja 2022 r., znak: </w:t>
      </w:r>
      <w:r>
        <w:t xml:space="preserve">WOS.6150.17.2022, Pismo nr DLŁWKO.053.14.2022.AP z dnia 12 sierpnia 2022 r.). Wyrażone w piśmie poglądy stoją jednak w sprzeczności z aktualną linią orzeczniczą sądów administracyjnych zgodnie z którą wykonywanie przez starostę kompetencji określonych w art. 45 ust. 3 Ustawy z dnia 13 października 1995 r. Prawo łowieckie (Dz.U.2023.1082 </w:t>
      </w:r>
      <w:proofErr w:type="spellStart"/>
      <w:r>
        <w:t>t.j</w:t>
      </w:r>
      <w:proofErr w:type="spellEnd"/>
      <w:r>
        <w:t xml:space="preserve">. z dnia 2023.06.09) powinno być finansowane z budżetu państwa jako zadanie zlecone (vide: Postanowienie Naczelnego Sądu Administracyjnego z dnia 20 listopada 2020 r. II </w:t>
      </w:r>
      <w:r>
        <w:t>OW 90/20, Wyrok Naczelnego Sądu Administracyjnego z dnia 15 czerwca</w:t>
      </w:r>
    </w:p>
    <w:p w14:paraId="4F24F152" w14:textId="77777777" w:rsidR="00B32404" w:rsidRDefault="00F67BF4">
      <w:pPr>
        <w:spacing w:after="392" w:line="259" w:lineRule="auto"/>
        <w:ind w:left="62" w:right="4"/>
      </w:pPr>
      <w:r>
        <w:t>2016 r. 11 CJSK 2198/14),</w:t>
      </w:r>
    </w:p>
    <w:p w14:paraId="574AC6CE" w14:textId="77777777" w:rsidR="00B32404" w:rsidRDefault="00F67BF4">
      <w:pPr>
        <w:spacing w:after="266"/>
        <w:ind w:left="57" w:right="4" w:firstLine="706"/>
      </w:pPr>
      <w:r>
        <w:t>W ślad za powyższym. wniosek starosty wołomińskiego do wojewody mazowieckiego o przyznanie środków na ten cel, uruchamianych w trybie interwencyjnym, spotkał się jednak z odmową, co zostało umotywowane stanowiskiem ministra środowiska, wyrażonym w piśmie tut. Ministerstwa znak DL-III.677.14.2017.abr z dnia 26 maja 2017 r. oraz w piśmie znak DLP-VIII051-22/18798/15/</w:t>
      </w:r>
      <w:proofErr w:type="spellStart"/>
      <w:r>
        <w:t>abr</w:t>
      </w:r>
      <w:proofErr w:type="spellEnd"/>
      <w:r>
        <w:t xml:space="preserve"> z dnia 15 maja 2015 r. Starostowie, posiłkując się linią orzeczniczą sądów </w:t>
      </w:r>
      <w:r>
        <w:lastRenderedPageBreak/>
        <w:t xml:space="preserve">administracyjnych, stoją na stanowisku, iż przedmiotowe zadanie ma charakter zadania zleconego, </w:t>
      </w:r>
      <w:r>
        <w:t xml:space="preserve">finansowanego z budżetu państwa. Tym samym, nawet jeśli wójtowie, burmistrzowie lub prezydenci miast chcieliby przeznaczyć środki finansowe na finansowanie tego zadania </w:t>
      </w:r>
      <w:r>
        <w:rPr>
          <w:noProof/>
        </w:rPr>
        <w:drawing>
          <wp:inline distT="0" distB="0" distL="0" distR="0" wp14:anchorId="414445B0" wp14:editId="73324AD9">
            <wp:extent cx="82296" cy="15244"/>
            <wp:effectExtent l="0" t="0" r="0" b="0"/>
            <wp:docPr id="3790" name="Picture 3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" name="Picture 3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regionalne izby obrachunkowe orzekają o nieważności uchwał w sprawie zmian w planie wydatków budżetu dotyczących odłowu dzików jako naruszających art. 216 ust. 2 pkt </w:t>
      </w:r>
      <w:r>
        <w:t xml:space="preserve">1 Ustawy z dnia 27 sierpnia 2009 r. o finansach publicznych (Dz.U.2023.1270 </w:t>
      </w:r>
      <w:proofErr w:type="spellStart"/>
      <w:r>
        <w:t>t.j</w:t>
      </w:r>
      <w:proofErr w:type="spellEnd"/>
      <w:r>
        <w:t>. z dnia 2023.07.04) oraz art. 7 Konstytucji Rzeczypospolitej Polskiej z dnia 2 kwietnia 1997 r. (Dz.U.1997.78.483 z dnia 1997.07.16) — vide Uchwala Nr 1.21.2021 Kolegium Regionalnej Izby Obrachunkowej w Warszawie z dnia 12 stycznia 2021 r. w sprawie orzeczenia nieważności w części zarządzenia Nr 185/V111/2020 Burmistrza Miasta Milanówka z dnia 8 grudnia 2020 w sprawie zmian w planie wydatków budżetu na 2020 rok.</w:t>
      </w:r>
    </w:p>
    <w:p w14:paraId="6AB9BBE1" w14:textId="77777777" w:rsidR="00B32404" w:rsidRDefault="00F67BF4">
      <w:pPr>
        <w:spacing w:after="268"/>
        <w:ind w:left="57" w:right="91" w:firstLine="715"/>
      </w:pPr>
      <w:r>
        <w:t xml:space="preserve">W konsekwencji powyższego, gminy, w tym Gmina Legionowo zostały pozbawione prawnych możliwości działania w sprawie odłowu dzików wraz z ich przemieszczeniem lub uśmierceniem. Problem jest natomiast palący. Dziki zagrażają życiu i zdrowiu mieszkańców Legionowa oraz prawidłowemu funkcjonowaniu obiektów produkcyjnych i użyteczności publicznej. Na terenie Legionowa dziki żerują w pobliżu szkół, przedszkoli i osiedli mieszkaniowych, jak również w pobliżu ratusza i innych obiektów użyteczności na terenie Miasta. </w:t>
      </w:r>
      <w:r>
        <w:t>W ostatnim czasie dziki zaatakowały mieszkankę Legionowa i poturbowały psa, który jej towarzyszył. Codziennie pojawiają się kolejne informacje o alarmujących zdarzeniach z udziałem dzików. Konieczne jest podjęcie natychmiastowych działań zmierzających do ograniczenia populacji dzików na terenie Miasta.</w:t>
      </w:r>
    </w:p>
    <w:p w14:paraId="726987EB" w14:textId="77777777" w:rsidR="00B32404" w:rsidRDefault="00F67BF4">
      <w:pPr>
        <w:spacing w:after="256"/>
        <w:ind w:left="57" w:right="96" w:firstLine="715"/>
      </w:pPr>
      <w:r>
        <w:t>Brak jednoznacznych regulacji formalnoprawnych w sprawie ograniczenia populacji dzików dotyczące w szczególności finansowania takiego zadania powoduje, że uprawnione podmioty obawiają się podejmować zdecydowanych działań w sprawie, wbrew utrwalonemu orzecznictwu, bazując wyłącznie na stanowisku tut. Ministerstwa. Z tego względu zwracam się do Pani Minister z prośbą o wprowadzenie regulacji jasno i jednoznacznie rozstrzygających wątpliwości kompetencyjne w tym względzie oraz umożliwienie gminom podjęcie akty</w:t>
      </w:r>
      <w:r>
        <w:t>wnych i skutecznych działań w tej sprawie.</w:t>
      </w:r>
    </w:p>
    <w:p w14:paraId="559032C3" w14:textId="77777777" w:rsidR="00B32404" w:rsidRDefault="00F67BF4">
      <w:pPr>
        <w:spacing w:line="259" w:lineRule="auto"/>
        <w:ind w:left="62" w:right="4"/>
      </w:pPr>
      <w:r>
        <w:t>Będę wdzięczny za potraktowanie niniejszej sprawy jako wyjątkowo ważnej społecznie.</w:t>
      </w:r>
    </w:p>
    <w:sectPr w:rsidR="00B32404">
      <w:pgSz w:w="11779" w:h="16718"/>
      <w:pgMar w:top="663" w:right="1013" w:bottom="1178" w:left="10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04"/>
    <w:rsid w:val="00B32404"/>
    <w:rsid w:val="00C563B8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59A2"/>
  <w15:docId w15:val="{DF43CE75-B3D3-429E-81FA-656DDB07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71" w:lineRule="auto"/>
      <w:ind w:left="-197" w:right="86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2024-10-04T09:00:00Z</dcterms:created>
  <dcterms:modified xsi:type="dcterms:W3CDTF">2024-10-04T09:00:00Z</dcterms:modified>
</cp:coreProperties>
</file>