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AB47" w14:textId="77777777" w:rsidR="006044F3" w:rsidRDefault="00766909">
      <w:pPr>
        <w:spacing w:after="229"/>
        <w:ind w:left="-5"/>
      </w:pPr>
      <w:r>
        <w:t>Departament Gospodarki Odpadami</w:t>
      </w:r>
    </w:p>
    <w:p w14:paraId="13A2828F" w14:textId="77777777" w:rsidR="006044F3" w:rsidRDefault="00766909">
      <w:pPr>
        <w:spacing w:after="15" w:line="245" w:lineRule="auto"/>
        <w:ind w:left="0" w:right="3092" w:firstLine="0"/>
        <w:jc w:val="left"/>
      </w:pPr>
      <w:r>
        <w:t xml:space="preserve">DGO-OK.053.2.2024.AAG </w:t>
      </w:r>
      <w:r>
        <w:rPr>
          <w:sz w:val="18"/>
        </w:rPr>
        <w:t>3366292.13421854.10961282</w:t>
      </w:r>
    </w:p>
    <w:p w14:paraId="5C777187" w14:textId="77777777" w:rsidR="006044F3" w:rsidRDefault="00766909">
      <w:pPr>
        <w:spacing w:after="469"/>
        <w:ind w:left="-5"/>
      </w:pPr>
      <w:r>
        <w:t>Warszawa, 28-10-2024</w:t>
      </w:r>
    </w:p>
    <w:p w14:paraId="6D4B301E" w14:textId="77777777" w:rsidR="006044F3" w:rsidRDefault="00766909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7881D433" w14:textId="77777777" w:rsidR="006044F3" w:rsidRDefault="00766909">
      <w:pPr>
        <w:spacing w:after="0"/>
        <w:ind w:left="0" w:right="6648" w:firstLine="0"/>
        <w:jc w:val="left"/>
      </w:pPr>
      <w:r>
        <w:rPr>
          <w:b/>
        </w:rPr>
        <w:t xml:space="preserve">          </w:t>
      </w:r>
      <w:r>
        <w:rPr>
          <w:b/>
        </w:rPr>
        <w:tab/>
        <w:t xml:space="preserve">                  </w:t>
      </w:r>
    </w:p>
    <w:p w14:paraId="27B6988C" w14:textId="77777777" w:rsidR="006044F3" w:rsidRDefault="00766909">
      <w:pPr>
        <w:spacing w:after="0" w:line="265" w:lineRule="auto"/>
        <w:ind w:left="-5"/>
        <w:jc w:val="left"/>
      </w:pPr>
      <w:r>
        <w:rPr>
          <w:b/>
        </w:rPr>
        <w:t xml:space="preserve">Rada Regionalnych Instalacji Przetwarzania </w:t>
      </w:r>
    </w:p>
    <w:p w14:paraId="2306FB9E" w14:textId="77777777" w:rsidR="006044F3" w:rsidRDefault="00766909">
      <w:pPr>
        <w:spacing w:after="696" w:line="265" w:lineRule="auto"/>
        <w:ind w:left="-5"/>
        <w:jc w:val="left"/>
      </w:pPr>
      <w:r>
        <w:rPr>
          <w:b/>
        </w:rPr>
        <w:t>Odpadów Komunalnych - Związek Pracodawców</w:t>
      </w:r>
    </w:p>
    <w:p w14:paraId="5DEF9E2F" w14:textId="77777777" w:rsidR="006044F3" w:rsidRDefault="00766909">
      <w:pPr>
        <w:spacing w:after="189"/>
        <w:ind w:left="-5"/>
      </w:pPr>
      <w:r>
        <w:t xml:space="preserve">Szanowny Panie Prezesie, </w:t>
      </w:r>
    </w:p>
    <w:p w14:paraId="4C945D58" w14:textId="77777777" w:rsidR="006044F3" w:rsidRDefault="00766909">
      <w:pPr>
        <w:ind w:left="-5"/>
      </w:pPr>
      <w:r>
        <w:t>Odpowiadając</w:t>
      </w:r>
      <w:r>
        <w:t xml:space="preserve"> na pismo z dnia 26 sierpnia 2024 r. </w:t>
      </w:r>
      <w:r>
        <w:t>dotyczące</w:t>
      </w:r>
      <w:r>
        <w:t xml:space="preserve"> postulatu dopuszczenia </w:t>
      </w:r>
      <w:r>
        <w:t>możliwości</w:t>
      </w:r>
      <w:r>
        <w:t xml:space="preserve"> wliczania do </w:t>
      </w:r>
      <w:r>
        <w:t>osiąganych</w:t>
      </w:r>
      <w:r>
        <w:t xml:space="preserve"> przez gminy poziomów recyklingu odpadu o kodzie 16 01 03</w:t>
      </w:r>
      <w:r>
        <w:rPr>
          <w:vertAlign w:val="superscript"/>
        </w:rPr>
        <w:t>1</w:t>
      </w:r>
      <w:r>
        <w:t xml:space="preserve"> zebranego selektywnie od </w:t>
      </w:r>
      <w:r>
        <w:t>właścicieli</w:t>
      </w:r>
      <w:r>
        <w:t xml:space="preserve"> </w:t>
      </w:r>
      <w:r>
        <w:t>nieruchomości</w:t>
      </w:r>
      <w:r>
        <w:t xml:space="preserve"> przedstawiam </w:t>
      </w:r>
      <w:r>
        <w:t>poniżej</w:t>
      </w:r>
      <w:r>
        <w:t xml:space="preserve"> </w:t>
      </w:r>
      <w:r>
        <w:t>opinię</w:t>
      </w:r>
      <w:r>
        <w:t xml:space="preserve"> Departamentu Gospodarki Odpadami.</w:t>
      </w:r>
    </w:p>
    <w:p w14:paraId="72CDE4DD" w14:textId="77777777" w:rsidR="006044F3" w:rsidRDefault="00766909">
      <w:pPr>
        <w:ind w:left="-5"/>
      </w:pPr>
      <w:r>
        <w:t xml:space="preserve">Polska jest </w:t>
      </w:r>
      <w:r>
        <w:t>zobowiązana</w:t>
      </w:r>
      <w:r>
        <w:t xml:space="preserve"> do </w:t>
      </w:r>
      <w:r>
        <w:t>osiągnięcia</w:t>
      </w:r>
      <w:r>
        <w:t xml:space="preserve"> poziomów przygotowania do ponownego </w:t>
      </w:r>
      <w:r>
        <w:t>użycia</w:t>
      </w:r>
      <w:r>
        <w:t xml:space="preserve"> i recyklingu odpadów komunalnych </w:t>
      </w:r>
      <w:r>
        <w:t>określonych</w:t>
      </w:r>
      <w:r>
        <w:t xml:space="preserve"> na poziomie Unii Europejskiej. Poziomy, które uzyskujemy jako kraj, </w:t>
      </w:r>
      <w:r>
        <w:t>są</w:t>
      </w:r>
      <w:r>
        <w:t xml:space="preserve"> </w:t>
      </w:r>
      <w:r>
        <w:t>wynikową</w:t>
      </w:r>
      <w:r>
        <w:t xml:space="preserve"> poziomów obliczanych i uzyskiwanych przez gminy oraz podmioty </w:t>
      </w:r>
      <w:r>
        <w:t>odbierające</w:t>
      </w:r>
      <w:r>
        <w:t xml:space="preserve"> odpady komunalne. </w:t>
      </w:r>
      <w:r>
        <w:t>Stąd</w:t>
      </w:r>
      <w:r>
        <w:t xml:space="preserve"> </w:t>
      </w:r>
      <w:r>
        <w:t>wynikała</w:t>
      </w:r>
      <w:r>
        <w:t xml:space="preserve"> potrzeba </w:t>
      </w:r>
      <w:r>
        <w:t>określenia</w:t>
      </w:r>
      <w:r>
        <w:t xml:space="preserve"> poziomów i sposobu ich obliczenia w przepisach krajowych, tak aby </w:t>
      </w:r>
      <w:r>
        <w:t>były</w:t>
      </w:r>
      <w:r>
        <w:t xml:space="preserve"> jednolite z przepisami Unii Europejskiej.</w:t>
      </w:r>
    </w:p>
    <w:p w14:paraId="5FD1E1B4" w14:textId="77777777" w:rsidR="006044F3" w:rsidRDefault="00766909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EAEACA" wp14:editId="173E2366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Dlatego w </w:t>
      </w:r>
      <w:r>
        <w:t>rozporządzeniu</w:t>
      </w:r>
      <w:r>
        <w:t xml:space="preserve"> Ministra Klimatu i </w:t>
      </w:r>
      <w:r>
        <w:t>Środowiska</w:t>
      </w:r>
      <w:r>
        <w:t xml:space="preserve"> z dnia 3 sierpnia 2021 r. w sprawie sposobu obliczania poziomów przygotowania do ponownego </w:t>
      </w:r>
      <w:r>
        <w:t>użycia</w:t>
      </w:r>
      <w:r>
        <w:t xml:space="preserve"> i recyklingu odpadów komunalnych</w:t>
      </w:r>
      <w:r>
        <w:rPr>
          <w:vertAlign w:val="superscript"/>
        </w:rPr>
        <w:t>2</w:t>
      </w:r>
      <w:r>
        <w:t xml:space="preserve"> wprowadzono w § 3 ust. 3 przepis: „</w:t>
      </w:r>
      <w:r>
        <w:rPr>
          <w:i/>
        </w:rPr>
        <w:t>Do łącznej masy wytworzonych odpadów komunalnych, oznaczonej symbolem „Mw”, zalicza się odpady komunalne z grupy 15 oraz z grupy 20, z wyjątkiem odpadów o kodach 20 02 02, 20 03 04 i 20 03 06</w:t>
      </w:r>
      <w:r>
        <w:t>”.</w:t>
      </w:r>
    </w:p>
    <w:p w14:paraId="11CC9421" w14:textId="77777777" w:rsidR="006044F3" w:rsidRDefault="00766909">
      <w:pPr>
        <w:ind w:left="-5"/>
      </w:pPr>
      <w:r>
        <w:t xml:space="preserve">W </w:t>
      </w:r>
      <w:r>
        <w:t>związku</w:t>
      </w:r>
      <w:r>
        <w:t xml:space="preserve"> z </w:t>
      </w:r>
      <w:r>
        <w:t>powyższym,</w:t>
      </w:r>
      <w:r>
        <w:t xml:space="preserve"> w opinii Departamentu Gospodarki Odpadami, wprowadzenie przepisu </w:t>
      </w:r>
      <w:r>
        <w:t>pozwalającego</w:t>
      </w:r>
      <w:r>
        <w:t xml:space="preserve"> na zaliczenie odpadu o kodzie 16 01 03</w:t>
      </w:r>
      <w:r>
        <w:rPr>
          <w:vertAlign w:val="superscript"/>
        </w:rPr>
        <w:t>3</w:t>
      </w:r>
      <w:r>
        <w:t xml:space="preserve"> zebranego selektywnie od </w:t>
      </w:r>
      <w:r>
        <w:t>właścicieli</w:t>
      </w:r>
      <w:r>
        <w:t xml:space="preserve"> </w:t>
      </w:r>
      <w:r>
        <w:t>nieruchomości</w:t>
      </w:r>
      <w:r>
        <w:t xml:space="preserve"> do wytworzonych i (ewentualnie) poddanych recyklingowi odpadów komunalnych </w:t>
      </w:r>
      <w:r>
        <w:t>byłoby</w:t>
      </w:r>
      <w:r>
        <w:t xml:space="preserve">  niezgodne z przepisami Unii Europejskiej i </w:t>
      </w:r>
      <w:r>
        <w:t>wdrażającymi</w:t>
      </w:r>
      <w:r>
        <w:t xml:space="preserve"> je przepisami krajowymi. </w:t>
      </w:r>
      <w:r>
        <w:t>Naraziłoby</w:t>
      </w:r>
      <w:r>
        <w:t xml:space="preserve"> </w:t>
      </w:r>
      <w:r>
        <w:t>Polskę</w:t>
      </w:r>
      <w:r>
        <w:t xml:space="preserve"> na zarzut </w:t>
      </w:r>
      <w:r>
        <w:t>niewłaściwej</w:t>
      </w:r>
      <w:r>
        <w:t xml:space="preserve"> transpozycji przepisów Unii Europejskiej, a </w:t>
      </w:r>
      <w:r>
        <w:t>następnie</w:t>
      </w:r>
      <w:r>
        <w:t xml:space="preserve"> - na kary finansowe </w:t>
      </w:r>
      <w:r>
        <w:t>nałożone</w:t>
      </w:r>
      <w:r>
        <w:t xml:space="preserve"> przez organy Unii Europejskiej. </w:t>
      </w:r>
    </w:p>
    <w:p w14:paraId="705B7261" w14:textId="77777777" w:rsidR="006044F3" w:rsidRDefault="00766909">
      <w:pPr>
        <w:spacing w:after="216"/>
        <w:ind w:left="-5"/>
      </w:pPr>
      <w:r>
        <w:t>Niezależnie</w:t>
      </w:r>
      <w:r>
        <w:t xml:space="preserve"> od zakazu zaliczenia odpadów z grupy 16 do wytworzonych odpadów komunalnych na potrzeby obliczania omawianych poziomów bierze </w:t>
      </w:r>
      <w:r>
        <w:t>się</w:t>
      </w:r>
      <w:r>
        <w:t xml:space="preserve"> pod </w:t>
      </w:r>
      <w:r>
        <w:t>uwagę,</w:t>
      </w:r>
      <w:r>
        <w:t xml:space="preserve"> </w:t>
      </w:r>
      <w:r>
        <w:t>że</w:t>
      </w:r>
      <w:r>
        <w:t xml:space="preserve"> odpady o kodzie z grupy 16 </w:t>
      </w:r>
      <w:r>
        <w:t>mogą</w:t>
      </w:r>
      <w:r>
        <w:t xml:space="preserve"> ewentualnie </w:t>
      </w:r>
      <w:r>
        <w:t>powstać</w:t>
      </w:r>
      <w:r>
        <w:t xml:space="preserve"> z niesegregowanych (zmieszanych) odpadów komunalnych poddanych procesowi mechanicznego przetwarzania odpadów. Wtedy, o ile </w:t>
      </w:r>
      <w:r>
        <w:t>zostałyby</w:t>
      </w:r>
      <w:r>
        <w:t xml:space="preserve"> poddane procesowi przygotowania do ponownego </w:t>
      </w:r>
      <w:r>
        <w:t>użycia</w:t>
      </w:r>
      <w:r>
        <w:t xml:space="preserve"> lub recyklingu, </w:t>
      </w:r>
      <w:r>
        <w:t>można</w:t>
      </w:r>
      <w:r>
        <w:t xml:space="preserve"> je </w:t>
      </w:r>
      <w:r>
        <w:t>zaliczyć</w:t>
      </w:r>
      <w:r>
        <w:t xml:space="preserve"> do </w:t>
      </w:r>
      <w:r>
        <w:t>łącznej</w:t>
      </w:r>
      <w:r>
        <w:t xml:space="preserve"> masy odpadów komunalnych przygotowanych do </w:t>
      </w:r>
    </w:p>
    <w:p w14:paraId="7F3FDC82" w14:textId="77777777" w:rsidR="006044F3" w:rsidRDefault="00766909">
      <w:pPr>
        <w:spacing w:after="1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E0B5A1" wp14:editId="58A4B675">
                <wp:extent cx="1822450" cy="12700"/>
                <wp:effectExtent l="0" t="0" r="0" b="0"/>
                <wp:docPr id="3615" name="Group 3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5" style="width:143.5pt;height:1pt;mso-position-horizontal-relative:char;mso-position-vertical-relative:line" coordsize="18224,127">
                <v:shape id="Shape 237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FB6F5F" w14:textId="77777777" w:rsidR="006044F3" w:rsidRDefault="00766909">
      <w:pPr>
        <w:numPr>
          <w:ilvl w:val="0"/>
          <w:numId w:val="1"/>
        </w:numPr>
        <w:spacing w:after="1"/>
        <w:ind w:hanging="127"/>
      </w:pPr>
      <w:r>
        <w:t xml:space="preserve">Grupy oraz kody odpadów </w:t>
      </w:r>
      <w:r>
        <w:t>są</w:t>
      </w:r>
      <w:r>
        <w:t xml:space="preserve"> </w:t>
      </w:r>
      <w:r>
        <w:t>określane</w:t>
      </w:r>
      <w:r>
        <w:t xml:space="preserve"> zgodnie z przepisami wydanymi na podstawie art. 4 ust. 3 ustawy z dnia 14 grudnia 2012 r. o odpadach (Dz. U. z 2023 r. poz. 1587).</w:t>
      </w:r>
    </w:p>
    <w:p w14:paraId="7BEC6AFF" w14:textId="77777777" w:rsidR="006044F3" w:rsidRDefault="00766909">
      <w:pPr>
        <w:numPr>
          <w:ilvl w:val="0"/>
          <w:numId w:val="1"/>
        </w:numPr>
        <w:spacing w:after="13"/>
        <w:ind w:hanging="127"/>
      </w:pPr>
      <w:r>
        <w:t>Dz. U. poz. 1530</w:t>
      </w:r>
    </w:p>
    <w:p w14:paraId="37D1B086" w14:textId="77777777" w:rsidR="006044F3" w:rsidRDefault="00766909">
      <w:pPr>
        <w:numPr>
          <w:ilvl w:val="0"/>
          <w:numId w:val="1"/>
        </w:numPr>
        <w:spacing w:after="1"/>
        <w:ind w:hanging="127"/>
      </w:pPr>
      <w:r>
        <w:t xml:space="preserve">Grupy oraz kody odpadów </w:t>
      </w:r>
      <w:r>
        <w:t>są</w:t>
      </w:r>
      <w:r>
        <w:t xml:space="preserve"> </w:t>
      </w:r>
      <w:r>
        <w:t>określane</w:t>
      </w:r>
      <w:r>
        <w:t xml:space="preserve"> zgodnie z przepisami wydanymi na podstawie art. 4 ust. 3 ustawy z dnia 14 grudnia 2012 r. o odpadach (Dz. U. z 2023 r. poz. 1587).</w:t>
      </w:r>
    </w:p>
    <w:p w14:paraId="026DD023" w14:textId="77777777" w:rsidR="006044F3" w:rsidRDefault="00766909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F87F98" wp14:editId="7543C2EE">
                <wp:extent cx="5040000" cy="6350"/>
                <wp:effectExtent l="0" t="0" r="0" b="0"/>
                <wp:docPr id="3613" name="Group 3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3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D67ED2" w14:textId="77777777" w:rsidR="006044F3" w:rsidRDefault="00766909">
      <w:pPr>
        <w:tabs>
          <w:tab w:val="right" w:pos="7936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223-692-262</w:t>
      </w:r>
      <w:r>
        <w:rPr>
          <w:sz w:val="16"/>
        </w:rPr>
        <w:tab/>
        <w:t xml:space="preserve">ul. Wawelska 52/54, 00-922 Warszawa </w:t>
      </w:r>
    </w:p>
    <w:p w14:paraId="44CC094B" w14:textId="77777777" w:rsidR="006044F3" w:rsidRDefault="00766909">
      <w:pPr>
        <w:spacing w:after="2" w:line="253" w:lineRule="auto"/>
        <w:ind w:left="-5"/>
        <w:jc w:val="left"/>
      </w:pPr>
      <w:r>
        <w:rPr>
          <w:sz w:val="16"/>
        </w:rPr>
        <w:lastRenderedPageBreak/>
        <w:t>departament.gospodarki.odpadami@klimat.gov.pl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628D6C45" w14:textId="77777777" w:rsidR="006044F3" w:rsidRDefault="00766909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667F6DBA" w14:textId="77777777" w:rsidR="006044F3" w:rsidRDefault="00766909">
      <w:pPr>
        <w:ind w:left="-5"/>
      </w:pPr>
      <w:r>
        <w:t xml:space="preserve">ponownego </w:t>
      </w:r>
      <w:r>
        <w:t>użycia</w:t>
      </w:r>
      <w:r>
        <w:t xml:space="preserve"> i poddanych recyklingowi oznaczonej symbolem „Mr”, </w:t>
      </w:r>
      <w:r>
        <w:t>ponieważ</w:t>
      </w:r>
      <w:r>
        <w:t xml:space="preserve"> do „Mr” zaliczamy odpady </w:t>
      </w:r>
      <w:r>
        <w:t>powstałe</w:t>
      </w:r>
      <w:r>
        <w:t xml:space="preserve"> z przetworzenia odpadów komunalnych.</w:t>
      </w:r>
    </w:p>
    <w:p w14:paraId="41A17088" w14:textId="77777777" w:rsidR="006044F3" w:rsidRDefault="00766909">
      <w:pPr>
        <w:ind w:left="-5"/>
      </w:pPr>
      <w:r>
        <w:t xml:space="preserve">Definicja odpadów komunalnych (art. 3 pkt 2b dyrektywy Parlamentu Europejskiego i Rady (UE) 2008/98 z dnia 19 listopada 2008 r. w sprawie odpadów oraz </w:t>
      </w:r>
      <w:r>
        <w:t>uchylającą</w:t>
      </w:r>
      <w:r>
        <w:t xml:space="preserve"> niektóre dyrektywy</w:t>
      </w:r>
      <w:r>
        <w:rPr>
          <w:vertAlign w:val="superscript"/>
        </w:rPr>
        <w:footnoteReference w:id="1"/>
      </w:r>
      <w:r>
        <w:t xml:space="preserve"> (dalej dyrektywa ramowa o odpadach)), stanowi, </w:t>
      </w:r>
      <w:r>
        <w:t>że:</w:t>
      </w:r>
      <w:r>
        <w:t xml:space="preserve"> „</w:t>
      </w:r>
      <w:r>
        <w:rPr>
          <w:i/>
        </w:rPr>
        <w:t>Odpady komunalne nie obejmują […] pojazdów wycofanych z eksploatacji[…]</w:t>
      </w:r>
      <w:r>
        <w:t xml:space="preserve">.” Zwracam tu </w:t>
      </w:r>
      <w:r>
        <w:t>uwagę,</w:t>
      </w:r>
      <w:r>
        <w:t xml:space="preserve"> </w:t>
      </w:r>
      <w:r>
        <w:t>że</w:t>
      </w:r>
      <w:r>
        <w:t xml:space="preserve"> definicja tych odpadów </w:t>
      </w:r>
      <w:r>
        <w:t>obowiązująca</w:t>
      </w:r>
      <w:r>
        <w:t xml:space="preserve"> w Polsce jest </w:t>
      </w:r>
      <w:r>
        <w:t>tożsama</w:t>
      </w:r>
      <w:r>
        <w:t xml:space="preserve"> z </w:t>
      </w:r>
      <w:r>
        <w:t>tą</w:t>
      </w:r>
      <w:r>
        <w:t xml:space="preserve"> </w:t>
      </w:r>
      <w:r>
        <w:t>obowiązującą</w:t>
      </w:r>
      <w:r>
        <w:t xml:space="preserve"> w dyrektywie.</w:t>
      </w:r>
    </w:p>
    <w:p w14:paraId="6966E3D3" w14:textId="77777777" w:rsidR="006044F3" w:rsidRDefault="00766909">
      <w:pPr>
        <w:spacing w:after="120" w:line="240" w:lineRule="auto"/>
        <w:ind w:left="0" w:firstLine="0"/>
      </w:pPr>
      <w:r>
        <w:t xml:space="preserve">Motyw 10 dyrektywy Parlamentu Europejskiego i Rady (UE) 2018/851 z dnia 30 maja 2018 r. </w:t>
      </w:r>
      <w:r>
        <w:t>zmieniającej</w:t>
      </w:r>
      <w:r>
        <w:t xml:space="preserve"> </w:t>
      </w:r>
      <w:r>
        <w:t>dyrektywę</w:t>
      </w:r>
      <w:r>
        <w:t xml:space="preserve"> </w:t>
      </w:r>
      <w:r>
        <w:t>ramową</w:t>
      </w:r>
      <w:r>
        <w:t xml:space="preserve"> w sprawie odpadów: stanowi, </w:t>
      </w:r>
      <w:r>
        <w:t>że</w:t>
      </w:r>
      <w:r>
        <w:t xml:space="preserve"> „</w:t>
      </w:r>
      <w:r>
        <w:rPr>
          <w:i/>
        </w:rPr>
        <w:t>Odpady komunalne należy rozumieć jako odpowiadające rodzajom odpadów ujętym w rozdziale 15 01 i rozdziale 20, z wyjątkiem kodów 20 02 02, 20 03 04 i 20 03 06 z wykazu odpadów ustanowionego w decyzją Komisji 2014/955/UE w brzmieniu obowiązującym w dniu 4 lipca 2018 r.</w:t>
      </w:r>
      <w:r>
        <w:t>”</w:t>
      </w:r>
    </w:p>
    <w:p w14:paraId="2B3F0E5D" w14:textId="77777777" w:rsidR="006044F3" w:rsidRDefault="00766909">
      <w:pPr>
        <w:ind w:left="-5"/>
      </w:pPr>
      <w:r>
        <w:t xml:space="preserve">Ponadto format sprawozdawczy </w:t>
      </w:r>
      <w:r>
        <w:t>określony</w:t>
      </w:r>
      <w:r>
        <w:t xml:space="preserve"> w </w:t>
      </w:r>
      <w:r>
        <w:t>załączniku</w:t>
      </w:r>
      <w:r>
        <w:t xml:space="preserve"> V decyzji wykonawczej 2019/1004 z dnia 7 czerwca 2019 r. </w:t>
      </w:r>
      <w:r>
        <w:t>określającej</w:t>
      </w:r>
      <w:r>
        <w:t xml:space="preserve"> zasady obliczania, weryfikacji i </w:t>
      </w:r>
      <w:r>
        <w:t>zgłaszania</w:t>
      </w:r>
      <w:r>
        <w:t xml:space="preserve"> danych </w:t>
      </w:r>
      <w:r>
        <w:t>dotyczących</w:t>
      </w:r>
      <w:r>
        <w:t xml:space="preserve"> odpadów, zgodnie z </w:t>
      </w:r>
      <w:r>
        <w:t>dyrektywą</w:t>
      </w:r>
      <w:r>
        <w:t xml:space="preserve"> Parlamentu Europejskiego i Rady 2008/98/WE oraz </w:t>
      </w:r>
      <w:r>
        <w:t>uchylającą</w:t>
      </w:r>
      <w:r>
        <w:t xml:space="preserve"> </w:t>
      </w:r>
      <w:r>
        <w:t>decyzję</w:t>
      </w:r>
      <w:r>
        <w:t xml:space="preserve"> </w:t>
      </w:r>
      <w:r>
        <w:t>wykonawczą</w:t>
      </w:r>
      <w:r>
        <w:t xml:space="preserve"> Komisji C(2012) 2384</w:t>
      </w:r>
      <w:r>
        <w:rPr>
          <w:vertAlign w:val="superscript"/>
        </w:rPr>
        <w:footnoteReference w:id="2"/>
      </w:r>
      <w:r>
        <w:t xml:space="preserve"> </w:t>
      </w:r>
      <w:r>
        <w:rPr>
          <w:u w:val="single" w:color="000000"/>
        </w:rPr>
        <w:t>nie przewiduje</w:t>
      </w:r>
      <w:r>
        <w:t xml:space="preserve"> </w:t>
      </w:r>
      <w:r>
        <w:rPr>
          <w:u w:val="single" w:color="000000"/>
        </w:rPr>
        <w:t>możliwości</w:t>
      </w:r>
      <w:r>
        <w:rPr>
          <w:u w:val="single" w:color="000000"/>
        </w:rPr>
        <w:t xml:space="preserve"> </w:t>
      </w:r>
      <w:r>
        <w:rPr>
          <w:u w:val="single" w:color="000000"/>
        </w:rPr>
        <w:t>uwzględnienia</w:t>
      </w:r>
      <w:r>
        <w:rPr>
          <w:u w:val="single" w:color="000000"/>
        </w:rPr>
        <w:t xml:space="preserve"> odpadu o kodzie z grupy 16.</w:t>
      </w:r>
    </w:p>
    <w:p w14:paraId="2D16D12A" w14:textId="77777777" w:rsidR="006044F3" w:rsidRDefault="00766909">
      <w:pPr>
        <w:ind w:left="-5"/>
      </w:pPr>
      <w:r>
        <w:t xml:space="preserve">Dodam, </w:t>
      </w:r>
      <w:r>
        <w:t>że</w:t>
      </w:r>
      <w:r>
        <w:t xml:space="preserve"> co do zasady odpady </w:t>
      </w:r>
      <w:r>
        <w:t>powstające</w:t>
      </w:r>
      <w:r>
        <w:t xml:space="preserve"> z przetwarzania odpadów komunalnych zalicza </w:t>
      </w:r>
      <w:r>
        <w:t>się</w:t>
      </w:r>
      <w:r>
        <w:t xml:space="preserve"> do grupy 19, podgrupa 19 12 - Odpady z mechanicznej obróbki odpadów. Odpady z tworzyw sztucznych wysortowane z niesegregowanych (zmieszanych) odpadów komunalnych powinny </w:t>
      </w:r>
      <w:r>
        <w:t>być</w:t>
      </w:r>
      <w:r>
        <w:t xml:space="preserve"> klasyfikowane jako 19 12 04 Tworzywa sztuczne i guma. Niemniej dozwolone jest </w:t>
      </w:r>
      <w:r>
        <w:t>także</w:t>
      </w:r>
      <w:r>
        <w:t xml:space="preserve"> wytwarzanie z odpadów komunalnych poddanych procesowi mechanicznego przetwarzania odpadów innych odpadów </w:t>
      </w:r>
      <w:r>
        <w:t>niż</w:t>
      </w:r>
      <w:r>
        <w:t xml:space="preserve"> z grupy 19</w:t>
      </w:r>
      <w:r>
        <w:rPr>
          <w:vertAlign w:val="superscript"/>
        </w:rPr>
        <w:footnoteReference w:id="3"/>
      </w:r>
      <w:r>
        <w:t xml:space="preserve">, </w:t>
      </w:r>
      <w:r>
        <w:t>stąd</w:t>
      </w:r>
      <w:r>
        <w:t xml:space="preserve"> </w:t>
      </w:r>
      <w:r>
        <w:t xml:space="preserve">wynika </w:t>
      </w:r>
      <w:r>
        <w:t>możliwość</w:t>
      </w:r>
      <w:r>
        <w:t xml:space="preserve"> wysortowania odpadów o kodzie 16 01 03, które zaliczymy do odpadów </w:t>
      </w:r>
      <w:r>
        <w:t>powstających</w:t>
      </w:r>
      <w:r>
        <w:t xml:space="preserve"> z przetworzenia odpadów komunalnych.</w:t>
      </w:r>
    </w:p>
    <w:p w14:paraId="5F6307C1" w14:textId="77777777" w:rsidR="006044F3" w:rsidRDefault="00766909">
      <w:pPr>
        <w:ind w:left="-5"/>
      </w:pPr>
      <w:r>
        <w:t xml:space="preserve">W celu ewentualnej zmiany zasad zaliczania odpadów komunalnych do odpadów wytworzonych oraz poddanych recyklingowi na potrzeby obliczania poziomu przygotowania do ponownego </w:t>
      </w:r>
      <w:r>
        <w:t>użycia</w:t>
      </w:r>
      <w:r>
        <w:t xml:space="preserve"> i recyklingu odpadów komunalnych, </w:t>
      </w:r>
      <w:r>
        <w:t>należałoby</w:t>
      </w:r>
      <w:r>
        <w:t xml:space="preserve"> </w:t>
      </w:r>
      <w:r>
        <w:t>zmienić</w:t>
      </w:r>
      <w:r>
        <w:t xml:space="preserve"> ww. </w:t>
      </w:r>
      <w:r>
        <w:t>decyzję</w:t>
      </w:r>
      <w:r>
        <w:t xml:space="preserve"> 2019/1004. </w:t>
      </w:r>
    </w:p>
    <w:p w14:paraId="752D6C99" w14:textId="77777777" w:rsidR="006044F3" w:rsidRDefault="00766909">
      <w:pPr>
        <w:spacing w:after="912"/>
        <w:ind w:left="-5"/>
      </w:pPr>
      <w:r>
        <w:t xml:space="preserve">W </w:t>
      </w:r>
      <w:r>
        <w:t>związku</w:t>
      </w:r>
      <w:r>
        <w:t xml:space="preserve"> z </w:t>
      </w:r>
      <w:r>
        <w:t>powyższym</w:t>
      </w:r>
      <w:r>
        <w:t xml:space="preserve"> Ministerstwo Klimatu i </w:t>
      </w:r>
      <w:r>
        <w:t>Środowiska</w:t>
      </w:r>
      <w:r>
        <w:t xml:space="preserve"> wykorzysta </w:t>
      </w:r>
      <w:r>
        <w:t>przesłane</w:t>
      </w:r>
      <w:r>
        <w:t xml:space="preserve"> stanowisko Rady RIPOK w ewentualnych dyskusjach dot. zmian ww.  decyzji.</w:t>
      </w:r>
    </w:p>
    <w:p w14:paraId="6AAC2297" w14:textId="77777777" w:rsidR="006044F3" w:rsidRDefault="00766909">
      <w:pPr>
        <w:spacing w:after="191"/>
        <w:ind w:left="-5"/>
      </w:pPr>
      <w:r>
        <w:t>Z wyrazami szacunku</w:t>
      </w:r>
    </w:p>
    <w:p w14:paraId="68B7E22E" w14:textId="77777777" w:rsidR="006044F3" w:rsidRDefault="0076690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</w:p>
    <w:p w14:paraId="716CEB0E" w14:textId="77777777" w:rsidR="006044F3" w:rsidRDefault="00766909">
      <w:pPr>
        <w:spacing w:after="0" w:line="259" w:lineRule="auto"/>
        <w:ind w:left="0" w:firstLine="0"/>
        <w:jc w:val="left"/>
      </w:pPr>
      <w:r>
        <w:t xml:space="preserve">        </w:t>
      </w:r>
    </w:p>
    <w:p w14:paraId="7A826AF3" w14:textId="77777777" w:rsidR="006044F3" w:rsidRDefault="00766909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     </w:t>
      </w:r>
      <w:r>
        <w:tab/>
        <w:t xml:space="preserve">      </w:t>
      </w:r>
      <w:r>
        <w:tab/>
        <w:t xml:space="preserve"> </w:t>
      </w:r>
    </w:p>
    <w:p w14:paraId="784DD7A5" w14:textId="77777777" w:rsidR="006044F3" w:rsidRDefault="0076690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5D56E062" w14:textId="77777777" w:rsidR="006044F3" w:rsidRDefault="00766909">
      <w:pPr>
        <w:spacing w:after="0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sectPr w:rsidR="006044F3">
      <w:footnotePr>
        <w:numRestart w:val="eachPage"/>
      </w:footnotePr>
      <w:pgSz w:w="11906" w:h="16838"/>
      <w:pgMar w:top="2113" w:right="1985" w:bottom="978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1F2C3" w14:textId="77777777" w:rsidR="00766909" w:rsidRDefault="00766909">
      <w:pPr>
        <w:spacing w:after="0" w:line="240" w:lineRule="auto"/>
      </w:pPr>
      <w:r>
        <w:separator/>
      </w:r>
    </w:p>
  </w:endnote>
  <w:endnote w:type="continuationSeparator" w:id="0">
    <w:p w14:paraId="62F0030B" w14:textId="77777777" w:rsidR="00766909" w:rsidRDefault="0076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5B5F" w14:textId="77777777" w:rsidR="006044F3" w:rsidRDefault="00766909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1CC3334D" w14:textId="77777777" w:rsidR="006044F3" w:rsidRDefault="00766909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3CE09F3C" w14:textId="77777777" w:rsidR="006044F3" w:rsidRDefault="00766909">
      <w:pPr>
        <w:pStyle w:val="footnotedescription"/>
      </w:pPr>
      <w:r>
        <w:rPr>
          <w:rStyle w:val="footnotemark"/>
        </w:rPr>
        <w:footnoteRef/>
      </w:r>
      <w:r>
        <w:t xml:space="preserve"> Dz. Urz. UE L Nr 312, str. 3.</w:t>
      </w:r>
    </w:p>
  </w:footnote>
  <w:footnote w:id="2">
    <w:p w14:paraId="1049A115" w14:textId="77777777" w:rsidR="006044F3" w:rsidRDefault="0076690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Dz. Urz. UE L Nr 163, str. 66.</w:t>
      </w:r>
    </w:p>
  </w:footnote>
  <w:footnote w:id="3">
    <w:p w14:paraId="73B565C3" w14:textId="77777777" w:rsidR="006044F3" w:rsidRDefault="00766909">
      <w:pPr>
        <w:pStyle w:val="footnotedescription"/>
        <w:spacing w:line="245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Klimatu i </w:t>
      </w:r>
      <w:r>
        <w:t>Środowiska</w:t>
      </w:r>
      <w:r>
        <w:t xml:space="preserve"> z dnia 28 grudnia 2022 r. w sprawie mechaniczno-biologicznego przetwarzania niesegregowanych (zmieszanych) odpadów komunalnych (Dz.U. z 2024 r. poz. 666)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311C"/>
    <w:multiLevelType w:val="hybridMultilevel"/>
    <w:tmpl w:val="8B48D170"/>
    <w:lvl w:ilvl="0" w:tplc="3E5A5664">
      <w:start w:val="1"/>
      <w:numFmt w:val="decimal"/>
      <w:lvlText w:val="%1"/>
      <w:lvlJc w:val="left"/>
      <w:pPr>
        <w:ind w:left="12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7000510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7AA5ACA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3D04946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F9608E4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7D6D4BC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E282B34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D79AD0F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0728F98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6753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F3"/>
    <w:rsid w:val="006044F3"/>
    <w:rsid w:val="00766909"/>
    <w:rsid w:val="00B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5C61"/>
  <w15:docId w15:val="{943F5018-8703-4DBE-B277-3853025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2" w:line="250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4718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2024-10-28T12:22:00Z</dcterms:created>
  <dcterms:modified xsi:type="dcterms:W3CDTF">2024-10-28T12:22:00Z</dcterms:modified>
</cp:coreProperties>
</file>