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488D" w14:textId="77777777" w:rsidR="003A6930" w:rsidRPr="00DE4CEC" w:rsidRDefault="00856B09" w:rsidP="007A2D39">
      <w:pPr>
        <w:pStyle w:val="PUPolenagwkowe-nazwa"/>
        <w:spacing w:after="400"/>
        <w:sectPr w:rsidR="003A6930" w:rsidRPr="00DE4CEC" w:rsidSect="00A133EF">
          <w:footerReference w:type="default" r:id="rId12"/>
          <w:type w:val="continuous"/>
          <w:pgSz w:w="11906" w:h="16838"/>
          <w:pgMar w:top="1418" w:right="1134" w:bottom="1418" w:left="2268" w:header="709" w:footer="709" w:gutter="0"/>
          <w:cols w:num="2" w:space="57" w:equalWidth="0">
            <w:col w:w="964" w:space="57"/>
            <w:col w:w="7483"/>
          </w:cols>
          <w:titlePg/>
          <w:docGrid w:linePitch="360"/>
        </w:sectPr>
      </w:pPr>
      <w:r w:rsidRPr="00DE4CEC">
        <w:drawing>
          <wp:inline distT="0" distB="0" distL="0" distR="0" wp14:anchorId="24C72ACF" wp14:editId="07C1FBF4">
            <wp:extent cx="590400" cy="709200"/>
            <wp:effectExtent l="0" t="0" r="635" b="0"/>
            <wp:docPr id="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400" cy="709200"/>
                    </a:xfrm>
                    <a:prstGeom prst="rect">
                      <a:avLst/>
                    </a:prstGeom>
                    <a:noFill/>
                    <a:ln>
                      <a:noFill/>
                    </a:ln>
                  </pic:spPr>
                </pic:pic>
              </a:graphicData>
            </a:graphic>
          </wp:inline>
        </w:drawing>
      </w:r>
      <w:r w:rsidR="003A6930" w:rsidRPr="00DE4CEC">
        <w:rPr>
          <w:noProof w:val="0"/>
        </w:rPr>
        <w:br w:type="column"/>
      </w:r>
      <w:r w:rsidR="00555A0D" w:rsidRPr="00DE4CEC">
        <w:rPr>
          <w:noProof w:val="0"/>
        </w:rPr>
        <w:t>Marszałek</w:t>
      </w:r>
      <w:r w:rsidRPr="00DE4CEC">
        <w:rPr>
          <w:noProof w:val="0"/>
        </w:rPr>
        <w:br/>
      </w:r>
      <w:r w:rsidR="00861522" w:rsidRPr="00DE4CEC">
        <w:rPr>
          <w:noProof w:val="0"/>
        </w:rPr>
        <w:t>Województwa Mazowieckiego</w:t>
      </w:r>
      <w:r w:rsidR="0054629B">
        <w:rPr>
          <w:noProof w:val="0"/>
        </w:rPr>
        <w:br/>
      </w:r>
      <w:r w:rsidR="003A6930" w:rsidRPr="0054629B">
        <w:rPr>
          <w:b w:val="0"/>
          <w:bCs/>
        </w:rPr>
        <w:t>ul. Jagiellońska 26, 03-719 Warszaw</w:t>
      </w:r>
      <w:r w:rsidR="00F6645E">
        <w:rPr>
          <w:b w:val="0"/>
          <w:bCs/>
        </w:rPr>
        <w:t>a</w:t>
      </w:r>
    </w:p>
    <w:p w14:paraId="39611C52" w14:textId="77777777" w:rsidR="00FC16D9" w:rsidRDefault="00F6645E" w:rsidP="00F6645E">
      <w:r>
        <w:br/>
      </w:r>
      <w:r>
        <w:rPr>
          <w:noProof/>
        </w:rPr>
        <w:drawing>
          <wp:inline distT="0" distB="0" distL="0" distR="0" wp14:anchorId="37EB6E52" wp14:editId="5DF41FD8">
            <wp:extent cx="1903781" cy="284378"/>
            <wp:effectExtent l="0" t="0" r="0" b="0"/>
            <wp:docPr id="3" name="Obraz 3" descr="P_402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903781" cy="284378"/>
                    </a:xfrm>
                    <a:prstGeom prst="rect">
                      <a:avLst/>
                    </a:prstGeom>
                  </pic:spPr>
                </pic:pic>
              </a:graphicData>
            </a:graphic>
          </wp:inline>
        </w:drawing>
      </w:r>
    </w:p>
    <w:p w14:paraId="5D883A1F" w14:textId="5594D574" w:rsidR="000A4E09" w:rsidRDefault="00F6645E" w:rsidP="00F6645E">
      <w:r>
        <w:t>PZ-IV.7033.14.2024.AC</w:t>
      </w:r>
      <w:r w:rsidR="000A4E09" w:rsidRPr="00DE4CEC">
        <w:br w:type="column"/>
      </w:r>
      <w:r w:rsidR="000A4E09" w:rsidRPr="002A67A0">
        <w:t>Warszawa</w:t>
      </w:r>
      <w:r w:rsidR="000A4E09" w:rsidRPr="00DE4CEC">
        <w:t xml:space="preserve">, </w:t>
      </w:r>
      <w:r w:rsidR="00216748">
        <w:t xml:space="preserve">23 </w:t>
      </w:r>
      <w:r w:rsidR="00B84805">
        <w:t xml:space="preserve">kwietnia </w:t>
      </w:r>
      <w:r w:rsidR="000675C2">
        <w:t>2024</w:t>
      </w:r>
      <w:r w:rsidR="00456555">
        <w:t xml:space="preserve"> roku</w:t>
      </w:r>
    </w:p>
    <w:p w14:paraId="4E2AAA47" w14:textId="77777777" w:rsidR="00794601" w:rsidRPr="00794601" w:rsidRDefault="00794601" w:rsidP="00794601">
      <w:pPr>
        <w:sectPr w:rsidR="00794601" w:rsidRPr="00794601" w:rsidSect="00A133EF">
          <w:type w:val="continuous"/>
          <w:pgSz w:w="11906" w:h="16838"/>
          <w:pgMar w:top="1418" w:right="1134" w:bottom="1418" w:left="2268" w:header="709" w:footer="709" w:gutter="0"/>
          <w:cols w:num="2" w:space="567" w:equalWidth="0">
            <w:col w:w="3969" w:space="567"/>
            <w:col w:w="3968"/>
          </w:cols>
          <w:docGrid w:linePitch="360"/>
        </w:sectPr>
      </w:pPr>
    </w:p>
    <w:p w14:paraId="55D338AA" w14:textId="77777777" w:rsidR="00D77686" w:rsidRPr="007C6967" w:rsidRDefault="00D77686" w:rsidP="00D77686">
      <w:pPr>
        <w:pStyle w:val="PUAdresat"/>
        <w:spacing w:before="600"/>
      </w:pPr>
      <w:r>
        <w:t>Pani</w:t>
      </w:r>
      <w:r w:rsidRPr="00324AD9">
        <w:t xml:space="preserve"> </w:t>
      </w:r>
      <w:r>
        <w:br/>
      </w:r>
      <w:r w:rsidRPr="00EB5ED2">
        <w:t>PAULINA HENNIG-KLOSKA</w:t>
      </w:r>
      <w:r>
        <w:br/>
        <w:t>Minister Klimatu i Środowiska</w:t>
      </w:r>
      <w:r w:rsidRPr="00232C1F">
        <w:br/>
      </w:r>
      <w:proofErr w:type="spellStart"/>
      <w:r w:rsidRPr="007C6967">
        <w:t>ePUAP</w:t>
      </w:r>
      <w:proofErr w:type="spellEnd"/>
      <w:r w:rsidRPr="007C6967">
        <w:t xml:space="preserve">: </w:t>
      </w:r>
      <w:r w:rsidR="00735F4E" w:rsidRPr="00735F4E">
        <w:t>/</w:t>
      </w:r>
      <w:proofErr w:type="spellStart"/>
      <w:r w:rsidR="00735F4E" w:rsidRPr="00735F4E">
        <w:t>mos</w:t>
      </w:r>
      <w:proofErr w:type="spellEnd"/>
      <w:r w:rsidR="00735F4E" w:rsidRPr="00735F4E">
        <w:t>/</w:t>
      </w:r>
      <w:proofErr w:type="spellStart"/>
      <w:r w:rsidR="00735F4E" w:rsidRPr="00735F4E">
        <w:t>SkrytkaESP</w:t>
      </w:r>
      <w:proofErr w:type="spellEnd"/>
    </w:p>
    <w:p w14:paraId="2331A78E" w14:textId="77777777" w:rsidR="00D77686" w:rsidRDefault="00D77686" w:rsidP="00BA6E69">
      <w:pPr>
        <w:pStyle w:val="PUAdresat"/>
      </w:pPr>
      <w:r>
        <w:t xml:space="preserve">Pan </w:t>
      </w:r>
      <w:r w:rsidRPr="00536DAA">
        <w:t>DARIUSZ KLIMCZAK</w:t>
      </w:r>
      <w:r w:rsidRPr="00232C1F">
        <w:br/>
      </w:r>
      <w:r w:rsidRPr="00536DAA">
        <w:t>Minister Infrastruktury</w:t>
      </w:r>
      <w:r w:rsidRPr="00232C1F">
        <w:br/>
      </w:r>
      <w:bookmarkStart w:id="0" w:name="_Hlk163556558"/>
      <w:proofErr w:type="spellStart"/>
      <w:r w:rsidRPr="00536DAA">
        <w:t>ePUAP</w:t>
      </w:r>
      <w:proofErr w:type="spellEnd"/>
      <w:r w:rsidRPr="00536DAA">
        <w:t>: /MIIB/</w:t>
      </w:r>
      <w:proofErr w:type="spellStart"/>
      <w:r w:rsidRPr="00536DAA">
        <w:t>SkrytkaESP</w:t>
      </w:r>
      <w:bookmarkEnd w:id="0"/>
      <w:proofErr w:type="spellEnd"/>
    </w:p>
    <w:p w14:paraId="42F5A53D" w14:textId="77777777" w:rsidR="00EC2AEA" w:rsidRPr="00C71772" w:rsidRDefault="002C1B77" w:rsidP="00EC2AEA">
      <w:pPr>
        <w:pStyle w:val="Nagwek1"/>
      </w:pPr>
      <w:r w:rsidRPr="00C71772">
        <w:t>Dotyczy:</w:t>
      </w:r>
      <w:r w:rsidRPr="00C71772">
        <w:rPr>
          <w:rStyle w:val="Pogrubienie"/>
          <w:b/>
          <w:bCs w:val="0"/>
          <w:color w:val="auto"/>
        </w:rPr>
        <w:t xml:space="preserve"> </w:t>
      </w:r>
      <w:r w:rsidR="00D7488D">
        <w:rPr>
          <w:rStyle w:val="Pogrubienie"/>
          <w:b/>
          <w:bCs w:val="0"/>
          <w:color w:val="auto"/>
        </w:rPr>
        <w:t>problemy związane z ochroną środowiska przed hałasem</w:t>
      </w:r>
    </w:p>
    <w:p w14:paraId="64D0E6E8" w14:textId="77777777" w:rsidR="00227D46" w:rsidRDefault="0003285F" w:rsidP="00227D46">
      <w:pPr>
        <w:pStyle w:val="Zwrotgrzecznociowy"/>
      </w:pPr>
      <w:r>
        <w:t>Szanowni Państwo</w:t>
      </w:r>
      <w:r w:rsidR="00227D46" w:rsidRPr="009604AA">
        <w:t>!</w:t>
      </w:r>
    </w:p>
    <w:p w14:paraId="3D3732A4" w14:textId="77777777" w:rsidR="00AE0CBF" w:rsidRDefault="00D77686" w:rsidP="00AE0CBF">
      <w:r>
        <w:t>Ze względu na obserwowany w ostatnich latach dynamiczny rozwój infrastruktury drogowej</w:t>
      </w:r>
      <w:r w:rsidR="00CB2A70">
        <w:t xml:space="preserve"> </w:t>
      </w:r>
      <w:r>
        <w:t>i</w:t>
      </w:r>
      <w:r w:rsidR="003C5F9A">
        <w:t> </w:t>
      </w:r>
      <w:r>
        <w:t>kolejowej kwestia zapewnienia skutecznej ochrony przed hałasem komunikacyjnym nabiera coraz większego znaczenia. Do użytku oddawane są nowe inwestycje drogowe, w tym drogi szybkiego ruchu oraz obwodnice miast przebiegające przez tereny silnie zurbanizowane i gęsto zaludnione. Niestety wiąże się to z emisją hałasu do środowiska, która jest przedmiotem licznych skarg i petycji mieszkańców wpływających do Marszałka Województwa Mazowieckiego o wyegzekwowanie od Zarządców infrastruktury odpowiednich zabezpieczeń akustycznych przed ponadnormatywnym oddziaływaniem hałasu.</w:t>
      </w:r>
      <w:r w:rsidR="003C5F9A" w:rsidRPr="003C5F9A">
        <w:t xml:space="preserve"> </w:t>
      </w:r>
    </w:p>
    <w:p w14:paraId="099E87B0" w14:textId="3D0C17FD" w:rsidR="00AE0CBF" w:rsidRDefault="00AE0CBF" w:rsidP="00AE0CBF">
      <w:r>
        <w:t xml:space="preserve">W związku z powyższym istnieje konieczność podejmowania szybkich i efektywnych działań w celu zapewnienia jak najlepszego stanu akustycznego środowiska. </w:t>
      </w:r>
      <w:r w:rsidR="00B84805">
        <w:t xml:space="preserve">Są </w:t>
      </w:r>
      <w:r>
        <w:t>to działania polegające na utrzymaniu poziomów hałasu poniżej dopuszczalnych lub co najmniej na tym poziomie,</w:t>
      </w:r>
      <w:r w:rsidR="00B7677D">
        <w:t> </w:t>
      </w:r>
      <w:r>
        <w:t>a</w:t>
      </w:r>
      <w:r w:rsidR="00B7677D">
        <w:t> </w:t>
      </w:r>
      <w:r w:rsidRPr="00B7677D">
        <w:t>w</w:t>
      </w:r>
      <w:r w:rsidR="00B7677D">
        <w:t xml:space="preserve">  </w:t>
      </w:r>
      <w:r w:rsidRPr="00B7677D">
        <w:t>sytuacji</w:t>
      </w:r>
      <w:r>
        <w:t xml:space="preserve">, gdy dopuszczalne normy nie są dotrzymywane – zmniejszenie poziomu hałasu co najmniej do dopuszczalnego (zgodnie z </w:t>
      </w:r>
      <w:r w:rsidR="00B7677D">
        <w:t>a</w:t>
      </w:r>
      <w:r w:rsidR="00B84805">
        <w:t>rt</w:t>
      </w:r>
      <w:r>
        <w:t>. 112 ustawy z dnia 27 kwietnia 2001 r. Prawo ochrony środowiska (Dz. U. z 2024 r. poz. 54, zwanej dalej: „ustawą POŚ”)</w:t>
      </w:r>
      <w:r w:rsidR="00B7677D">
        <w:t>)</w:t>
      </w:r>
      <w:r>
        <w:t>.</w:t>
      </w:r>
    </w:p>
    <w:p w14:paraId="21C810B4" w14:textId="77777777" w:rsidR="008A26A6" w:rsidRDefault="008A26A6" w:rsidP="008A26A6">
      <w:r>
        <w:t>Na podstaw</w:t>
      </w:r>
      <w:r w:rsidR="00B7677D">
        <w:t xml:space="preserve">ie </w:t>
      </w:r>
      <w:r>
        <w:t xml:space="preserve">art. 139 ustawy </w:t>
      </w:r>
      <w:r w:rsidR="009D5B26">
        <w:t>z dnia 27 kwietnia 2001 roku Prawo ochrony środowiska (dalej ustawa POŚ)</w:t>
      </w:r>
      <w:r>
        <w:t xml:space="preserve"> przestrzeganie wymagań ochrony środowiska związanych </w:t>
      </w:r>
      <w:r>
        <w:lastRenderedPageBreak/>
        <w:t>z</w:t>
      </w:r>
      <w:r w:rsidR="00472554">
        <w:t> </w:t>
      </w:r>
      <w:r>
        <w:t>eksploatacją dróg</w:t>
      </w:r>
      <w:r w:rsidR="00DC62E2">
        <w:t xml:space="preserve"> i</w:t>
      </w:r>
      <w:r w:rsidR="00B946E4">
        <w:t> </w:t>
      </w:r>
      <w:r w:rsidR="00DC62E2">
        <w:t>linii kolejowych</w:t>
      </w:r>
      <w:r>
        <w:t>, a więc obowiązek podejmowania ww. działań spoczywa na zarządzającym drogą</w:t>
      </w:r>
      <w:r w:rsidR="0035204D">
        <w:t xml:space="preserve">. </w:t>
      </w:r>
      <w:r w:rsidR="0035204D" w:rsidRPr="0035204D">
        <w:t>W odniesieniu do dróg krajowych ich zarządcą jest Generalny Dyrektor Dróg Krajowych i</w:t>
      </w:r>
      <w:r w:rsidR="0035204D">
        <w:t> </w:t>
      </w:r>
      <w:r w:rsidR="0035204D" w:rsidRPr="0035204D">
        <w:t>Autostrad (zwany dalej: „GDDKiA”)</w:t>
      </w:r>
      <w:r w:rsidR="00B84805">
        <w:t>,</w:t>
      </w:r>
      <w:r w:rsidR="00472554">
        <w:t> </w:t>
      </w:r>
      <w:r w:rsidR="00B84805">
        <w:t>a</w:t>
      </w:r>
      <w:r w:rsidR="00472554">
        <w:t> </w:t>
      </w:r>
      <w:r w:rsidR="00B84805">
        <w:t>w</w:t>
      </w:r>
      <w:r w:rsidR="00472554">
        <w:t> </w:t>
      </w:r>
      <w:r w:rsidR="00B84805">
        <w:t xml:space="preserve">odniesieniu do kolei </w:t>
      </w:r>
      <w:r w:rsidR="00B7677D">
        <w:t>- PKP Polskie Linie Kolejowe S.A. (dalej PKP PLK S.A.).</w:t>
      </w:r>
    </w:p>
    <w:p w14:paraId="133591D9" w14:textId="77777777" w:rsidR="008A26A6" w:rsidRDefault="008A26A6" w:rsidP="008A26A6">
      <w:r>
        <w:t>Ponadto, art. 6 ustawy P</w:t>
      </w:r>
      <w:r w:rsidR="00FB11E6">
        <w:t>OŚ</w:t>
      </w:r>
      <w:r>
        <w:t xml:space="preserve"> wskazuje, że „kto podejmuje działalność mogącą negatywnie oddziaływać na środowisko, jest obowiązany do zapobiegania temu oddziaływaniu, a kto podejmuje działalność, której negatywne oddziaływanie na środowisko nie jest jeszcze w pełni rozpoznane, jest obowiązany, kierując się przezornością, podjąć wszelkie możliwe środki zapobiegawcze”.</w:t>
      </w:r>
    </w:p>
    <w:p w14:paraId="0928FE1D" w14:textId="14012160" w:rsidR="008A26A6" w:rsidRDefault="00115050" w:rsidP="008A26A6">
      <w:r>
        <w:t>Artykuł</w:t>
      </w:r>
      <w:r w:rsidR="008A26A6">
        <w:t xml:space="preserve"> 174 ustawy </w:t>
      </w:r>
      <w:r w:rsidR="00FB11E6">
        <w:t>POŚ</w:t>
      </w:r>
      <w:r w:rsidR="008A26A6">
        <w:t xml:space="preserve"> stanowi również, że eksploatacja dróg </w:t>
      </w:r>
      <w:r w:rsidR="00B7677D">
        <w:t xml:space="preserve">i linii kolejowych </w:t>
      </w:r>
      <w:r w:rsidR="008A26A6">
        <w:t>nie może powodować przekroczenia standardów jakości środowiska</w:t>
      </w:r>
      <w:r w:rsidR="00FB11E6">
        <w:t>.</w:t>
      </w:r>
      <w:r w:rsidR="008A26A6">
        <w:t xml:space="preserve"> </w:t>
      </w:r>
      <w:r w:rsidR="00FB11E6">
        <w:t>E</w:t>
      </w:r>
      <w:r w:rsidR="008A26A6">
        <w:t>misje polegające na powodowaniu hałasu</w:t>
      </w:r>
      <w:r w:rsidR="00182BED">
        <w:t>,</w:t>
      </w:r>
      <w:r w:rsidR="008A26A6">
        <w:t xml:space="preserve"> powstające w związku z eksploatacją drogi</w:t>
      </w:r>
      <w:r w:rsidR="00FB11E6">
        <w:t xml:space="preserve"> lub linii kolejowej</w:t>
      </w:r>
      <w:r w:rsidR="00182BED">
        <w:t>,</w:t>
      </w:r>
      <w:r w:rsidR="008A26A6">
        <w:t xml:space="preserve"> nie mogą spowodować przekroczenia standardów jakości środowiska poza terenem, do którego zarządzający tym obiektem ma tytuł prawny.</w:t>
      </w:r>
    </w:p>
    <w:p w14:paraId="04A94E91" w14:textId="77777777" w:rsidR="008A26A6" w:rsidRDefault="008A26A6" w:rsidP="008A26A6">
      <w:r>
        <w:t xml:space="preserve">Wyżej przytoczone przepisy prawa wskazują, że ustawowym obowiązkiem zarządzającego drogą </w:t>
      </w:r>
      <w:r w:rsidR="00B7677D">
        <w:t xml:space="preserve">i linią kolejową </w:t>
      </w:r>
      <w:r>
        <w:t>jest dbanie o stan akustyczny środowiska</w:t>
      </w:r>
      <w:r w:rsidR="00681102">
        <w:t xml:space="preserve"> i</w:t>
      </w:r>
      <w:r w:rsidR="00472554">
        <w:t> </w:t>
      </w:r>
      <w:r>
        <w:t>niedopuszczanie do przekroczenia standardów jakości środowiska, a w sytuacji gdy takie przekroczenia mają miejsce podejmowanie działań w celu ich wyeliminowania.</w:t>
      </w:r>
    </w:p>
    <w:p w14:paraId="6E37D4B5" w14:textId="77777777" w:rsidR="008A26A6" w:rsidRDefault="008A26A6" w:rsidP="008A26A6">
      <w:r>
        <w:t xml:space="preserve">Doświadczenia Marszałka Województwa Mazowieckiego w tej kwestii pokazują, </w:t>
      </w:r>
      <w:r w:rsidRPr="00472554">
        <w:t>że</w:t>
      </w:r>
      <w:r w:rsidR="00472554">
        <w:t> </w:t>
      </w:r>
      <w:r w:rsidRPr="00472554">
        <w:t>GDDKiA</w:t>
      </w:r>
      <w:r w:rsidR="00B7677D">
        <w:t xml:space="preserve"> i PKP PLK S.A.</w:t>
      </w:r>
      <w:r>
        <w:t xml:space="preserve"> uchyla się od stosowania ww. przepisów prawa. Co więcej, w</w:t>
      </w:r>
      <w:r w:rsidR="00472554">
        <w:t> </w:t>
      </w:r>
      <w:r>
        <w:t xml:space="preserve">przypadku inwestycji oddanych do użytkowania, dla których przeprowadzona analiza </w:t>
      </w:r>
      <w:proofErr w:type="spellStart"/>
      <w:r>
        <w:t>porealizacyjna</w:t>
      </w:r>
      <w:proofErr w:type="spellEnd"/>
      <w:r>
        <w:t xml:space="preserve"> wskazała na konieczność wykonania dodatkowych zabezpieczeń akustycznych, </w:t>
      </w:r>
      <w:r w:rsidR="00B7677D">
        <w:t xml:space="preserve">zarówno </w:t>
      </w:r>
      <w:r w:rsidRPr="00362EE8">
        <w:t>GDDKiA</w:t>
      </w:r>
      <w:r w:rsidR="00B7677D">
        <w:t>, jak i PKP PLK S.A.</w:t>
      </w:r>
      <w:r w:rsidRPr="00362EE8">
        <w:t xml:space="preserve"> uzależnia ich wykonanie od otrzymania decyzji </w:t>
      </w:r>
      <w:r w:rsidRPr="00B7677D">
        <w:t>marszałka.</w:t>
      </w:r>
      <w:r w:rsidR="00B7677D" w:rsidRPr="00B7677D">
        <w:t xml:space="preserve"> </w:t>
      </w:r>
      <w:r w:rsidRPr="00B7677D">
        <w:t>Jest</w:t>
      </w:r>
      <w:r>
        <w:t xml:space="preserve"> to niewłaściwe podejście, ponieważ obowiązujące przepisy prawa nakładają na </w:t>
      </w:r>
      <w:r w:rsidR="00943B27">
        <w:t>zarządzającego</w:t>
      </w:r>
      <w:r>
        <w:t xml:space="preserve"> </w:t>
      </w:r>
      <w:r w:rsidR="00943B27">
        <w:t xml:space="preserve">drogą </w:t>
      </w:r>
      <w:r w:rsidR="00681102">
        <w:t xml:space="preserve">oraz </w:t>
      </w:r>
      <w:r w:rsidR="00943B27">
        <w:t xml:space="preserve"> linią kolejową </w:t>
      </w:r>
      <w:r>
        <w:t>obowiązek spełniania wymagań w zakresie ochrony środowiska przed hałasem i</w:t>
      </w:r>
      <w:r w:rsidR="00943B27">
        <w:t> </w:t>
      </w:r>
      <w:r>
        <w:t>podejmowania działań chroniących środowisko przed negatywnym oddziaływaniem.</w:t>
      </w:r>
    </w:p>
    <w:p w14:paraId="6EE82142" w14:textId="0A6A18E6" w:rsidR="008A26A6" w:rsidRDefault="008A26A6" w:rsidP="008A26A6">
      <w:r>
        <w:t xml:space="preserve">Owszem, marszałek jako organ ochrony środowiska </w:t>
      </w:r>
      <w:r w:rsidR="002B466E">
        <w:t>może</w:t>
      </w:r>
      <w:r>
        <w:t xml:space="preserve"> </w:t>
      </w:r>
      <w:r w:rsidR="002B466E">
        <w:t xml:space="preserve">zobowiązać </w:t>
      </w:r>
      <w:r>
        <w:t xml:space="preserve">zarządzającego drogą </w:t>
      </w:r>
      <w:r w:rsidR="002B466E">
        <w:t xml:space="preserve">oraz linią kolejową do </w:t>
      </w:r>
      <w:r>
        <w:t xml:space="preserve">ograniczenia oddziaływania akustycznego na terenach podlegających ochronie przed hałasem. Możliwość taką daje  art. 362 ustawy </w:t>
      </w:r>
      <w:r w:rsidR="006336A8">
        <w:t>POŚ</w:t>
      </w:r>
      <w:r>
        <w:t>. Jednakże należy zwrócić uwagę, że decyzja z art. 362 ma charakter fakultatywny - właściwy organ może ją wydać, ale nie musi. Oznacza to, że dopiero w sytuacji, gdy podmiot korzystający ze środowiska dobrowolnie nie wykonuje swoich ustawowych obowiązków w zakresie ochrony środowiska, marszałek może zastosować środki prawne służące przymuszeniu podmiotu do podjęcia stosownych działań. Potwierdzenie można znaleźć w orzecznictwie sądów administracyjnych wskazującym, że art. 362 ustawy P</w:t>
      </w:r>
      <w:r w:rsidR="00FB11E6">
        <w:t>OŚ</w:t>
      </w:r>
      <w:r>
        <w:t xml:space="preserve"> ma charakter uzupełniający wobec przepisów dotyczących ochrony przed hałasem (czyli art. 6, 112, 139 i 174 ustawy P</w:t>
      </w:r>
      <w:r w:rsidR="00FB11E6">
        <w:t>OŚ</w:t>
      </w:r>
      <w:r>
        <w:t xml:space="preserve">) i powinien być </w:t>
      </w:r>
      <w:r>
        <w:lastRenderedPageBreak/>
        <w:t>stosowany wtedy, gdy inne normy nie przewidują bardziej szczegółowych rozwiązań (vide wyroki NSA z: 17 czerwca 2011 r., sygn. akt II OSK 1057/10; 24 listopada 2015 r., sygn. akt II OSK 758/14).</w:t>
      </w:r>
    </w:p>
    <w:p w14:paraId="5A50C468" w14:textId="77777777" w:rsidR="00115050" w:rsidRDefault="00115050" w:rsidP="00115050">
      <w:pPr>
        <w:rPr>
          <w:b/>
          <w:bCs/>
        </w:rPr>
      </w:pPr>
      <w:r w:rsidRPr="00DC62E2">
        <w:t xml:space="preserve">Składane przez </w:t>
      </w:r>
      <w:r w:rsidRPr="00B7677D">
        <w:t>GDDKiA</w:t>
      </w:r>
      <w:r w:rsidRPr="00DC62E2">
        <w:t xml:space="preserve"> </w:t>
      </w:r>
      <w:r w:rsidR="00B7677D">
        <w:t xml:space="preserve">i PKP PLK S.A. </w:t>
      </w:r>
      <w:r w:rsidRPr="00DC62E2">
        <w:t xml:space="preserve">do </w:t>
      </w:r>
      <w:r w:rsidR="00B7677D">
        <w:t>Regionalnego Dyrektora Ochrony Środowiska</w:t>
      </w:r>
      <w:r w:rsidR="00B84805">
        <w:t xml:space="preserve"> i</w:t>
      </w:r>
      <w:r w:rsidR="00681102">
        <w:t> </w:t>
      </w:r>
      <w:r w:rsidRPr="00DC62E2">
        <w:t xml:space="preserve">Marszałka Województwa Mazowieckiego analizy </w:t>
      </w:r>
      <w:proofErr w:type="spellStart"/>
      <w:r w:rsidRPr="00DC62E2">
        <w:t>porealizacyjne</w:t>
      </w:r>
      <w:proofErr w:type="spellEnd"/>
      <w:r w:rsidRPr="00DC62E2">
        <w:t xml:space="preserve"> w zdecydowanej większości wskazują na występowanie przekroczeń dopuszczalnych poziomów hałasu w środowisku w pobliżu dróg i linii kolejowych, </w:t>
      </w:r>
      <w:r w:rsidRPr="00DC62E2">
        <w:rPr>
          <w:b/>
          <w:bCs/>
        </w:rPr>
        <w:t xml:space="preserve">co oznacza </w:t>
      </w:r>
      <w:r>
        <w:rPr>
          <w:b/>
          <w:bCs/>
        </w:rPr>
        <w:t xml:space="preserve">zastosowanie </w:t>
      </w:r>
      <w:r w:rsidRPr="00DC62E2">
        <w:rPr>
          <w:b/>
          <w:bCs/>
        </w:rPr>
        <w:t>niewystarczając</w:t>
      </w:r>
      <w:r>
        <w:rPr>
          <w:b/>
          <w:bCs/>
        </w:rPr>
        <w:t>ych</w:t>
      </w:r>
      <w:r w:rsidRPr="00DC62E2">
        <w:rPr>
          <w:b/>
          <w:bCs/>
        </w:rPr>
        <w:t xml:space="preserve"> zabezpiecze</w:t>
      </w:r>
      <w:r>
        <w:rPr>
          <w:b/>
          <w:bCs/>
        </w:rPr>
        <w:t>ń</w:t>
      </w:r>
      <w:r w:rsidRPr="00DC62E2">
        <w:rPr>
          <w:b/>
          <w:bCs/>
        </w:rPr>
        <w:t xml:space="preserve"> </w:t>
      </w:r>
      <w:r>
        <w:rPr>
          <w:b/>
          <w:bCs/>
        </w:rPr>
        <w:t xml:space="preserve">chroniących środowiska </w:t>
      </w:r>
      <w:r w:rsidRPr="00DC62E2">
        <w:rPr>
          <w:b/>
          <w:bCs/>
        </w:rPr>
        <w:t>przed hałas</w:t>
      </w:r>
      <w:r>
        <w:rPr>
          <w:b/>
          <w:bCs/>
        </w:rPr>
        <w:t xml:space="preserve">em powstającym w związku z </w:t>
      </w:r>
      <w:r w:rsidRPr="00DC62E2">
        <w:rPr>
          <w:b/>
          <w:bCs/>
        </w:rPr>
        <w:t>ich eksploatacją.</w:t>
      </w:r>
    </w:p>
    <w:p w14:paraId="678BA51E" w14:textId="77777777" w:rsidR="00115050" w:rsidRPr="0046613D" w:rsidRDefault="00115050" w:rsidP="00115050">
      <w:r w:rsidRPr="00DC62E2">
        <w:t xml:space="preserve">Ilość wykonywanych opracowań środowiskowych na zlecenie GDDKiA i PKP PLK S.A. oraz ich wieloletnie doświadczenie w dziedzinie eksploatacji dróg i linii kolejowych świadczy o tym, że podmioty te mają szeroką wiedzę na temat </w:t>
      </w:r>
      <w:r>
        <w:t xml:space="preserve">ich </w:t>
      </w:r>
      <w:r w:rsidRPr="00DC62E2">
        <w:t>ponadnormatywnego oddziaływania na środowisko. Jako zarząd</w:t>
      </w:r>
      <w:r>
        <w:t>zający infrastrukturą</w:t>
      </w:r>
      <w:r w:rsidRPr="00DC62E2">
        <w:t xml:space="preserve"> doskonale wiedzą też jakie zabezpieczenia zastosować w celu ograniczenia tego oddziaływania. Mimo to, dobrowolnie nie podejmują kroków w celu zabezpieczenia środowiska, w tym mieszkańców przed negatywnym oddziaływaniem dróg i linii kolejowych. </w:t>
      </w:r>
      <w:r w:rsidRPr="00DC62E2">
        <w:rPr>
          <w:b/>
          <w:bCs/>
        </w:rPr>
        <w:t xml:space="preserve">Tym samym prowadzi to do konieczności uruchamiania kolejnych postępowań administracyjnych np. z art. 362 ustawy </w:t>
      </w:r>
      <w:r>
        <w:rPr>
          <w:b/>
          <w:bCs/>
        </w:rPr>
        <w:t xml:space="preserve">POŚ. </w:t>
      </w:r>
      <w:r w:rsidRPr="00A652E7">
        <w:t>Co</w:t>
      </w:r>
      <w:r>
        <w:t> </w:t>
      </w:r>
      <w:r w:rsidRPr="00A652E7">
        <w:t>najważniejsze prowadzi to do sytuacji, w której duża liczba mieszkańców przez lata jest narażona na ponadnormatywne oddziaływanie hałasu</w:t>
      </w:r>
      <w:r>
        <w:t>, co spowodowane jest m. in. składaniem przez Zarządzających dokumentacji, która nie pozwala na określenie skutecznych zabezpieczeń akustycznych.</w:t>
      </w:r>
    </w:p>
    <w:p w14:paraId="734A59D8" w14:textId="77777777" w:rsidR="00F86A29" w:rsidRDefault="00093B49" w:rsidP="00F86A29">
      <w:r>
        <w:t>Szczególną uwagę należy zwrócić na etap planowania inwestycji. Bowiem p</w:t>
      </w:r>
      <w:r w:rsidR="00F86A29">
        <w:t>rawie każda z</w:t>
      </w:r>
      <w:r>
        <w:t> </w:t>
      </w:r>
      <w:r w:rsidR="00F86A29">
        <w:t xml:space="preserve">przeprowadzonych analiz </w:t>
      </w:r>
      <w:proofErr w:type="spellStart"/>
      <w:r w:rsidR="00F86A29">
        <w:t>porealizacyjnych</w:t>
      </w:r>
      <w:proofErr w:type="spellEnd"/>
      <w:r w:rsidR="00F86A29">
        <w:t xml:space="preserve"> dla nowobudowanych bądź przebudowywanych dróg </w:t>
      </w:r>
      <w:r>
        <w:t xml:space="preserve">i linii kolejowych </w:t>
      </w:r>
      <w:r w:rsidR="00F86A29">
        <w:t>wykazuje przekroczenia wartości dopuszczalnych hałasu w środowisku</w:t>
      </w:r>
      <w:r>
        <w:t>.</w:t>
      </w:r>
      <w:r w:rsidR="00F86A29">
        <w:t xml:space="preserve"> </w:t>
      </w:r>
      <w:r w:rsidR="00115050">
        <w:t>Na etapie planowania</w:t>
      </w:r>
      <w:r w:rsidR="00AC0009">
        <w:t xml:space="preserve"> inwestycji </w:t>
      </w:r>
      <w:r w:rsidR="00F86A29">
        <w:t>wykonywany jest raport oddziaływania przedsięwzięcia na środowisko. Na podstawie m.in. prognoz ruchu określane jest w nim przyszłe oddziaływanie trasy w zakresie akustycznym oraz proponowane są zabezpieczenia akustyczne. Na podstawie tego raportu uzyskiwana jest decyzja środowiskowa określająca warunki realizacji przedsięwzięcia i zobowiązująca do wykonania stosownych zabezpieczeń akustycznych.</w:t>
      </w:r>
    </w:p>
    <w:p w14:paraId="0665AD88" w14:textId="77777777" w:rsidR="00093B49" w:rsidRDefault="00F86A29" w:rsidP="00F86A29">
      <w:r>
        <w:t xml:space="preserve">Sporządzane po zrealizowaniu i oddaniu do użytkowania inwestycji </w:t>
      </w:r>
      <w:r w:rsidR="00093B49">
        <w:t>drogowej i</w:t>
      </w:r>
      <w:r w:rsidR="00472554">
        <w:t> </w:t>
      </w:r>
      <w:r w:rsidR="00093B49">
        <w:t>kolejowej</w:t>
      </w:r>
      <w:r>
        <w:t xml:space="preserve"> analizy </w:t>
      </w:r>
      <w:proofErr w:type="spellStart"/>
      <w:r>
        <w:t>porealizacyjne</w:t>
      </w:r>
      <w:proofErr w:type="spellEnd"/>
      <w:r>
        <w:t xml:space="preserve"> wskazują na niedoszacowanie negatywnych oddziaływań już na etapie planowania inwestycji</w:t>
      </w:r>
      <w:r w:rsidR="00587000">
        <w:t xml:space="preserve"> oraz oceny oddziaływania inwestycji na środowisko</w:t>
      </w:r>
      <w:r w:rsidR="00472554">
        <w:t>, co jest główną przyczyną opisanych w piśmie problemów</w:t>
      </w:r>
      <w:r>
        <w:t>. Skutkuje to tym, że ilość i skuteczność środków</w:t>
      </w:r>
      <w:r w:rsidR="00346BF9">
        <w:t xml:space="preserve"> </w:t>
      </w:r>
      <w:r>
        <w:t>ochrony akustycznej jest niewystarczająca</w:t>
      </w:r>
      <w:r w:rsidR="00093B49">
        <w:t xml:space="preserve">. </w:t>
      </w:r>
      <w:r>
        <w:t>Zatem już na etapie planowania inwestycji należ</w:t>
      </w:r>
      <w:r w:rsidR="00093B49">
        <w:t>y</w:t>
      </w:r>
      <w:r>
        <w:t xml:space="preserve"> kierować się zasadą przezorności (art. 6 ustawy P</w:t>
      </w:r>
      <w:r w:rsidR="00115050">
        <w:t>OŚ</w:t>
      </w:r>
      <w:r>
        <w:t xml:space="preserve">) i przy doborze zabezpieczeń akustycznych uwzględnić trend </w:t>
      </w:r>
      <w:r w:rsidR="00587000">
        <w:t>zwiększającego</w:t>
      </w:r>
      <w:r>
        <w:t xml:space="preserve"> się natężenia ruchu na drogach</w:t>
      </w:r>
      <w:r w:rsidR="00D92680">
        <w:t xml:space="preserve"> i liniach kolejowych</w:t>
      </w:r>
      <w:r>
        <w:t>.</w:t>
      </w:r>
    </w:p>
    <w:p w14:paraId="05BEE9D7" w14:textId="77777777" w:rsidR="00F86A29" w:rsidRDefault="00F86A29" w:rsidP="00F86A29">
      <w:r>
        <w:lastRenderedPageBreak/>
        <w:t xml:space="preserve">Kolejnym problemem, który należy poruszyć jest również czas wykonania analiz </w:t>
      </w:r>
      <w:proofErr w:type="spellStart"/>
      <w:r>
        <w:t>porealizacynych</w:t>
      </w:r>
      <w:proofErr w:type="spellEnd"/>
      <w:r>
        <w:t xml:space="preserve">. Z reguły decyzja środowiska nakazuje wykonanie takiego opracowania po roku od oddania inwestycji na środowisko. W praktyce jest tak, </w:t>
      </w:r>
      <w:r w:rsidRPr="00B7677D">
        <w:t>że</w:t>
      </w:r>
      <w:r w:rsidR="00472554">
        <w:t> </w:t>
      </w:r>
      <w:r w:rsidRPr="00B7677D">
        <w:t>GDDKiA</w:t>
      </w:r>
      <w:r>
        <w:t xml:space="preserve"> oddaje do użytkowania ciąg główny drogi, a np. węzły są jeszcze w budowie. Wówczas już rozpoczyna się eksploatacja trasy, pojawia się ruch samochodowy, co</w:t>
      </w:r>
      <w:r w:rsidR="00472554">
        <w:t> </w:t>
      </w:r>
      <w:r>
        <w:t>często wiąże się z powstawaniem uciążliwości akustycznych. Od udostępnienia do</w:t>
      </w:r>
      <w:r w:rsidR="00472554">
        <w:t> </w:t>
      </w:r>
      <w:r>
        <w:t>ruchu drogi w ciągu głównym do całkowitego zakończenia inwestycji i otwarcia drogi na zasadach stałej organizacji ruchu mija kilka miesięcy, a nawet lat.</w:t>
      </w:r>
    </w:p>
    <w:p w14:paraId="081D8FC3" w14:textId="77777777" w:rsidR="00F86A29" w:rsidRDefault="00F86A29" w:rsidP="00F86A29">
      <w:r>
        <w:t xml:space="preserve">Przykładem jest droga S17 na odcinku węzeł Lubelska – Kołbiel, udostępniona w ciągu głównym  17.07.2020 r., a otwarta na zasadach stałej organizacji ruchu 19.03.2021 r. Analiza </w:t>
      </w:r>
      <w:proofErr w:type="spellStart"/>
      <w:r>
        <w:t>porealizacyjna</w:t>
      </w:r>
      <w:proofErr w:type="spellEnd"/>
      <w:r>
        <w:t xml:space="preserve"> zgodnie z decyzją i postanowieniami Regionalnego Dyrektora Ochrony Środowiska (zwanego dalej: „RDOŚ”) powinna zostać wykonana w ciągu 12 miesięcy od oddania inwestycji do użytkowania, a jej wyniki powinny zostać przekazane właściwym organom po 18 miesiącach. Dokument przekazano do RDOŚ w lipcu 2023 r. Po weryfikacji dokumentu w grudniu 2023 r. RDOŚ przekazał analizę do MWM ze wskazaniem na konieczność podjęcia działań w celu ograniczenia negatywnego oddziaływania trasy w zakresie akustycznym na środowisko. Należy mieć na uwadze, że proces przeprowadzenia postępowania z art. 362 ustawy P</w:t>
      </w:r>
      <w:r w:rsidR="00DB1987">
        <w:t xml:space="preserve">OŚ </w:t>
      </w:r>
      <w:r>
        <w:t>zajmuje kilka miesięcy. Stronami postępowania są właściciele nieruchomości zlokalizowanych</w:t>
      </w:r>
      <w:r w:rsidRPr="000528F8">
        <w:t xml:space="preserve"> na terenach chronionych akustycznie</w:t>
      </w:r>
      <w:r w:rsidRPr="000528F8">
        <w:rPr>
          <w:vertAlign w:val="superscript"/>
        </w:rPr>
        <w:footnoteReference w:id="1"/>
      </w:r>
      <w:r w:rsidRPr="000528F8">
        <w:t xml:space="preserve"> położonych w zasięgu negatywnego oddziaływania drogi na środowisko.</w:t>
      </w:r>
      <w:r>
        <w:t xml:space="preserve"> Ilość stron zazwyczaj przekracza ponad 20, dlatego zgodnie z przepisami zawiadamianie stron o czynnościach w sprawie odbywa się za pomocą </w:t>
      </w:r>
      <w:proofErr w:type="spellStart"/>
      <w:r>
        <w:t>obwieszczeń</w:t>
      </w:r>
      <w:proofErr w:type="spellEnd"/>
      <w:r>
        <w:t xml:space="preserve">, których doręczenie uważa się za dokonane dopiero po upływie 14 dni od dnia podania do publicznej wiadomości. Ponadto często sprawa wymaga uzyskania dodatkowych wyjaśnień, co również wpływa na czas wydania decyzji. Ostatecznie organ wydając decyzję </w:t>
      </w:r>
      <w:r w:rsidR="00B946E4">
        <w:t>na podstawie</w:t>
      </w:r>
      <w:r>
        <w:t xml:space="preserve"> art. 362 ustawy P</w:t>
      </w:r>
      <w:r w:rsidR="00DB1987">
        <w:t>OŚ</w:t>
      </w:r>
      <w:r>
        <w:t xml:space="preserve"> musi też mieć na uwadze wskazanie realnego terminu wykonania zabezpieczeń i wziąć pod uwagę czas konieczny na pozyskanie przez GDDKiA środków finansowych, przeprowadzenie postępowań przetargowych, wyłonienie wykonawców, uzyskanie stosownych pozwoleń oraz zaprojektowanie i wybudowanie zabezpieczeń akustycznych. </w:t>
      </w:r>
    </w:p>
    <w:p w14:paraId="7120D738" w14:textId="77777777" w:rsidR="00F86A29" w:rsidRPr="000528F8" w:rsidRDefault="00F86A29" w:rsidP="00F86A29">
      <w:r>
        <w:t xml:space="preserve">Wyżej przedstawione informacje wskazują, że od momentu udostępnienia drogi do eksploatacji, która powoduje uciążliwości akustyczne do otrzymania przez MWM dokumentu, na podstawie którego może wydać decyzję </w:t>
      </w:r>
      <w:r w:rsidR="00B946E4">
        <w:t>na podstawie</w:t>
      </w:r>
      <w:r>
        <w:t xml:space="preserve"> art. 362 ustawy P</w:t>
      </w:r>
      <w:r w:rsidR="00DB1987">
        <w:t>OŚ</w:t>
      </w:r>
      <w:r>
        <w:t xml:space="preserve"> mija już 3 lata. Zanim zostanie przeprowadzone postępowanie administracyjne oraz wykonane zabezpieczenia </w:t>
      </w:r>
      <w:r w:rsidR="00DB1987">
        <w:t>mija</w:t>
      </w:r>
      <w:r w:rsidR="00B946E4">
        <w:t>ją</w:t>
      </w:r>
      <w:r>
        <w:t xml:space="preserve"> często kolejne lata. Jest to stanowczo zbyt długi czas narażenia mieszkańców na ponadnormatywne oddziaływanie akustyczne dróg</w:t>
      </w:r>
      <w:r w:rsidR="00472554">
        <w:t xml:space="preserve"> </w:t>
      </w:r>
      <w:r w:rsidR="00472554">
        <w:lastRenderedPageBreak/>
        <w:t>i linii kolejowych</w:t>
      </w:r>
      <w:r>
        <w:t xml:space="preserve">. Szczególnie w sytuacji, gdy zarządzający drogą ma świadomość oddziaływania inwestycji oraz tego jakie działania podjąć celem zmniejszenia tego oddziaływania i ma możliwość wykonania tych działań znacznie wcześniej </w:t>
      </w:r>
      <w:r w:rsidR="00B946E4">
        <w:t>niż</w:t>
      </w:r>
      <w:r>
        <w:t xml:space="preserve"> po otrzymaniu ostatecznej decyzji marszałka. </w:t>
      </w:r>
    </w:p>
    <w:p w14:paraId="13ED8611" w14:textId="77777777" w:rsidR="002F7A86" w:rsidRPr="00362EE8" w:rsidRDefault="00F86A29" w:rsidP="00A15880">
      <w:pPr>
        <w:rPr>
          <w:b/>
          <w:bCs/>
        </w:rPr>
      </w:pPr>
      <w:r w:rsidRPr="00362EE8">
        <w:rPr>
          <w:b/>
          <w:bCs/>
        </w:rPr>
        <w:t>Uchylanie się przez GDDKi</w:t>
      </w:r>
      <w:r w:rsidR="00B7677D">
        <w:rPr>
          <w:b/>
          <w:bCs/>
        </w:rPr>
        <w:t>A i PKP PLK S.A.</w:t>
      </w:r>
      <w:r w:rsidRPr="00362EE8">
        <w:rPr>
          <w:b/>
          <w:bCs/>
        </w:rPr>
        <w:t xml:space="preserve"> od wykonywania zabezpieczeń akustycznych na wczesnych etapach realizacji inwestycji </w:t>
      </w:r>
      <w:r w:rsidR="00472554">
        <w:rPr>
          <w:b/>
          <w:bCs/>
        </w:rPr>
        <w:t xml:space="preserve">(tj. etap planowania i uzgadniania przedsięwzięcia z RDOŚ) </w:t>
      </w:r>
      <w:r w:rsidRPr="00362EE8">
        <w:rPr>
          <w:b/>
          <w:bCs/>
        </w:rPr>
        <w:t>niesie też za sobą konsekwencję w postaci generowania znacznych kosztów, których można by uniknąć wykonując odpowiednie zabezpieczenia już na etapie budowy drogi. Oprócz korzyści ekonomicznych dałoby to znaczne korzyści środowiskowe, a przede wszystkim zdrowotne dla mieszkańców.</w:t>
      </w:r>
    </w:p>
    <w:p w14:paraId="1A3D046F" w14:textId="77777777" w:rsidR="00B946E4" w:rsidRDefault="00B946E4" w:rsidP="0035196B">
      <w:r w:rsidRPr="00B946E4">
        <w:t>W związku z powyższym zwracam się z prośbą o rozważenie wprowadzenia zmian w</w:t>
      </w:r>
      <w:r w:rsidR="00472554">
        <w:t> </w:t>
      </w:r>
      <w:r w:rsidRPr="00B946E4">
        <w:t>przepisach prawnych umożliwiających rozwiązanie wyżej opisanych kwestii</w:t>
      </w:r>
      <w:r w:rsidR="0035204D">
        <w:t>.</w:t>
      </w:r>
      <w:r w:rsidR="00AE0CBF">
        <w:t xml:space="preserve"> </w:t>
      </w:r>
      <w:r w:rsidR="00CF2386" w:rsidRPr="00CF2386">
        <w:rPr>
          <w:b/>
          <w:bCs/>
        </w:rPr>
        <w:t xml:space="preserve">Przede wszystkim </w:t>
      </w:r>
      <w:r w:rsidR="00CF2386">
        <w:rPr>
          <w:b/>
          <w:bCs/>
        </w:rPr>
        <w:t xml:space="preserve">proszę </w:t>
      </w:r>
      <w:r w:rsidR="00CF2386" w:rsidRPr="00CF2386">
        <w:rPr>
          <w:b/>
          <w:bCs/>
        </w:rPr>
        <w:t xml:space="preserve">o </w:t>
      </w:r>
      <w:bookmarkStart w:id="1" w:name="_Hlk163645772"/>
      <w:r w:rsidR="00AE0CBF" w:rsidRPr="00CF2386">
        <w:rPr>
          <w:b/>
          <w:bCs/>
        </w:rPr>
        <w:t>zapewnienie</w:t>
      </w:r>
      <w:r w:rsidR="00AE0CBF" w:rsidRPr="00AE0CBF">
        <w:rPr>
          <w:b/>
          <w:bCs/>
        </w:rPr>
        <w:t xml:space="preserve"> środków finansowych na wykonanie zabezpieczeń akustycznych wynikających z analiz </w:t>
      </w:r>
      <w:proofErr w:type="spellStart"/>
      <w:r w:rsidR="00AE0CBF" w:rsidRPr="00AE0CBF">
        <w:rPr>
          <w:b/>
          <w:bCs/>
        </w:rPr>
        <w:t>porealizacyjnych</w:t>
      </w:r>
      <w:proofErr w:type="spellEnd"/>
      <w:r w:rsidR="00AE0CBF" w:rsidRPr="00AE0CBF">
        <w:rPr>
          <w:b/>
          <w:bCs/>
        </w:rPr>
        <w:t xml:space="preserve"> bez</w:t>
      </w:r>
      <w:r w:rsidR="00B84805">
        <w:rPr>
          <w:b/>
          <w:bCs/>
        </w:rPr>
        <w:t xml:space="preserve"> </w:t>
      </w:r>
      <w:r w:rsidR="00B7677D">
        <w:rPr>
          <w:b/>
          <w:bCs/>
        </w:rPr>
        <w:t>konieczności</w:t>
      </w:r>
      <w:r w:rsidR="00AE0CBF" w:rsidRPr="00AE0CBF">
        <w:rPr>
          <w:b/>
          <w:bCs/>
        </w:rPr>
        <w:t xml:space="preserve"> uzyskania decyzji Marszałka Województwa Mazowieckiego wydanej na podstawie art. 362 ustawy </w:t>
      </w:r>
      <w:bookmarkEnd w:id="1"/>
      <w:r w:rsidR="00681102">
        <w:rPr>
          <w:b/>
          <w:bCs/>
        </w:rPr>
        <w:t>POŚ</w:t>
      </w:r>
      <w:r w:rsidR="00AE0CBF" w:rsidRPr="00AE0CBF">
        <w:rPr>
          <w:b/>
          <w:bCs/>
        </w:rPr>
        <w:t>.</w:t>
      </w:r>
      <w:r w:rsidR="00FB0293">
        <w:rPr>
          <w:b/>
          <w:bCs/>
        </w:rPr>
        <w:t xml:space="preserve"> </w:t>
      </w:r>
      <w:r w:rsidR="00FB0293" w:rsidRPr="00FB0293">
        <w:t>Dzięki temu skróci się czas zabezpieczenia terenów podlegających ochronie akustycznej, a tym samym czas narażenia mieszkańców na ponadnormatywny hałas. Wówczas GDDKiA nie będzie mógł argumentować uzależnienia wykonania ww.</w:t>
      </w:r>
      <w:r w:rsidR="00472554">
        <w:t> </w:t>
      </w:r>
      <w:r w:rsidR="00FB0293" w:rsidRPr="00FB0293">
        <w:t>zabezpieczeń od wydania ww. decyzji.</w:t>
      </w:r>
    </w:p>
    <w:p w14:paraId="31DFCA07" w14:textId="77777777" w:rsidR="0035204D" w:rsidRPr="00FB0293" w:rsidRDefault="008E3625" w:rsidP="0035196B">
      <w:pPr>
        <w:rPr>
          <w:b/>
          <w:bCs/>
        </w:rPr>
      </w:pPr>
      <w:r>
        <w:t xml:space="preserve">Jednocześnie w załączeniu przedstawiam propozycje </w:t>
      </w:r>
      <w:r w:rsidR="0035204D">
        <w:t>zmian legislacyjnych</w:t>
      </w:r>
      <w:r>
        <w:t xml:space="preserve"> w obszarze ochrony środowiska przed hałasem i deklaruję współpracę w tej sprawie.</w:t>
      </w:r>
    </w:p>
    <w:p w14:paraId="71562EC1" w14:textId="77777777" w:rsidR="002C1B77" w:rsidRPr="00DE4CEC" w:rsidRDefault="002C1B77" w:rsidP="00104C15">
      <w:pPr>
        <w:pStyle w:val="Zwrotpoegnalny"/>
      </w:pPr>
      <w:r w:rsidRPr="00DE4CEC">
        <w:t>Z poważaniem</w:t>
      </w:r>
    </w:p>
    <w:p w14:paraId="124C9582" w14:textId="77777777" w:rsidR="00D04CC2" w:rsidRPr="00DE4CEC" w:rsidRDefault="00F5495C" w:rsidP="003C1455">
      <w:pPr>
        <w:pStyle w:val="PUStanowiskopodpisujcego"/>
        <w:spacing w:after="120"/>
      </w:pPr>
      <w:r w:rsidRPr="00DE4CEC">
        <w:t xml:space="preserve">Marszałek </w:t>
      </w:r>
      <w:r w:rsidRPr="00DE4CEC">
        <w:br/>
        <w:t>Województwa Mazowieckiego</w:t>
      </w:r>
    </w:p>
    <w:p w14:paraId="4E3C102B" w14:textId="77777777" w:rsidR="003C1455" w:rsidRPr="003C1455" w:rsidRDefault="003C1455" w:rsidP="003C1455">
      <w:pPr>
        <w:pStyle w:val="PUPodpiskwalifikowany"/>
      </w:pPr>
      <w:r w:rsidRPr="003C1455">
        <w:t xml:space="preserve">podpisano kwalifikowanym </w:t>
      </w:r>
      <w:r w:rsidRPr="003C1455">
        <w:br/>
        <w:t>podpisem elektronicznym</w:t>
      </w:r>
    </w:p>
    <w:p w14:paraId="71451C82" w14:textId="77777777" w:rsidR="002C1B77" w:rsidRPr="00DE4CEC" w:rsidRDefault="002C1B77" w:rsidP="008A7841">
      <w:pPr>
        <w:pStyle w:val="Podpisautora"/>
        <w:rPr>
          <w:i w:val="0"/>
          <w:iCs/>
        </w:rPr>
      </w:pPr>
    </w:p>
    <w:p w14:paraId="33F04D03" w14:textId="0AA2CD43" w:rsidR="00472554" w:rsidRPr="00472554" w:rsidRDefault="00472554" w:rsidP="00472554">
      <w:pPr>
        <w:pStyle w:val="Lista"/>
      </w:pPr>
      <w:r>
        <w:t xml:space="preserve"> </w:t>
      </w:r>
    </w:p>
    <w:sectPr w:rsidR="00472554" w:rsidRPr="00472554" w:rsidSect="00A133EF">
      <w:type w:val="continuous"/>
      <w:pgSz w:w="11906" w:h="16838"/>
      <w:pgMar w:top="1418" w:right="1134" w:bottom="1418" w:left="2268"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B7E0" w14:textId="77777777" w:rsidR="00A133EF" w:rsidRDefault="00A133EF" w:rsidP="001D3676">
      <w:pPr>
        <w:spacing w:after="0" w:line="240" w:lineRule="auto"/>
      </w:pPr>
      <w:r>
        <w:separator/>
      </w:r>
    </w:p>
  </w:endnote>
  <w:endnote w:type="continuationSeparator" w:id="0">
    <w:p w14:paraId="311A9332" w14:textId="77777777" w:rsidR="00A133EF" w:rsidRDefault="00A133EF" w:rsidP="001D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20725"/>
      <w:docPartObj>
        <w:docPartGallery w:val="Page Numbers (Bottom of Page)"/>
        <w:docPartUnique/>
      </w:docPartObj>
    </w:sdtPr>
    <w:sdtEndPr/>
    <w:sdtContent>
      <w:sdt>
        <w:sdtPr>
          <w:id w:val="1728636285"/>
          <w:docPartObj>
            <w:docPartGallery w:val="Page Numbers (Top of Page)"/>
            <w:docPartUnique/>
          </w:docPartObj>
        </w:sdtPr>
        <w:sdtEndPr/>
        <w:sdtContent>
          <w:p w14:paraId="1E537C62" w14:textId="77777777" w:rsidR="00282966" w:rsidRDefault="00282966" w:rsidP="00282966">
            <w:pPr>
              <w:pStyle w:val="Stopka"/>
              <w:jc w:val="center"/>
            </w:pPr>
            <w:r>
              <w:t xml:space="preserve">Strona </w:t>
            </w:r>
            <w:r>
              <w:rPr>
                <w:b/>
                <w:bCs/>
                <w:szCs w:val="24"/>
              </w:rPr>
              <w:fldChar w:fldCharType="begin"/>
            </w:r>
            <w:r>
              <w:rPr>
                <w:b/>
                <w:bCs/>
              </w:rPr>
              <w:instrText>PAGE</w:instrText>
            </w:r>
            <w:r>
              <w:rPr>
                <w:b/>
                <w:bCs/>
                <w:szCs w:val="24"/>
              </w:rPr>
              <w:fldChar w:fldCharType="separate"/>
            </w:r>
            <w:r>
              <w:rPr>
                <w:b/>
                <w:bCs/>
                <w:szCs w:val="24"/>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szCs w:val="24"/>
              </w:rPr>
              <w:t>3</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C042" w14:textId="77777777" w:rsidR="00A133EF" w:rsidRDefault="00A133EF" w:rsidP="001D3676">
      <w:pPr>
        <w:spacing w:after="0" w:line="240" w:lineRule="auto"/>
      </w:pPr>
      <w:r>
        <w:separator/>
      </w:r>
    </w:p>
  </w:footnote>
  <w:footnote w:type="continuationSeparator" w:id="0">
    <w:p w14:paraId="70E0B5FB" w14:textId="77777777" w:rsidR="00A133EF" w:rsidRDefault="00A133EF" w:rsidP="001D3676">
      <w:pPr>
        <w:spacing w:after="0" w:line="240" w:lineRule="auto"/>
      </w:pPr>
      <w:r>
        <w:continuationSeparator/>
      </w:r>
    </w:p>
  </w:footnote>
  <w:footnote w:id="1">
    <w:p w14:paraId="2E39DB47" w14:textId="77777777" w:rsidR="00F86A29" w:rsidRDefault="00F86A29" w:rsidP="00F86A29">
      <w:pPr>
        <w:pStyle w:val="Tekstprzypisudolnego"/>
      </w:pPr>
      <w:r>
        <w:rPr>
          <w:rStyle w:val="Odwoanieprzypisudolnego"/>
        </w:rPr>
        <w:footnoteRef/>
      </w:r>
      <w:r>
        <w:t xml:space="preserve"> Tereny chronione akustycznie są wymienione w art. 113 ust. 2 ustawy Prawo ochrony środowiska. Dla tych terenów w Rozporządzeniu Ministra Środowiska z dnia 14 czerwca 2007 r. w sprawie dopuszczalnych poziomów hałasu w środowisku (Dz. U. z 2014 r. poz. 112) zostały określone dopuszczalne normy hałasu w środowisku.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48CD22"/>
    <w:lvl w:ilvl="0">
      <w:start w:val="1"/>
      <w:numFmt w:val="bullet"/>
      <w:pStyle w:val="Listanumerowana5"/>
      <w:lvlText w:val="­"/>
      <w:lvlJc w:val="left"/>
      <w:pPr>
        <w:ind w:left="1494" w:hanging="360"/>
      </w:pPr>
      <w:rPr>
        <w:rFonts w:ascii="Calibri" w:hAnsi="Calibri" w:hint="default"/>
        <w:color w:val="auto"/>
      </w:rPr>
    </w:lvl>
  </w:abstractNum>
  <w:abstractNum w:abstractNumId="1" w15:restartNumberingAfterBreak="0">
    <w:nsid w:val="FFFFFF7D"/>
    <w:multiLevelType w:val="singleLevel"/>
    <w:tmpl w:val="11AA05EE"/>
    <w:lvl w:ilvl="0">
      <w:start w:val="1"/>
      <w:numFmt w:val="bullet"/>
      <w:pStyle w:val="Listanumerowana4"/>
      <w:lvlText w:val="­"/>
      <w:lvlJc w:val="left"/>
      <w:pPr>
        <w:ind w:left="1211" w:hanging="360"/>
      </w:pPr>
      <w:rPr>
        <w:rFonts w:ascii="Calibri" w:hAnsi="Calibri" w:hint="default"/>
        <w:color w:val="auto"/>
      </w:rPr>
    </w:lvl>
  </w:abstractNum>
  <w:abstractNum w:abstractNumId="2" w15:restartNumberingAfterBreak="0">
    <w:nsid w:val="FFFFFF7E"/>
    <w:multiLevelType w:val="singleLevel"/>
    <w:tmpl w:val="F62A5214"/>
    <w:lvl w:ilvl="0">
      <w:start w:val="1"/>
      <w:numFmt w:val="lowerLetter"/>
      <w:pStyle w:val="Listanumerowana3"/>
      <w:lvlText w:val="%1)"/>
      <w:lvlJc w:val="left"/>
      <w:pPr>
        <w:ind w:left="1001" w:hanging="360"/>
      </w:pPr>
    </w:lvl>
  </w:abstractNum>
  <w:abstractNum w:abstractNumId="3" w15:restartNumberingAfterBreak="0">
    <w:nsid w:val="FFFFFF7F"/>
    <w:multiLevelType w:val="singleLevel"/>
    <w:tmpl w:val="4562108E"/>
    <w:lvl w:ilvl="0">
      <w:start w:val="1"/>
      <w:numFmt w:val="decimal"/>
      <w:pStyle w:val="Listanumerowana2"/>
      <w:lvlText w:val="%1)"/>
      <w:lvlJc w:val="left"/>
      <w:pPr>
        <w:ind w:left="644" w:hanging="360"/>
      </w:pPr>
    </w:lvl>
  </w:abstractNum>
  <w:abstractNum w:abstractNumId="4" w15:restartNumberingAfterBreak="0">
    <w:nsid w:val="FFFFFF80"/>
    <w:multiLevelType w:val="singleLevel"/>
    <w:tmpl w:val="DD9EA06E"/>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C6B1A0"/>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EA60"/>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424C4E"/>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2C46A8"/>
    <w:lvl w:ilvl="0">
      <w:start w:val="1"/>
      <w:numFmt w:val="decimal"/>
      <w:pStyle w:val="Listanumerowana"/>
      <w:lvlText w:val="%1."/>
      <w:lvlJc w:val="left"/>
      <w:pPr>
        <w:tabs>
          <w:tab w:val="num" w:pos="360"/>
        </w:tabs>
        <w:ind w:left="360" w:hanging="360"/>
      </w:pPr>
      <w:rPr>
        <w:b/>
        <w:bCs/>
      </w:rPr>
    </w:lvl>
  </w:abstractNum>
  <w:abstractNum w:abstractNumId="9" w15:restartNumberingAfterBreak="0">
    <w:nsid w:val="FFFFFF89"/>
    <w:multiLevelType w:val="singleLevel"/>
    <w:tmpl w:val="80D6EEC2"/>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1416513F"/>
    <w:multiLevelType w:val="hybridMultilevel"/>
    <w:tmpl w:val="E96A0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5221C"/>
    <w:multiLevelType w:val="hybridMultilevel"/>
    <w:tmpl w:val="700E4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936F35"/>
    <w:multiLevelType w:val="hybridMultilevel"/>
    <w:tmpl w:val="8C704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170DD1"/>
    <w:multiLevelType w:val="hybridMultilevel"/>
    <w:tmpl w:val="6084FF0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1890509">
    <w:abstractNumId w:val="8"/>
  </w:num>
  <w:num w:numId="2" w16cid:durableId="57751651">
    <w:abstractNumId w:val="3"/>
  </w:num>
  <w:num w:numId="3" w16cid:durableId="2045401131">
    <w:abstractNumId w:val="2"/>
  </w:num>
  <w:num w:numId="4" w16cid:durableId="1088581550">
    <w:abstractNumId w:val="1"/>
  </w:num>
  <w:num w:numId="5" w16cid:durableId="405537297">
    <w:abstractNumId w:val="0"/>
  </w:num>
  <w:num w:numId="6" w16cid:durableId="1648782676">
    <w:abstractNumId w:val="9"/>
  </w:num>
  <w:num w:numId="7" w16cid:durableId="1799640856">
    <w:abstractNumId w:val="7"/>
  </w:num>
  <w:num w:numId="8" w16cid:durableId="637302854">
    <w:abstractNumId w:val="6"/>
  </w:num>
  <w:num w:numId="9" w16cid:durableId="1725105490">
    <w:abstractNumId w:val="5"/>
  </w:num>
  <w:num w:numId="10" w16cid:durableId="822744403">
    <w:abstractNumId w:val="4"/>
  </w:num>
  <w:num w:numId="11" w16cid:durableId="680743178">
    <w:abstractNumId w:val="11"/>
  </w:num>
  <w:num w:numId="12" w16cid:durableId="1141507529">
    <w:abstractNumId w:val="8"/>
    <w:lvlOverride w:ilvl="0">
      <w:startOverride w:val="1"/>
    </w:lvlOverride>
  </w:num>
  <w:num w:numId="13" w16cid:durableId="916088356">
    <w:abstractNumId w:val="8"/>
    <w:lvlOverride w:ilvl="0">
      <w:startOverride w:val="1"/>
    </w:lvlOverride>
  </w:num>
  <w:num w:numId="14" w16cid:durableId="1964580621">
    <w:abstractNumId w:val="8"/>
    <w:lvlOverride w:ilvl="0">
      <w:startOverride w:val="1"/>
    </w:lvlOverride>
  </w:num>
  <w:num w:numId="15" w16cid:durableId="1884173469">
    <w:abstractNumId w:val="3"/>
    <w:lvlOverride w:ilvl="0">
      <w:startOverride w:val="1"/>
    </w:lvlOverride>
  </w:num>
  <w:num w:numId="16" w16cid:durableId="1885824234">
    <w:abstractNumId w:val="3"/>
    <w:lvlOverride w:ilvl="0">
      <w:startOverride w:val="1"/>
    </w:lvlOverride>
  </w:num>
  <w:num w:numId="17" w16cid:durableId="1854949307">
    <w:abstractNumId w:val="8"/>
    <w:lvlOverride w:ilvl="0">
      <w:startOverride w:val="1"/>
    </w:lvlOverride>
  </w:num>
  <w:num w:numId="18" w16cid:durableId="1013847780">
    <w:abstractNumId w:val="8"/>
    <w:lvlOverride w:ilvl="0">
      <w:startOverride w:val="1"/>
    </w:lvlOverride>
  </w:num>
  <w:num w:numId="19" w16cid:durableId="585504786">
    <w:abstractNumId w:val="8"/>
    <w:lvlOverride w:ilvl="0">
      <w:startOverride w:val="1"/>
    </w:lvlOverride>
  </w:num>
  <w:num w:numId="20" w16cid:durableId="1141187532">
    <w:abstractNumId w:val="10"/>
  </w:num>
  <w:num w:numId="21" w16cid:durableId="306905779">
    <w:abstractNumId w:val="12"/>
  </w:num>
  <w:num w:numId="22" w16cid:durableId="1916433400">
    <w:abstractNumId w:val="13"/>
  </w:num>
  <w:num w:numId="23" w16cid:durableId="1168179737">
    <w:abstractNumId w:val="8"/>
    <w:lvlOverride w:ilvl="0">
      <w:startOverride w:val="1"/>
    </w:lvlOverride>
  </w:num>
  <w:num w:numId="24" w16cid:durableId="67515385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79"/>
    <w:rsid w:val="0001214B"/>
    <w:rsid w:val="000179D0"/>
    <w:rsid w:val="00020C9F"/>
    <w:rsid w:val="0002139F"/>
    <w:rsid w:val="0003285F"/>
    <w:rsid w:val="0003308C"/>
    <w:rsid w:val="000368D1"/>
    <w:rsid w:val="00042580"/>
    <w:rsid w:val="00053CF1"/>
    <w:rsid w:val="0006016F"/>
    <w:rsid w:val="000612E9"/>
    <w:rsid w:val="000675C2"/>
    <w:rsid w:val="000745E4"/>
    <w:rsid w:val="00083E8A"/>
    <w:rsid w:val="00087C4B"/>
    <w:rsid w:val="000900CB"/>
    <w:rsid w:val="00093B49"/>
    <w:rsid w:val="00096940"/>
    <w:rsid w:val="000A00DE"/>
    <w:rsid w:val="000A4E09"/>
    <w:rsid w:val="000A6182"/>
    <w:rsid w:val="000C54F6"/>
    <w:rsid w:val="000C54F9"/>
    <w:rsid w:val="000D56E4"/>
    <w:rsid w:val="000E2F9E"/>
    <w:rsid w:val="00104C15"/>
    <w:rsid w:val="00107FF0"/>
    <w:rsid w:val="00115050"/>
    <w:rsid w:val="00127A68"/>
    <w:rsid w:val="0013105F"/>
    <w:rsid w:val="00141B31"/>
    <w:rsid w:val="001437BC"/>
    <w:rsid w:val="00147641"/>
    <w:rsid w:val="0015511F"/>
    <w:rsid w:val="001607D6"/>
    <w:rsid w:val="001624E6"/>
    <w:rsid w:val="00166175"/>
    <w:rsid w:val="001676AE"/>
    <w:rsid w:val="00171A94"/>
    <w:rsid w:val="00182BED"/>
    <w:rsid w:val="001867F7"/>
    <w:rsid w:val="001A1450"/>
    <w:rsid w:val="001A3354"/>
    <w:rsid w:val="001B473E"/>
    <w:rsid w:val="001C5D6D"/>
    <w:rsid w:val="001D3676"/>
    <w:rsid w:val="00205A14"/>
    <w:rsid w:val="00216748"/>
    <w:rsid w:val="0021694C"/>
    <w:rsid w:val="00217471"/>
    <w:rsid w:val="00227D46"/>
    <w:rsid w:val="002343EC"/>
    <w:rsid w:val="00235353"/>
    <w:rsid w:val="00242D0E"/>
    <w:rsid w:val="0024367A"/>
    <w:rsid w:val="0025153B"/>
    <w:rsid w:val="00275B29"/>
    <w:rsid w:val="00276CCB"/>
    <w:rsid w:val="00282966"/>
    <w:rsid w:val="002844C2"/>
    <w:rsid w:val="00291B2C"/>
    <w:rsid w:val="002A00C6"/>
    <w:rsid w:val="002A3297"/>
    <w:rsid w:val="002A362F"/>
    <w:rsid w:val="002A66F0"/>
    <w:rsid w:val="002A67A0"/>
    <w:rsid w:val="002B2BD7"/>
    <w:rsid w:val="002B466E"/>
    <w:rsid w:val="002C1B77"/>
    <w:rsid w:val="002C268E"/>
    <w:rsid w:val="002C2B22"/>
    <w:rsid w:val="002D39C4"/>
    <w:rsid w:val="002E279C"/>
    <w:rsid w:val="002E2BA2"/>
    <w:rsid w:val="002E7070"/>
    <w:rsid w:val="002F042C"/>
    <w:rsid w:val="002F2CFB"/>
    <w:rsid w:val="002F5BD0"/>
    <w:rsid w:val="002F7A86"/>
    <w:rsid w:val="00300543"/>
    <w:rsid w:val="00301358"/>
    <w:rsid w:val="00306C02"/>
    <w:rsid w:val="00312B13"/>
    <w:rsid w:val="00312B1C"/>
    <w:rsid w:val="00324AD9"/>
    <w:rsid w:val="00330387"/>
    <w:rsid w:val="00337F02"/>
    <w:rsid w:val="00346BF9"/>
    <w:rsid w:val="003516F6"/>
    <w:rsid w:val="0035196B"/>
    <w:rsid w:val="0035204D"/>
    <w:rsid w:val="0035210E"/>
    <w:rsid w:val="00354E55"/>
    <w:rsid w:val="00362EE8"/>
    <w:rsid w:val="00366F2E"/>
    <w:rsid w:val="0038003F"/>
    <w:rsid w:val="00380174"/>
    <w:rsid w:val="003804CD"/>
    <w:rsid w:val="00392263"/>
    <w:rsid w:val="003A2D6D"/>
    <w:rsid w:val="003A4F92"/>
    <w:rsid w:val="003A6930"/>
    <w:rsid w:val="003C1455"/>
    <w:rsid w:val="003C5F9A"/>
    <w:rsid w:val="003D7279"/>
    <w:rsid w:val="003E0210"/>
    <w:rsid w:val="003E5D02"/>
    <w:rsid w:val="00410977"/>
    <w:rsid w:val="00410D8B"/>
    <w:rsid w:val="00410F5C"/>
    <w:rsid w:val="00415DFF"/>
    <w:rsid w:val="00424D15"/>
    <w:rsid w:val="00427563"/>
    <w:rsid w:val="00427664"/>
    <w:rsid w:val="0043627E"/>
    <w:rsid w:val="004473AB"/>
    <w:rsid w:val="00450F9D"/>
    <w:rsid w:val="00451699"/>
    <w:rsid w:val="00456555"/>
    <w:rsid w:val="004631C3"/>
    <w:rsid w:val="0046613D"/>
    <w:rsid w:val="00470047"/>
    <w:rsid w:val="00472554"/>
    <w:rsid w:val="00483B93"/>
    <w:rsid w:val="00491775"/>
    <w:rsid w:val="00492518"/>
    <w:rsid w:val="00494D89"/>
    <w:rsid w:val="00495972"/>
    <w:rsid w:val="004B5152"/>
    <w:rsid w:val="005001FB"/>
    <w:rsid w:val="005049D3"/>
    <w:rsid w:val="005169CE"/>
    <w:rsid w:val="00526D58"/>
    <w:rsid w:val="0053087F"/>
    <w:rsid w:val="0053630B"/>
    <w:rsid w:val="00544835"/>
    <w:rsid w:val="0054629B"/>
    <w:rsid w:val="00553DF5"/>
    <w:rsid w:val="00555A0D"/>
    <w:rsid w:val="0056130A"/>
    <w:rsid w:val="00561AD0"/>
    <w:rsid w:val="00562CEE"/>
    <w:rsid w:val="00576D20"/>
    <w:rsid w:val="00581BCA"/>
    <w:rsid w:val="00582447"/>
    <w:rsid w:val="00587000"/>
    <w:rsid w:val="0059587A"/>
    <w:rsid w:val="005965EE"/>
    <w:rsid w:val="005B11F6"/>
    <w:rsid w:val="005B700F"/>
    <w:rsid w:val="005B7E68"/>
    <w:rsid w:val="005C0512"/>
    <w:rsid w:val="005C22D0"/>
    <w:rsid w:val="005D16D3"/>
    <w:rsid w:val="005E0D66"/>
    <w:rsid w:val="005E253B"/>
    <w:rsid w:val="005E7131"/>
    <w:rsid w:val="005F5B3A"/>
    <w:rsid w:val="006024E9"/>
    <w:rsid w:val="00614FFD"/>
    <w:rsid w:val="00624C55"/>
    <w:rsid w:val="00624F92"/>
    <w:rsid w:val="006336A8"/>
    <w:rsid w:val="006379A0"/>
    <w:rsid w:val="0064422A"/>
    <w:rsid w:val="00644A65"/>
    <w:rsid w:val="006453CA"/>
    <w:rsid w:val="00654366"/>
    <w:rsid w:val="00657B29"/>
    <w:rsid w:val="0066473E"/>
    <w:rsid w:val="00675476"/>
    <w:rsid w:val="00681102"/>
    <w:rsid w:val="00691BDA"/>
    <w:rsid w:val="00693AC1"/>
    <w:rsid w:val="00696770"/>
    <w:rsid w:val="006A5AF4"/>
    <w:rsid w:val="006B09FF"/>
    <w:rsid w:val="006C76BF"/>
    <w:rsid w:val="006D0E22"/>
    <w:rsid w:val="006D6200"/>
    <w:rsid w:val="006E003F"/>
    <w:rsid w:val="006E26A5"/>
    <w:rsid w:val="006E3345"/>
    <w:rsid w:val="006F7739"/>
    <w:rsid w:val="0071237F"/>
    <w:rsid w:val="00731295"/>
    <w:rsid w:val="00735F4E"/>
    <w:rsid w:val="00767693"/>
    <w:rsid w:val="00794601"/>
    <w:rsid w:val="0079590E"/>
    <w:rsid w:val="007976F0"/>
    <w:rsid w:val="007A2D39"/>
    <w:rsid w:val="007D1AF7"/>
    <w:rsid w:val="007D1B99"/>
    <w:rsid w:val="007D6FB2"/>
    <w:rsid w:val="007E72D3"/>
    <w:rsid w:val="007F1F48"/>
    <w:rsid w:val="007F2619"/>
    <w:rsid w:val="00820B04"/>
    <w:rsid w:val="00840B75"/>
    <w:rsid w:val="00851910"/>
    <w:rsid w:val="00856B09"/>
    <w:rsid w:val="00861522"/>
    <w:rsid w:val="008647F2"/>
    <w:rsid w:val="00880C3F"/>
    <w:rsid w:val="008861D6"/>
    <w:rsid w:val="008943D6"/>
    <w:rsid w:val="00897EEE"/>
    <w:rsid w:val="008A26A6"/>
    <w:rsid w:val="008A3AB3"/>
    <w:rsid w:val="008A7841"/>
    <w:rsid w:val="008B2AFD"/>
    <w:rsid w:val="008E3625"/>
    <w:rsid w:val="008E7B0E"/>
    <w:rsid w:val="008F0221"/>
    <w:rsid w:val="008F0E58"/>
    <w:rsid w:val="008F787A"/>
    <w:rsid w:val="00904B6E"/>
    <w:rsid w:val="0093174C"/>
    <w:rsid w:val="009324C9"/>
    <w:rsid w:val="00937BBE"/>
    <w:rsid w:val="00943B27"/>
    <w:rsid w:val="00945D8C"/>
    <w:rsid w:val="009579AA"/>
    <w:rsid w:val="009604AA"/>
    <w:rsid w:val="009755E4"/>
    <w:rsid w:val="00976EE1"/>
    <w:rsid w:val="00992E98"/>
    <w:rsid w:val="009973CD"/>
    <w:rsid w:val="009A0274"/>
    <w:rsid w:val="009A07F3"/>
    <w:rsid w:val="009A3439"/>
    <w:rsid w:val="009A4CA0"/>
    <w:rsid w:val="009A5AA1"/>
    <w:rsid w:val="009B46AB"/>
    <w:rsid w:val="009C0DD1"/>
    <w:rsid w:val="009C1276"/>
    <w:rsid w:val="009C5C4A"/>
    <w:rsid w:val="009D1CBB"/>
    <w:rsid w:val="009D5B26"/>
    <w:rsid w:val="009D6044"/>
    <w:rsid w:val="009D727F"/>
    <w:rsid w:val="009D77C7"/>
    <w:rsid w:val="009E37DF"/>
    <w:rsid w:val="009F11FF"/>
    <w:rsid w:val="009F1B81"/>
    <w:rsid w:val="00A0086A"/>
    <w:rsid w:val="00A02CB9"/>
    <w:rsid w:val="00A13159"/>
    <w:rsid w:val="00A133EF"/>
    <w:rsid w:val="00A15880"/>
    <w:rsid w:val="00A2198F"/>
    <w:rsid w:val="00A339F8"/>
    <w:rsid w:val="00A34379"/>
    <w:rsid w:val="00A3473F"/>
    <w:rsid w:val="00A37B14"/>
    <w:rsid w:val="00A42709"/>
    <w:rsid w:val="00A652E7"/>
    <w:rsid w:val="00A67334"/>
    <w:rsid w:val="00A8360A"/>
    <w:rsid w:val="00A84E38"/>
    <w:rsid w:val="00A8570A"/>
    <w:rsid w:val="00AA2645"/>
    <w:rsid w:val="00AA287D"/>
    <w:rsid w:val="00AA5D9E"/>
    <w:rsid w:val="00AA5F99"/>
    <w:rsid w:val="00AB3147"/>
    <w:rsid w:val="00AB389A"/>
    <w:rsid w:val="00AC0009"/>
    <w:rsid w:val="00AC7B11"/>
    <w:rsid w:val="00AD6FBC"/>
    <w:rsid w:val="00AE0CBF"/>
    <w:rsid w:val="00AE2A3D"/>
    <w:rsid w:val="00AF0126"/>
    <w:rsid w:val="00B01B0A"/>
    <w:rsid w:val="00B0364D"/>
    <w:rsid w:val="00B048C5"/>
    <w:rsid w:val="00B0526E"/>
    <w:rsid w:val="00B10B43"/>
    <w:rsid w:val="00B110FF"/>
    <w:rsid w:val="00B12073"/>
    <w:rsid w:val="00B15E5A"/>
    <w:rsid w:val="00B2771F"/>
    <w:rsid w:val="00B31898"/>
    <w:rsid w:val="00B37CC6"/>
    <w:rsid w:val="00B57D44"/>
    <w:rsid w:val="00B641E9"/>
    <w:rsid w:val="00B71A6A"/>
    <w:rsid w:val="00B764FD"/>
    <w:rsid w:val="00B7677D"/>
    <w:rsid w:val="00B76B57"/>
    <w:rsid w:val="00B84805"/>
    <w:rsid w:val="00B86AF8"/>
    <w:rsid w:val="00B946E4"/>
    <w:rsid w:val="00BA356D"/>
    <w:rsid w:val="00BA3B6C"/>
    <w:rsid w:val="00BA6E69"/>
    <w:rsid w:val="00BA6F04"/>
    <w:rsid w:val="00BB3ADB"/>
    <w:rsid w:val="00BC10D1"/>
    <w:rsid w:val="00BC3F34"/>
    <w:rsid w:val="00BD000B"/>
    <w:rsid w:val="00BF1514"/>
    <w:rsid w:val="00BF2371"/>
    <w:rsid w:val="00C00BD3"/>
    <w:rsid w:val="00C069B1"/>
    <w:rsid w:val="00C14D82"/>
    <w:rsid w:val="00C27B2A"/>
    <w:rsid w:val="00C325AB"/>
    <w:rsid w:val="00C32D79"/>
    <w:rsid w:val="00C50B4F"/>
    <w:rsid w:val="00C53F31"/>
    <w:rsid w:val="00C579C5"/>
    <w:rsid w:val="00C67DF7"/>
    <w:rsid w:val="00C71772"/>
    <w:rsid w:val="00C71F86"/>
    <w:rsid w:val="00C74C39"/>
    <w:rsid w:val="00C7575F"/>
    <w:rsid w:val="00CA2F3F"/>
    <w:rsid w:val="00CB126F"/>
    <w:rsid w:val="00CB14EA"/>
    <w:rsid w:val="00CB2A70"/>
    <w:rsid w:val="00CB689D"/>
    <w:rsid w:val="00CC1E88"/>
    <w:rsid w:val="00CD61D9"/>
    <w:rsid w:val="00CE127B"/>
    <w:rsid w:val="00CF2386"/>
    <w:rsid w:val="00CF3715"/>
    <w:rsid w:val="00D03085"/>
    <w:rsid w:val="00D04CC2"/>
    <w:rsid w:val="00D15776"/>
    <w:rsid w:val="00D427B9"/>
    <w:rsid w:val="00D44E66"/>
    <w:rsid w:val="00D56CC9"/>
    <w:rsid w:val="00D64526"/>
    <w:rsid w:val="00D7488D"/>
    <w:rsid w:val="00D75C92"/>
    <w:rsid w:val="00D77686"/>
    <w:rsid w:val="00D807C1"/>
    <w:rsid w:val="00D8795F"/>
    <w:rsid w:val="00D92680"/>
    <w:rsid w:val="00D95F43"/>
    <w:rsid w:val="00D96BAB"/>
    <w:rsid w:val="00D96BF3"/>
    <w:rsid w:val="00DB1987"/>
    <w:rsid w:val="00DC62E2"/>
    <w:rsid w:val="00DE4CEC"/>
    <w:rsid w:val="00DF48BC"/>
    <w:rsid w:val="00DF7A51"/>
    <w:rsid w:val="00E13A89"/>
    <w:rsid w:val="00E24829"/>
    <w:rsid w:val="00E45058"/>
    <w:rsid w:val="00E4600F"/>
    <w:rsid w:val="00E63F95"/>
    <w:rsid w:val="00E64C74"/>
    <w:rsid w:val="00E66AB6"/>
    <w:rsid w:val="00E96294"/>
    <w:rsid w:val="00E96BDD"/>
    <w:rsid w:val="00EA0359"/>
    <w:rsid w:val="00EA52D6"/>
    <w:rsid w:val="00EB2894"/>
    <w:rsid w:val="00EB386C"/>
    <w:rsid w:val="00EB5ED2"/>
    <w:rsid w:val="00EC2AEA"/>
    <w:rsid w:val="00EC4036"/>
    <w:rsid w:val="00EE1057"/>
    <w:rsid w:val="00F04EC1"/>
    <w:rsid w:val="00F0786A"/>
    <w:rsid w:val="00F30085"/>
    <w:rsid w:val="00F31BE3"/>
    <w:rsid w:val="00F47953"/>
    <w:rsid w:val="00F54689"/>
    <w:rsid w:val="00F5495C"/>
    <w:rsid w:val="00F56437"/>
    <w:rsid w:val="00F66393"/>
    <w:rsid w:val="00F6645E"/>
    <w:rsid w:val="00F736EB"/>
    <w:rsid w:val="00F73E8D"/>
    <w:rsid w:val="00F77BD2"/>
    <w:rsid w:val="00F84F7D"/>
    <w:rsid w:val="00F864C9"/>
    <w:rsid w:val="00F86A29"/>
    <w:rsid w:val="00F974BB"/>
    <w:rsid w:val="00FA71BE"/>
    <w:rsid w:val="00FB0293"/>
    <w:rsid w:val="00FB11E6"/>
    <w:rsid w:val="00FB4A9C"/>
    <w:rsid w:val="00FB5154"/>
    <w:rsid w:val="00FB7CAC"/>
    <w:rsid w:val="00FC1657"/>
    <w:rsid w:val="00FC16D9"/>
    <w:rsid w:val="00FC5D39"/>
    <w:rsid w:val="00FC5FF3"/>
    <w:rsid w:val="00FF4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DA95A"/>
  <w15:chartTrackingRefBased/>
  <w15:docId w15:val="{F8ADCB21-1F32-4369-8FCF-C183A0A2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2554"/>
    <w:pPr>
      <w:spacing w:line="276" w:lineRule="auto"/>
    </w:pPr>
    <w:rPr>
      <w:rFonts w:ascii="Calibri" w:hAnsi="Calibri"/>
      <w:sz w:val="24"/>
    </w:rPr>
  </w:style>
  <w:style w:type="paragraph" w:styleId="Nagwek1">
    <w:name w:val="heading 1"/>
    <w:basedOn w:val="Normalny"/>
    <w:next w:val="Normalny"/>
    <w:link w:val="Nagwek1Znak"/>
    <w:uiPriority w:val="9"/>
    <w:qFormat/>
    <w:rsid w:val="00D8795F"/>
    <w:pPr>
      <w:keepNext/>
      <w:keepLines/>
      <w:spacing w:before="240" w:after="0"/>
      <w:outlineLvl w:val="0"/>
    </w:pPr>
    <w:rPr>
      <w:rFonts w:asciiTheme="majorHAnsi" w:eastAsiaTheme="majorEastAsia" w:hAnsiTheme="majorHAnsi" w:cstheme="majorBidi"/>
      <w:b/>
      <w:szCs w:val="32"/>
    </w:rPr>
  </w:style>
  <w:style w:type="paragraph" w:styleId="Nagwek2">
    <w:name w:val="heading 2"/>
    <w:basedOn w:val="Normalny"/>
    <w:next w:val="Normalny"/>
    <w:link w:val="Nagwek2Znak"/>
    <w:uiPriority w:val="9"/>
    <w:unhideWhenUsed/>
    <w:qFormat/>
    <w:rsid w:val="00B71A6A"/>
    <w:pPr>
      <w:keepNext/>
      <w:keepLines/>
      <w:spacing w:before="120" w:after="0"/>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unhideWhenUsed/>
    <w:qFormat/>
    <w:rsid w:val="00B71A6A"/>
    <w:pPr>
      <w:keepNext/>
      <w:keepLines/>
      <w:spacing w:before="120" w:after="0"/>
      <w:outlineLvl w:val="2"/>
    </w:pPr>
    <w:rPr>
      <w:rFonts w:asciiTheme="majorHAnsi" w:eastAsiaTheme="majorEastAsia" w:hAnsiTheme="majorHAnsi" w:cstheme="majorBidi"/>
      <w:b/>
      <w:szCs w:val="24"/>
    </w:rPr>
  </w:style>
  <w:style w:type="paragraph" w:styleId="Nagwek4">
    <w:name w:val="heading 4"/>
    <w:basedOn w:val="Normalny"/>
    <w:next w:val="Normalny"/>
    <w:link w:val="Nagwek4Znak"/>
    <w:uiPriority w:val="9"/>
    <w:unhideWhenUsed/>
    <w:qFormat/>
    <w:rsid w:val="00B71A6A"/>
    <w:pPr>
      <w:keepNext/>
      <w:keepLines/>
      <w:spacing w:before="120" w:after="0"/>
      <w:outlineLvl w:val="3"/>
    </w:pPr>
    <w:rPr>
      <w:rFonts w:asciiTheme="majorHAnsi" w:eastAsiaTheme="majorEastAsia" w:hAnsiTheme="majorHAnsi" w:cstheme="majorBidi"/>
      <w:b/>
      <w:iCs/>
    </w:rPr>
  </w:style>
  <w:style w:type="paragraph" w:styleId="Nagwek5">
    <w:name w:val="heading 5"/>
    <w:basedOn w:val="Normalny"/>
    <w:next w:val="Normalny"/>
    <w:link w:val="Nagwek5Znak"/>
    <w:uiPriority w:val="9"/>
    <w:unhideWhenUsed/>
    <w:qFormat/>
    <w:rsid w:val="00B71A6A"/>
    <w:pPr>
      <w:keepNext/>
      <w:keepLines/>
      <w:spacing w:before="120" w:after="0"/>
      <w:outlineLvl w:val="4"/>
    </w:pPr>
    <w:rPr>
      <w:rFonts w:asciiTheme="majorHAnsi" w:eastAsiaTheme="majorEastAsia" w:hAnsiTheme="majorHAnsi" w:cstheme="majorBidi"/>
      <w:b/>
    </w:rPr>
  </w:style>
  <w:style w:type="paragraph" w:styleId="Nagwek6">
    <w:name w:val="heading 6"/>
    <w:basedOn w:val="Normalny"/>
    <w:next w:val="Normalny"/>
    <w:link w:val="Nagwek6Znak"/>
    <w:uiPriority w:val="9"/>
    <w:unhideWhenUsed/>
    <w:qFormat/>
    <w:rsid w:val="00B71A6A"/>
    <w:pPr>
      <w:keepNext/>
      <w:keepLines/>
      <w:spacing w:before="120" w:after="0"/>
      <w:outlineLvl w:val="5"/>
    </w:pPr>
    <w:rPr>
      <w:rFonts w:asciiTheme="majorHAnsi" w:eastAsiaTheme="majorEastAsia" w:hAnsiTheme="majorHAnsi" w:cstheme="majorBidi"/>
      <w:b/>
    </w:rPr>
  </w:style>
  <w:style w:type="paragraph" w:styleId="Nagwek7">
    <w:name w:val="heading 7"/>
    <w:basedOn w:val="Normalny"/>
    <w:next w:val="Normalny"/>
    <w:link w:val="Nagwek7Znak"/>
    <w:uiPriority w:val="9"/>
    <w:semiHidden/>
    <w:unhideWhenUsed/>
    <w:qFormat/>
    <w:rsid w:val="00B71A6A"/>
    <w:pPr>
      <w:keepNext/>
      <w:keepLines/>
      <w:spacing w:before="120" w:after="0"/>
      <w:outlineLvl w:val="6"/>
    </w:pPr>
    <w:rPr>
      <w:rFonts w:asciiTheme="majorHAnsi" w:eastAsiaTheme="majorEastAsia" w:hAnsiTheme="majorHAns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1D367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E2F9E"/>
    <w:rPr>
      <w:sz w:val="24"/>
    </w:rPr>
  </w:style>
  <w:style w:type="paragraph" w:styleId="Stopka">
    <w:name w:val="footer"/>
    <w:basedOn w:val="Normalny"/>
    <w:link w:val="StopkaZnak"/>
    <w:uiPriority w:val="99"/>
    <w:semiHidden/>
    <w:rsid w:val="001D367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E0D66"/>
    <w:rPr>
      <w:sz w:val="24"/>
    </w:rPr>
  </w:style>
  <w:style w:type="paragraph" w:styleId="Tytu">
    <w:name w:val="Title"/>
    <w:basedOn w:val="Normalny"/>
    <w:next w:val="Normalny"/>
    <w:link w:val="TytuZnak"/>
    <w:uiPriority w:val="10"/>
    <w:semiHidden/>
    <w:qFormat/>
    <w:rsid w:val="009A07F3"/>
    <w:pPr>
      <w:pBdr>
        <w:bottom w:val="single" w:sz="4" w:space="7" w:color="F20000" w:themeColor="accent1"/>
      </w:pBdr>
      <w:spacing w:after="1200" w:line="240" w:lineRule="auto"/>
      <w:contextualSpacing/>
    </w:pPr>
    <w:rPr>
      <w:rFonts w:asciiTheme="majorHAnsi" w:eastAsiaTheme="majorEastAsia" w:hAnsiTheme="majorHAnsi" w:cstheme="majorBidi"/>
      <w:spacing w:val="-10"/>
      <w:kern w:val="28"/>
      <w:sz w:val="40"/>
      <w:szCs w:val="56"/>
    </w:rPr>
  </w:style>
  <w:style w:type="character" w:customStyle="1" w:styleId="TytuZnak">
    <w:name w:val="Tytuł Znak"/>
    <w:basedOn w:val="Domylnaczcionkaakapitu"/>
    <w:link w:val="Tytu"/>
    <w:uiPriority w:val="10"/>
    <w:semiHidden/>
    <w:rsid w:val="005E0D66"/>
    <w:rPr>
      <w:rFonts w:asciiTheme="majorHAnsi" w:eastAsiaTheme="majorEastAsia" w:hAnsiTheme="majorHAnsi" w:cstheme="majorBidi"/>
      <w:spacing w:val="-10"/>
      <w:kern w:val="28"/>
      <w:sz w:val="40"/>
      <w:szCs w:val="56"/>
    </w:rPr>
  </w:style>
  <w:style w:type="character" w:customStyle="1" w:styleId="Nagwek1Znak">
    <w:name w:val="Nagłówek 1 Znak"/>
    <w:basedOn w:val="Domylnaczcionkaakapitu"/>
    <w:link w:val="Nagwek1"/>
    <w:uiPriority w:val="9"/>
    <w:rsid w:val="00D8795F"/>
    <w:rPr>
      <w:rFonts w:asciiTheme="majorHAnsi" w:eastAsiaTheme="majorEastAsia" w:hAnsiTheme="majorHAnsi" w:cstheme="majorBidi"/>
      <w:b/>
      <w:sz w:val="24"/>
      <w:szCs w:val="32"/>
    </w:rPr>
  </w:style>
  <w:style w:type="character" w:customStyle="1" w:styleId="Nagwek2Znak">
    <w:name w:val="Nagłówek 2 Znak"/>
    <w:basedOn w:val="Domylnaczcionkaakapitu"/>
    <w:link w:val="Nagwek2"/>
    <w:uiPriority w:val="9"/>
    <w:rsid w:val="00B71A6A"/>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rsid w:val="00B71A6A"/>
    <w:rPr>
      <w:rFonts w:asciiTheme="majorHAnsi" w:eastAsiaTheme="majorEastAsia" w:hAnsiTheme="majorHAnsi" w:cstheme="majorBidi"/>
      <w:b/>
      <w:sz w:val="24"/>
      <w:szCs w:val="24"/>
    </w:rPr>
  </w:style>
  <w:style w:type="character" w:customStyle="1" w:styleId="Nagwek4Znak">
    <w:name w:val="Nagłówek 4 Znak"/>
    <w:basedOn w:val="Domylnaczcionkaakapitu"/>
    <w:link w:val="Nagwek4"/>
    <w:uiPriority w:val="9"/>
    <w:rsid w:val="00B71A6A"/>
    <w:rPr>
      <w:rFonts w:asciiTheme="majorHAnsi" w:eastAsiaTheme="majorEastAsia" w:hAnsiTheme="majorHAnsi" w:cstheme="majorBidi"/>
      <w:b/>
      <w:iCs/>
      <w:sz w:val="24"/>
    </w:rPr>
  </w:style>
  <w:style w:type="character" w:customStyle="1" w:styleId="Nagwek5Znak">
    <w:name w:val="Nagłówek 5 Znak"/>
    <w:basedOn w:val="Domylnaczcionkaakapitu"/>
    <w:link w:val="Nagwek5"/>
    <w:uiPriority w:val="9"/>
    <w:rsid w:val="00B71A6A"/>
    <w:rPr>
      <w:rFonts w:asciiTheme="majorHAnsi" w:eastAsiaTheme="majorEastAsia" w:hAnsiTheme="majorHAnsi" w:cstheme="majorBidi"/>
      <w:b/>
      <w:sz w:val="24"/>
    </w:rPr>
  </w:style>
  <w:style w:type="character" w:customStyle="1" w:styleId="Nagwek6Znak">
    <w:name w:val="Nagłówek 6 Znak"/>
    <w:basedOn w:val="Domylnaczcionkaakapitu"/>
    <w:link w:val="Nagwek6"/>
    <w:uiPriority w:val="9"/>
    <w:rsid w:val="00B71A6A"/>
    <w:rPr>
      <w:rFonts w:asciiTheme="majorHAnsi" w:eastAsiaTheme="majorEastAsia" w:hAnsiTheme="majorHAnsi" w:cstheme="majorBidi"/>
      <w:b/>
      <w:sz w:val="24"/>
    </w:rPr>
  </w:style>
  <w:style w:type="paragraph" w:styleId="Podtytu">
    <w:name w:val="Subtitle"/>
    <w:basedOn w:val="Normalny"/>
    <w:next w:val="Normalny"/>
    <w:link w:val="PodtytuZnak"/>
    <w:uiPriority w:val="11"/>
    <w:semiHidden/>
    <w:qFormat/>
    <w:rsid w:val="00AA5F99"/>
    <w:pPr>
      <w:numPr>
        <w:ilvl w:val="1"/>
      </w:numPr>
    </w:pPr>
    <w:rPr>
      <w:rFonts w:eastAsiaTheme="minorEastAsia"/>
      <w:color w:val="5A5A5A" w:themeColor="text1" w:themeTint="A5"/>
      <w:spacing w:val="20"/>
    </w:rPr>
  </w:style>
  <w:style w:type="character" w:customStyle="1" w:styleId="PodtytuZnak">
    <w:name w:val="Podtytuł Znak"/>
    <w:basedOn w:val="Domylnaczcionkaakapitu"/>
    <w:link w:val="Podtytu"/>
    <w:uiPriority w:val="11"/>
    <w:semiHidden/>
    <w:rsid w:val="005E0D66"/>
    <w:rPr>
      <w:rFonts w:eastAsiaTheme="minorEastAsia"/>
      <w:color w:val="5A5A5A" w:themeColor="text1" w:themeTint="A5"/>
      <w:spacing w:val="20"/>
    </w:rPr>
  </w:style>
  <w:style w:type="character" w:styleId="Pogrubienie">
    <w:name w:val="Strong"/>
    <w:basedOn w:val="Domylnaczcionkaakapitu"/>
    <w:uiPriority w:val="22"/>
    <w:qFormat/>
    <w:rsid w:val="00AA5F99"/>
    <w:rPr>
      <w:b/>
      <w:bCs/>
      <w:color w:val="262626" w:themeColor="text1" w:themeTint="D9"/>
    </w:rPr>
  </w:style>
  <w:style w:type="character" w:styleId="Wyrnieniedelikatne">
    <w:name w:val="Subtle Emphasis"/>
    <w:basedOn w:val="Domylnaczcionkaakapitu"/>
    <w:uiPriority w:val="19"/>
    <w:qFormat/>
    <w:rsid w:val="000E2F9E"/>
    <w:rPr>
      <w:i/>
      <w:iCs/>
      <w:color w:val="404040" w:themeColor="text1" w:themeTint="BF"/>
    </w:rPr>
  </w:style>
  <w:style w:type="character" w:styleId="Uwydatnienie">
    <w:name w:val="Emphasis"/>
    <w:basedOn w:val="Domylnaczcionkaakapitu"/>
    <w:uiPriority w:val="20"/>
    <w:semiHidden/>
    <w:qFormat/>
    <w:rsid w:val="00A02CB9"/>
    <w:rPr>
      <w:i/>
      <w:iCs/>
    </w:rPr>
  </w:style>
  <w:style w:type="paragraph" w:styleId="Cytat">
    <w:name w:val="Quote"/>
    <w:basedOn w:val="Normalny"/>
    <w:next w:val="Normalny"/>
    <w:link w:val="CytatZnak"/>
    <w:uiPriority w:val="29"/>
    <w:qFormat/>
    <w:rsid w:val="00E66AB6"/>
    <w:pPr>
      <w:spacing w:before="200" w:line="283" w:lineRule="auto"/>
      <w:ind w:left="284"/>
    </w:pPr>
    <w:rPr>
      <w:iCs/>
      <w:color w:val="404040" w:themeColor="text1" w:themeTint="BF"/>
    </w:rPr>
  </w:style>
  <w:style w:type="character" w:customStyle="1" w:styleId="CytatZnak">
    <w:name w:val="Cytat Znak"/>
    <w:basedOn w:val="Domylnaczcionkaakapitu"/>
    <w:link w:val="Cytat"/>
    <w:uiPriority w:val="29"/>
    <w:rsid w:val="00E66AB6"/>
    <w:rPr>
      <w:rFonts w:ascii="Calibri" w:hAnsi="Calibri"/>
      <w:iCs/>
      <w:color w:val="404040" w:themeColor="text1" w:themeTint="BF"/>
      <w:sz w:val="24"/>
    </w:rPr>
  </w:style>
  <w:style w:type="paragraph" w:styleId="Cytatintensywny">
    <w:name w:val="Intense Quote"/>
    <w:basedOn w:val="Normalny"/>
    <w:next w:val="Normalny"/>
    <w:link w:val="CytatintensywnyZnak"/>
    <w:uiPriority w:val="30"/>
    <w:semiHidden/>
    <w:rsid w:val="00B86AF8"/>
    <w:pPr>
      <w:pBdr>
        <w:top w:val="single" w:sz="4" w:space="10" w:color="F20000" w:themeColor="accent1"/>
        <w:bottom w:val="single" w:sz="4" w:space="10" w:color="F20000" w:themeColor="accent1"/>
      </w:pBdr>
      <w:spacing w:before="360" w:after="360" w:line="283" w:lineRule="auto"/>
    </w:pPr>
    <w:rPr>
      <w:iCs/>
      <w:color w:val="F20000" w:themeColor="accent1"/>
    </w:rPr>
  </w:style>
  <w:style w:type="character" w:customStyle="1" w:styleId="CytatintensywnyZnak">
    <w:name w:val="Cytat intensywny Znak"/>
    <w:basedOn w:val="Domylnaczcionkaakapitu"/>
    <w:link w:val="Cytatintensywny"/>
    <w:uiPriority w:val="30"/>
    <w:semiHidden/>
    <w:rsid w:val="005E0D66"/>
    <w:rPr>
      <w:iCs/>
      <w:color w:val="F20000" w:themeColor="accent1"/>
    </w:rPr>
  </w:style>
  <w:style w:type="paragraph" w:styleId="Listapunktowana">
    <w:name w:val="List Bullet"/>
    <w:basedOn w:val="Normalny"/>
    <w:uiPriority w:val="99"/>
    <w:unhideWhenUsed/>
    <w:rsid w:val="00F974BB"/>
    <w:pPr>
      <w:numPr>
        <w:numId w:val="6"/>
      </w:numPr>
      <w:contextualSpacing/>
    </w:pPr>
  </w:style>
  <w:style w:type="paragraph" w:customStyle="1" w:styleId="Cytatintensywny2">
    <w:name w:val="Cytat intensywny 2"/>
    <w:basedOn w:val="Listapunktowana"/>
    <w:next w:val="Normalny"/>
    <w:uiPriority w:val="30"/>
    <w:qFormat/>
    <w:rsid w:val="00410F5C"/>
    <w:pPr>
      <w:numPr>
        <w:numId w:val="0"/>
      </w:numPr>
      <w:pBdr>
        <w:left w:val="dashSmallGap" w:sz="6" w:space="12" w:color="C00000"/>
      </w:pBdr>
      <w:ind w:left="227"/>
    </w:pPr>
  </w:style>
  <w:style w:type="paragraph" w:styleId="Listanumerowana">
    <w:name w:val="List Number"/>
    <w:basedOn w:val="Normalny"/>
    <w:uiPriority w:val="99"/>
    <w:unhideWhenUsed/>
    <w:rsid w:val="00D8795F"/>
    <w:pPr>
      <w:numPr>
        <w:numId w:val="1"/>
      </w:numPr>
      <w:contextualSpacing/>
    </w:pPr>
    <w:rPr>
      <w:b/>
    </w:rPr>
  </w:style>
  <w:style w:type="paragraph" w:styleId="Listanumerowana2">
    <w:name w:val="List Number 2"/>
    <w:basedOn w:val="Normalny"/>
    <w:uiPriority w:val="99"/>
    <w:unhideWhenUsed/>
    <w:rsid w:val="00E96BDD"/>
    <w:pPr>
      <w:numPr>
        <w:numId w:val="2"/>
      </w:numPr>
      <w:ind w:left="641" w:hanging="357"/>
      <w:contextualSpacing/>
    </w:pPr>
  </w:style>
  <w:style w:type="paragraph" w:styleId="Listanumerowana3">
    <w:name w:val="List Number 3"/>
    <w:basedOn w:val="Normalny"/>
    <w:uiPriority w:val="99"/>
    <w:unhideWhenUsed/>
    <w:rsid w:val="00E96BDD"/>
    <w:pPr>
      <w:numPr>
        <w:numId w:val="3"/>
      </w:numPr>
      <w:ind w:left="924" w:hanging="357"/>
      <w:contextualSpacing/>
    </w:pPr>
  </w:style>
  <w:style w:type="paragraph" w:styleId="Listanumerowana4">
    <w:name w:val="List Number 4"/>
    <w:basedOn w:val="Normalny"/>
    <w:uiPriority w:val="99"/>
    <w:unhideWhenUsed/>
    <w:rsid w:val="00E96BDD"/>
    <w:pPr>
      <w:numPr>
        <w:numId w:val="4"/>
      </w:numPr>
      <w:contextualSpacing/>
    </w:pPr>
  </w:style>
  <w:style w:type="paragraph" w:styleId="Listanumerowana5">
    <w:name w:val="List Number 5"/>
    <w:basedOn w:val="Normalny"/>
    <w:uiPriority w:val="99"/>
    <w:unhideWhenUsed/>
    <w:rsid w:val="00E96BDD"/>
    <w:pPr>
      <w:numPr>
        <w:numId w:val="5"/>
      </w:numPr>
      <w:contextualSpacing/>
    </w:pPr>
  </w:style>
  <w:style w:type="paragraph" w:styleId="Listapunktowana2">
    <w:name w:val="List Bullet 2"/>
    <w:basedOn w:val="Normalny"/>
    <w:uiPriority w:val="99"/>
    <w:unhideWhenUsed/>
    <w:rsid w:val="00275B29"/>
    <w:pPr>
      <w:numPr>
        <w:numId w:val="7"/>
      </w:numPr>
      <w:ind w:left="641" w:hanging="284"/>
      <w:contextualSpacing/>
    </w:pPr>
  </w:style>
  <w:style w:type="paragraph" w:styleId="Listapunktowana3">
    <w:name w:val="List Bullet 3"/>
    <w:basedOn w:val="Normalny"/>
    <w:uiPriority w:val="99"/>
    <w:unhideWhenUsed/>
    <w:rsid w:val="00275B29"/>
    <w:pPr>
      <w:numPr>
        <w:numId w:val="8"/>
      </w:numPr>
      <w:ind w:left="925" w:hanging="284"/>
      <w:contextualSpacing/>
    </w:pPr>
  </w:style>
  <w:style w:type="paragraph" w:styleId="Listapunktowana4">
    <w:name w:val="List Bullet 4"/>
    <w:basedOn w:val="Normalny"/>
    <w:uiPriority w:val="99"/>
    <w:unhideWhenUsed/>
    <w:rsid w:val="00275B29"/>
    <w:pPr>
      <w:numPr>
        <w:numId w:val="9"/>
      </w:numPr>
      <w:ind w:left="1208" w:hanging="284"/>
      <w:contextualSpacing/>
    </w:pPr>
  </w:style>
  <w:style w:type="paragraph" w:styleId="Listapunktowana5">
    <w:name w:val="List Bullet 5"/>
    <w:basedOn w:val="Normalny"/>
    <w:uiPriority w:val="99"/>
    <w:unhideWhenUsed/>
    <w:rsid w:val="005049D3"/>
    <w:pPr>
      <w:numPr>
        <w:numId w:val="10"/>
      </w:numPr>
      <w:ind w:hanging="284"/>
      <w:contextualSpacing/>
    </w:pPr>
  </w:style>
  <w:style w:type="paragraph" w:styleId="Lista-kontynuacja">
    <w:name w:val="List Continue"/>
    <w:basedOn w:val="Normalny"/>
    <w:uiPriority w:val="99"/>
    <w:semiHidden/>
    <w:rsid w:val="00544835"/>
    <w:pPr>
      <w:spacing w:after="120"/>
      <w:ind w:left="357"/>
      <w:contextualSpacing/>
    </w:pPr>
  </w:style>
  <w:style w:type="paragraph" w:styleId="Lista-kontynuacja2">
    <w:name w:val="List Continue 2"/>
    <w:basedOn w:val="Normalny"/>
    <w:uiPriority w:val="99"/>
    <w:semiHidden/>
    <w:rsid w:val="00544835"/>
    <w:pPr>
      <w:spacing w:after="120"/>
      <w:ind w:left="641"/>
      <w:contextualSpacing/>
    </w:pPr>
  </w:style>
  <w:style w:type="paragraph" w:styleId="Lista-kontynuacja3">
    <w:name w:val="List Continue 3"/>
    <w:basedOn w:val="Normalny"/>
    <w:uiPriority w:val="99"/>
    <w:semiHidden/>
    <w:rsid w:val="00840B75"/>
    <w:pPr>
      <w:spacing w:after="120"/>
      <w:ind w:left="924"/>
      <w:contextualSpacing/>
    </w:pPr>
  </w:style>
  <w:style w:type="paragraph" w:styleId="Lista-kontynuacja4">
    <w:name w:val="List Continue 4"/>
    <w:basedOn w:val="Normalny"/>
    <w:uiPriority w:val="99"/>
    <w:semiHidden/>
    <w:rsid w:val="00840B75"/>
    <w:pPr>
      <w:spacing w:after="120"/>
      <w:ind w:left="1208"/>
      <w:contextualSpacing/>
    </w:pPr>
  </w:style>
  <w:style w:type="paragraph" w:styleId="Lista-kontynuacja5">
    <w:name w:val="List Continue 5"/>
    <w:basedOn w:val="Normalny"/>
    <w:uiPriority w:val="99"/>
    <w:semiHidden/>
    <w:rsid w:val="007F1F48"/>
    <w:pPr>
      <w:spacing w:after="120"/>
      <w:ind w:left="1491"/>
      <w:contextualSpacing/>
    </w:pPr>
  </w:style>
  <w:style w:type="paragraph" w:styleId="Lista">
    <w:name w:val="List"/>
    <w:basedOn w:val="Normalny"/>
    <w:uiPriority w:val="99"/>
    <w:unhideWhenUsed/>
    <w:rsid w:val="007F1F48"/>
    <w:pPr>
      <w:ind w:left="283" w:hanging="283"/>
      <w:contextualSpacing/>
    </w:pPr>
  </w:style>
  <w:style w:type="paragraph" w:styleId="Lista2">
    <w:name w:val="List 2"/>
    <w:basedOn w:val="Normalny"/>
    <w:uiPriority w:val="99"/>
    <w:semiHidden/>
    <w:rsid w:val="007F1F48"/>
    <w:pPr>
      <w:ind w:left="714" w:hanging="357"/>
      <w:contextualSpacing/>
    </w:pPr>
  </w:style>
  <w:style w:type="paragraph" w:styleId="Lista3">
    <w:name w:val="List 3"/>
    <w:basedOn w:val="Normalny"/>
    <w:uiPriority w:val="99"/>
    <w:semiHidden/>
    <w:rsid w:val="007F1F48"/>
    <w:pPr>
      <w:ind w:left="998" w:hanging="357"/>
      <w:contextualSpacing/>
    </w:pPr>
  </w:style>
  <w:style w:type="paragraph" w:styleId="Lista4">
    <w:name w:val="List 4"/>
    <w:basedOn w:val="Normalny"/>
    <w:uiPriority w:val="99"/>
    <w:semiHidden/>
    <w:rsid w:val="002A362F"/>
    <w:pPr>
      <w:ind w:left="1281" w:hanging="357"/>
      <w:contextualSpacing/>
    </w:pPr>
  </w:style>
  <w:style w:type="paragraph" w:styleId="Lista5">
    <w:name w:val="List 5"/>
    <w:basedOn w:val="Normalny"/>
    <w:uiPriority w:val="99"/>
    <w:semiHidden/>
    <w:rsid w:val="002A362F"/>
    <w:pPr>
      <w:ind w:left="1565" w:hanging="357"/>
      <w:contextualSpacing/>
    </w:pPr>
  </w:style>
  <w:style w:type="table" w:styleId="Tabela-Siatka">
    <w:name w:val="Table Grid"/>
    <w:basedOn w:val="Standardowy"/>
    <w:uiPriority w:val="39"/>
    <w:rsid w:val="00D7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5ciemnaakcent1">
    <w:name w:val="Grid Table 5 Dark Accent 1"/>
    <w:basedOn w:val="Standardowy"/>
    <w:uiPriority w:val="50"/>
    <w:rsid w:val="009317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9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0000" w:themeFill="accent1"/>
      </w:tcPr>
    </w:tblStylePr>
    <w:tblStylePr w:type="band1Vert">
      <w:tblPr/>
      <w:tcPr>
        <w:shd w:val="clear" w:color="auto" w:fill="FF9393" w:themeFill="accent1" w:themeFillTint="66"/>
      </w:tcPr>
    </w:tblStylePr>
    <w:tblStylePr w:type="band1Horz">
      <w:tblPr/>
      <w:tcPr>
        <w:shd w:val="clear" w:color="auto" w:fill="FF9393" w:themeFill="accent1" w:themeFillTint="66"/>
      </w:tcPr>
    </w:tblStylePr>
  </w:style>
  <w:style w:type="paragraph" w:styleId="Zwrotgrzecznociowy">
    <w:name w:val="Salutation"/>
    <w:basedOn w:val="Normalny"/>
    <w:next w:val="Normalny"/>
    <w:link w:val="ZwrotgrzecznociowyZnak"/>
    <w:uiPriority w:val="6"/>
    <w:rsid w:val="00EC4036"/>
    <w:pPr>
      <w:spacing w:before="240"/>
    </w:pPr>
  </w:style>
  <w:style w:type="character" w:customStyle="1" w:styleId="ZwrotgrzecznociowyZnak">
    <w:name w:val="Zwrot grzecznościowy Znak"/>
    <w:basedOn w:val="Domylnaczcionkaakapitu"/>
    <w:link w:val="Zwrotgrzecznociowy"/>
    <w:uiPriority w:val="6"/>
    <w:rsid w:val="00104C15"/>
    <w:rPr>
      <w:rFonts w:ascii="Calibri" w:hAnsi="Calibri"/>
      <w:sz w:val="24"/>
    </w:rPr>
  </w:style>
  <w:style w:type="paragraph" w:styleId="Zwrotpoegnalny">
    <w:name w:val="Closing"/>
    <w:basedOn w:val="Normalny"/>
    <w:link w:val="ZwrotpoegnalnyZnak"/>
    <w:uiPriority w:val="7"/>
    <w:rsid w:val="00EE1057"/>
    <w:pPr>
      <w:spacing w:before="360" w:after="0" w:line="240" w:lineRule="auto"/>
      <w:ind w:left="4536"/>
      <w:jc w:val="center"/>
    </w:pPr>
  </w:style>
  <w:style w:type="character" w:customStyle="1" w:styleId="ZwrotpoegnalnyZnak">
    <w:name w:val="Zwrot pożegnalny Znak"/>
    <w:basedOn w:val="Domylnaczcionkaakapitu"/>
    <w:link w:val="Zwrotpoegnalny"/>
    <w:uiPriority w:val="7"/>
    <w:rsid w:val="00104C15"/>
    <w:rPr>
      <w:rFonts w:ascii="Calibri" w:hAnsi="Calibri"/>
      <w:sz w:val="24"/>
    </w:rPr>
  </w:style>
  <w:style w:type="paragraph" w:styleId="Tekstpodstawowy">
    <w:name w:val="Body Text"/>
    <w:basedOn w:val="Normalny"/>
    <w:link w:val="TekstpodstawowyZnak"/>
    <w:uiPriority w:val="99"/>
    <w:semiHidden/>
    <w:unhideWhenUsed/>
    <w:rsid w:val="00330387"/>
    <w:pPr>
      <w:spacing w:after="120"/>
    </w:pPr>
  </w:style>
  <w:style w:type="character" w:customStyle="1" w:styleId="TekstpodstawowyZnak">
    <w:name w:val="Tekst podstawowy Znak"/>
    <w:basedOn w:val="Domylnaczcionkaakapitu"/>
    <w:link w:val="Tekstpodstawowy"/>
    <w:uiPriority w:val="99"/>
    <w:semiHidden/>
    <w:rsid w:val="00330387"/>
    <w:rPr>
      <w:sz w:val="24"/>
    </w:rPr>
  </w:style>
  <w:style w:type="paragraph" w:styleId="Tekstpodstawowyzwciciem">
    <w:name w:val="Body Text First Indent"/>
    <w:basedOn w:val="Tekstpodstawowy"/>
    <w:link w:val="TekstpodstawowyzwciciemZnak"/>
    <w:uiPriority w:val="99"/>
    <w:semiHidden/>
    <w:rsid w:val="00330387"/>
    <w:pPr>
      <w:spacing w:after="200"/>
      <w:ind w:firstLine="360"/>
    </w:pPr>
  </w:style>
  <w:style w:type="character" w:customStyle="1" w:styleId="TekstpodstawowyzwciciemZnak">
    <w:name w:val="Tekst podstawowy z wcięciem Znak"/>
    <w:basedOn w:val="TekstpodstawowyZnak"/>
    <w:link w:val="Tekstpodstawowyzwciciem"/>
    <w:uiPriority w:val="99"/>
    <w:semiHidden/>
    <w:rsid w:val="000E2F9E"/>
    <w:rPr>
      <w:sz w:val="24"/>
    </w:rPr>
  </w:style>
  <w:style w:type="paragraph" w:styleId="Podpis">
    <w:name w:val="Signature"/>
    <w:basedOn w:val="Normalny"/>
    <w:link w:val="PodpisZnak"/>
    <w:uiPriority w:val="39"/>
    <w:semiHidden/>
    <w:rsid w:val="00330387"/>
    <w:pPr>
      <w:spacing w:after="0" w:line="240" w:lineRule="auto"/>
      <w:ind w:left="4536"/>
      <w:contextualSpacing/>
      <w:jc w:val="center"/>
    </w:pPr>
  </w:style>
  <w:style w:type="character" w:customStyle="1" w:styleId="PodpisZnak">
    <w:name w:val="Podpis Znak"/>
    <w:basedOn w:val="Domylnaczcionkaakapitu"/>
    <w:link w:val="Podpis"/>
    <w:uiPriority w:val="39"/>
    <w:semiHidden/>
    <w:rsid w:val="00104C15"/>
    <w:rPr>
      <w:rFonts w:ascii="Calibri" w:hAnsi="Calibri"/>
      <w:sz w:val="24"/>
    </w:rPr>
  </w:style>
  <w:style w:type="character" w:styleId="Wyrnienieintensywne">
    <w:name w:val="Intense Emphasis"/>
    <w:basedOn w:val="Domylnaczcionkaakapitu"/>
    <w:uiPriority w:val="21"/>
    <w:semiHidden/>
    <w:rsid w:val="009C0DD1"/>
    <w:rPr>
      <w:i/>
      <w:iCs/>
      <w:color w:val="F20000" w:themeColor="accent1"/>
    </w:rPr>
  </w:style>
  <w:style w:type="character" w:styleId="Odwoanieintensywne">
    <w:name w:val="Intense Reference"/>
    <w:basedOn w:val="Domylnaczcionkaakapitu"/>
    <w:uiPriority w:val="32"/>
    <w:semiHidden/>
    <w:qFormat/>
    <w:rsid w:val="009C0DD1"/>
    <w:rPr>
      <w:b/>
      <w:bCs/>
      <w:smallCaps/>
      <w:color w:val="F20000" w:themeColor="accent1"/>
      <w:spacing w:val="5"/>
    </w:rPr>
  </w:style>
  <w:style w:type="character" w:styleId="Tytuksiki">
    <w:name w:val="Book Title"/>
    <w:basedOn w:val="Domylnaczcionkaakapitu"/>
    <w:uiPriority w:val="33"/>
    <w:qFormat/>
    <w:rsid w:val="009C0DD1"/>
    <w:rPr>
      <w:b/>
      <w:bCs/>
      <w:i/>
      <w:iCs/>
      <w:spacing w:val="5"/>
    </w:rPr>
  </w:style>
  <w:style w:type="paragraph" w:styleId="Bezodstpw">
    <w:name w:val="No Spacing"/>
    <w:uiPriority w:val="1"/>
    <w:semiHidden/>
    <w:qFormat/>
    <w:rsid w:val="006F7739"/>
    <w:pPr>
      <w:spacing w:after="0" w:line="240" w:lineRule="auto"/>
    </w:pPr>
    <w:rPr>
      <w:sz w:val="24"/>
    </w:rPr>
  </w:style>
  <w:style w:type="character" w:customStyle="1" w:styleId="Nagwek7Znak">
    <w:name w:val="Nagłówek 7 Znak"/>
    <w:basedOn w:val="Domylnaczcionkaakapitu"/>
    <w:link w:val="Nagwek7"/>
    <w:uiPriority w:val="9"/>
    <w:semiHidden/>
    <w:rsid w:val="00B71A6A"/>
    <w:rPr>
      <w:rFonts w:asciiTheme="majorHAnsi" w:eastAsiaTheme="majorEastAsia" w:hAnsiTheme="majorHAnsi" w:cstheme="majorBidi"/>
      <w:b/>
      <w:iCs/>
      <w:sz w:val="24"/>
    </w:rPr>
  </w:style>
  <w:style w:type="character" w:styleId="Odwoaniedelikatne">
    <w:name w:val="Subtle Reference"/>
    <w:basedOn w:val="Domylnaczcionkaakapitu"/>
    <w:uiPriority w:val="31"/>
    <w:semiHidden/>
    <w:qFormat/>
    <w:rsid w:val="00171A94"/>
    <w:rPr>
      <w:smallCaps/>
      <w:color w:val="5A5A5A" w:themeColor="text1" w:themeTint="A5"/>
    </w:rPr>
  </w:style>
  <w:style w:type="paragraph" w:customStyle="1" w:styleId="PUPolenagwkowe-nazwa">
    <w:name w:val="PU_Pole nagłówkowe - nazwa"/>
    <w:basedOn w:val="Normalny"/>
    <w:semiHidden/>
    <w:unhideWhenUsed/>
    <w:qFormat/>
    <w:rsid w:val="0054629B"/>
    <w:pPr>
      <w:spacing w:after="0"/>
    </w:pPr>
    <w:rPr>
      <w:rFonts w:asciiTheme="minorHAnsi" w:hAnsiTheme="minorHAnsi" w:cstheme="minorHAnsi"/>
      <w:b/>
      <w:noProof/>
      <w:szCs w:val="24"/>
    </w:rPr>
  </w:style>
  <w:style w:type="character" w:styleId="Hipercze">
    <w:name w:val="Hyperlink"/>
    <w:basedOn w:val="Domylnaczcionkaakapitu"/>
    <w:uiPriority w:val="99"/>
    <w:rsid w:val="00312B13"/>
    <w:rPr>
      <w:color w:val="0070C0" w:themeColor="hyperlink"/>
      <w:u w:val="single"/>
    </w:rPr>
  </w:style>
  <w:style w:type="paragraph" w:customStyle="1" w:styleId="PUPolenagwkowe-adres">
    <w:name w:val="PU_Pole nagłówkowe - adres"/>
    <w:basedOn w:val="Normalny"/>
    <w:semiHidden/>
    <w:unhideWhenUsed/>
    <w:qFormat/>
    <w:rsid w:val="005169CE"/>
    <w:pPr>
      <w:spacing w:after="480"/>
    </w:pPr>
  </w:style>
  <w:style w:type="paragraph" w:customStyle="1" w:styleId="PUAdresat">
    <w:name w:val="PU_Adresat"/>
    <w:basedOn w:val="Normalny"/>
    <w:uiPriority w:val="1"/>
    <w:qFormat/>
    <w:rsid w:val="00E96BDD"/>
    <w:pPr>
      <w:spacing w:before="480" w:after="120"/>
      <w:ind w:left="4536"/>
    </w:pPr>
    <w:rPr>
      <w:rFonts w:asciiTheme="minorHAnsi" w:hAnsiTheme="minorHAnsi" w:cstheme="minorHAnsi"/>
      <w:b/>
      <w:szCs w:val="24"/>
    </w:rPr>
  </w:style>
  <w:style w:type="paragraph" w:customStyle="1" w:styleId="PUZnakipowoawcze">
    <w:name w:val="PU_Znaki powoławcze"/>
    <w:basedOn w:val="Normalny"/>
    <w:next w:val="Normalny"/>
    <w:semiHidden/>
    <w:unhideWhenUsed/>
    <w:qFormat/>
    <w:rsid w:val="00B10B43"/>
    <w:rPr>
      <w:rFonts w:asciiTheme="minorHAnsi" w:hAnsiTheme="minorHAnsi" w:cstheme="minorHAnsi"/>
      <w:szCs w:val="24"/>
    </w:rPr>
  </w:style>
  <w:style w:type="paragraph" w:customStyle="1" w:styleId="PUMiejscowo">
    <w:name w:val="PU_Miejscowość"/>
    <w:aliases w:val="data"/>
    <w:basedOn w:val="Normalny"/>
    <w:next w:val="Normalny"/>
    <w:qFormat/>
    <w:rsid w:val="00B10B43"/>
    <w:rPr>
      <w:rFonts w:asciiTheme="minorHAnsi" w:hAnsiTheme="minorHAnsi" w:cstheme="minorHAnsi"/>
      <w:szCs w:val="24"/>
    </w:rPr>
  </w:style>
  <w:style w:type="character" w:styleId="Tekstzastpczy">
    <w:name w:val="Placeholder Text"/>
    <w:basedOn w:val="Domylnaczcionkaakapitu"/>
    <w:uiPriority w:val="99"/>
    <w:semiHidden/>
    <w:rsid w:val="002C1B77"/>
    <w:rPr>
      <w:color w:val="808080"/>
    </w:rPr>
  </w:style>
  <w:style w:type="paragraph" w:customStyle="1" w:styleId="Podpisautora">
    <w:name w:val="Podpis autora"/>
    <w:basedOn w:val="Normalny"/>
    <w:uiPriority w:val="5"/>
    <w:qFormat/>
    <w:rsid w:val="00E96BDD"/>
    <w:pPr>
      <w:spacing w:before="600" w:after="0"/>
      <w:ind w:left="4536"/>
      <w:jc w:val="center"/>
    </w:pPr>
    <w:rPr>
      <w:rFonts w:asciiTheme="minorHAnsi" w:hAnsiTheme="minorHAnsi"/>
      <w:i/>
      <w:color w:val="404040" w:themeColor="text1" w:themeTint="BF"/>
    </w:rPr>
  </w:style>
  <w:style w:type="paragraph" w:customStyle="1" w:styleId="PUStanowiskopodpisujcego">
    <w:name w:val="PU_Stanowisko podpisującego"/>
    <w:basedOn w:val="Podpis"/>
    <w:uiPriority w:val="4"/>
    <w:qFormat/>
    <w:rsid w:val="001A1450"/>
  </w:style>
  <w:style w:type="character" w:styleId="Nierozpoznanawzmianka">
    <w:name w:val="Unresolved Mention"/>
    <w:basedOn w:val="Domylnaczcionkaakapitu"/>
    <w:uiPriority w:val="99"/>
    <w:semiHidden/>
    <w:unhideWhenUsed/>
    <w:rsid w:val="00F30085"/>
    <w:rPr>
      <w:color w:val="605E5C"/>
      <w:shd w:val="clear" w:color="auto" w:fill="E1DFDD"/>
    </w:rPr>
  </w:style>
  <w:style w:type="paragraph" w:customStyle="1" w:styleId="PUUpowanienie">
    <w:name w:val="PU_Upoważnienie"/>
    <w:basedOn w:val="PUStanowiskopodpisujcego"/>
    <w:uiPriority w:val="3"/>
    <w:unhideWhenUsed/>
    <w:qFormat/>
    <w:rsid w:val="00E64C74"/>
    <w:rPr>
      <w:bCs/>
      <w:noProof/>
      <w:color w:val="262626" w:themeColor="text1" w:themeTint="D9"/>
    </w:rPr>
  </w:style>
  <w:style w:type="paragraph" w:customStyle="1" w:styleId="PUPodpiskwalifikowany">
    <w:name w:val="PU_Podpis kwalifikowany"/>
    <w:basedOn w:val="PUStanowiskopodpisujcego"/>
    <w:uiPriority w:val="5"/>
    <w:qFormat/>
    <w:rsid w:val="00C67DF7"/>
  </w:style>
  <w:style w:type="paragraph" w:customStyle="1" w:styleId="PUAdresat2">
    <w:name w:val="PU_Adresat 2"/>
    <w:basedOn w:val="PUAdresat"/>
    <w:next w:val="Normalny"/>
    <w:qFormat/>
    <w:rsid w:val="00E96BDD"/>
    <w:pPr>
      <w:spacing w:before="120" w:after="240"/>
    </w:pPr>
  </w:style>
  <w:style w:type="paragraph" w:styleId="Tekstprzypisukocowego">
    <w:name w:val="endnote text"/>
    <w:basedOn w:val="Normalny"/>
    <w:link w:val="TekstprzypisukocowegoZnak"/>
    <w:uiPriority w:val="99"/>
    <w:semiHidden/>
    <w:unhideWhenUsed/>
    <w:rsid w:val="000425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2580"/>
    <w:rPr>
      <w:rFonts w:ascii="Calibri" w:hAnsi="Calibri"/>
      <w:sz w:val="20"/>
      <w:szCs w:val="20"/>
    </w:rPr>
  </w:style>
  <w:style w:type="character" w:styleId="Odwoanieprzypisukocowego">
    <w:name w:val="endnote reference"/>
    <w:basedOn w:val="Domylnaczcionkaakapitu"/>
    <w:uiPriority w:val="99"/>
    <w:semiHidden/>
    <w:unhideWhenUsed/>
    <w:rsid w:val="00042580"/>
    <w:rPr>
      <w:vertAlign w:val="superscript"/>
    </w:rPr>
  </w:style>
  <w:style w:type="paragraph" w:styleId="Tekstprzypisudolnego">
    <w:name w:val="footnote text"/>
    <w:basedOn w:val="Normalny"/>
    <w:link w:val="TekstprzypisudolnegoZnak"/>
    <w:uiPriority w:val="99"/>
    <w:semiHidden/>
    <w:unhideWhenUsed/>
    <w:rsid w:val="002D39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39C4"/>
    <w:rPr>
      <w:rFonts w:ascii="Calibri" w:hAnsi="Calibri"/>
      <w:sz w:val="20"/>
      <w:szCs w:val="20"/>
    </w:rPr>
  </w:style>
  <w:style w:type="character" w:styleId="Odwoanieprzypisudolnego">
    <w:name w:val="footnote reference"/>
    <w:basedOn w:val="Domylnaczcionkaakapitu"/>
    <w:uiPriority w:val="99"/>
    <w:semiHidden/>
    <w:unhideWhenUsed/>
    <w:rsid w:val="002D39C4"/>
    <w:rPr>
      <w:vertAlign w:val="superscript"/>
    </w:rPr>
  </w:style>
  <w:style w:type="paragraph" w:styleId="Akapitzlist">
    <w:name w:val="List Paragraph"/>
    <w:basedOn w:val="Normalny"/>
    <w:uiPriority w:val="34"/>
    <w:unhideWhenUsed/>
    <w:qFormat/>
    <w:rsid w:val="008A26A6"/>
    <w:pPr>
      <w:ind w:left="720"/>
      <w:contextualSpacing/>
    </w:pPr>
  </w:style>
  <w:style w:type="character" w:styleId="Odwoaniedokomentarza">
    <w:name w:val="annotation reference"/>
    <w:basedOn w:val="Domylnaczcionkaakapitu"/>
    <w:uiPriority w:val="99"/>
    <w:semiHidden/>
    <w:unhideWhenUsed/>
    <w:rsid w:val="002C2B22"/>
    <w:rPr>
      <w:sz w:val="16"/>
      <w:szCs w:val="16"/>
    </w:rPr>
  </w:style>
  <w:style w:type="paragraph" w:styleId="Tekstkomentarza">
    <w:name w:val="annotation text"/>
    <w:basedOn w:val="Normalny"/>
    <w:link w:val="TekstkomentarzaZnak"/>
    <w:uiPriority w:val="99"/>
    <w:unhideWhenUsed/>
    <w:rsid w:val="002C2B22"/>
    <w:pPr>
      <w:spacing w:line="240" w:lineRule="auto"/>
    </w:pPr>
    <w:rPr>
      <w:sz w:val="20"/>
      <w:szCs w:val="20"/>
    </w:rPr>
  </w:style>
  <w:style w:type="character" w:customStyle="1" w:styleId="TekstkomentarzaZnak">
    <w:name w:val="Tekst komentarza Znak"/>
    <w:basedOn w:val="Domylnaczcionkaakapitu"/>
    <w:link w:val="Tekstkomentarza"/>
    <w:uiPriority w:val="99"/>
    <w:rsid w:val="002C2B22"/>
    <w:rPr>
      <w:rFonts w:ascii="Calibri" w:hAnsi="Calibri"/>
      <w:sz w:val="20"/>
      <w:szCs w:val="20"/>
    </w:rPr>
  </w:style>
  <w:style w:type="paragraph" w:styleId="Tematkomentarza">
    <w:name w:val="annotation subject"/>
    <w:basedOn w:val="Tekstkomentarza"/>
    <w:next w:val="Tekstkomentarza"/>
    <w:link w:val="TematkomentarzaZnak"/>
    <w:uiPriority w:val="99"/>
    <w:semiHidden/>
    <w:unhideWhenUsed/>
    <w:rsid w:val="002C2B22"/>
    <w:rPr>
      <w:b/>
      <w:bCs/>
    </w:rPr>
  </w:style>
  <w:style w:type="character" w:customStyle="1" w:styleId="TematkomentarzaZnak">
    <w:name w:val="Temat komentarza Znak"/>
    <w:basedOn w:val="TekstkomentarzaZnak"/>
    <w:link w:val="Tematkomentarza"/>
    <w:uiPriority w:val="99"/>
    <w:semiHidden/>
    <w:rsid w:val="002C2B22"/>
    <w:rPr>
      <w:rFonts w:ascii="Calibri" w:hAnsi="Calibri"/>
      <w:b/>
      <w:bCs/>
      <w:sz w:val="20"/>
      <w:szCs w:val="20"/>
    </w:rPr>
  </w:style>
  <w:style w:type="paragraph" w:styleId="Poprawka">
    <w:name w:val="Revision"/>
    <w:hidden/>
    <w:uiPriority w:val="99"/>
    <w:semiHidden/>
    <w:rsid w:val="00B84805"/>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7024">
      <w:bodyDiv w:val="1"/>
      <w:marLeft w:val="0"/>
      <w:marRight w:val="0"/>
      <w:marTop w:val="0"/>
      <w:marBottom w:val="0"/>
      <w:divBdr>
        <w:top w:val="none" w:sz="0" w:space="0" w:color="auto"/>
        <w:left w:val="none" w:sz="0" w:space="0" w:color="auto"/>
        <w:bottom w:val="none" w:sz="0" w:space="0" w:color="auto"/>
        <w:right w:val="none" w:sz="0" w:space="0" w:color="auto"/>
      </w:divBdr>
    </w:div>
    <w:div w:id="559292186">
      <w:bodyDiv w:val="1"/>
      <w:marLeft w:val="0"/>
      <w:marRight w:val="0"/>
      <w:marTop w:val="0"/>
      <w:marBottom w:val="0"/>
      <w:divBdr>
        <w:top w:val="none" w:sz="0" w:space="0" w:color="auto"/>
        <w:left w:val="none" w:sz="0" w:space="0" w:color="auto"/>
        <w:bottom w:val="none" w:sz="0" w:space="0" w:color="auto"/>
        <w:right w:val="none" w:sz="0" w:space="0" w:color="auto"/>
      </w:divBdr>
    </w:div>
    <w:div w:id="625890374">
      <w:bodyDiv w:val="1"/>
      <w:marLeft w:val="0"/>
      <w:marRight w:val="0"/>
      <w:marTop w:val="0"/>
      <w:marBottom w:val="0"/>
      <w:divBdr>
        <w:top w:val="none" w:sz="0" w:space="0" w:color="auto"/>
        <w:left w:val="none" w:sz="0" w:space="0" w:color="auto"/>
        <w:bottom w:val="none" w:sz="0" w:space="0" w:color="auto"/>
        <w:right w:val="none" w:sz="0" w:space="0" w:color="auto"/>
      </w:divBdr>
    </w:div>
    <w:div w:id="639650076">
      <w:bodyDiv w:val="1"/>
      <w:marLeft w:val="0"/>
      <w:marRight w:val="0"/>
      <w:marTop w:val="0"/>
      <w:marBottom w:val="0"/>
      <w:divBdr>
        <w:top w:val="none" w:sz="0" w:space="0" w:color="auto"/>
        <w:left w:val="none" w:sz="0" w:space="0" w:color="auto"/>
        <w:bottom w:val="none" w:sz="0" w:space="0" w:color="auto"/>
        <w:right w:val="none" w:sz="0" w:space="0" w:color="auto"/>
      </w:divBdr>
    </w:div>
    <w:div w:id="961155285">
      <w:bodyDiv w:val="1"/>
      <w:marLeft w:val="0"/>
      <w:marRight w:val="0"/>
      <w:marTop w:val="0"/>
      <w:marBottom w:val="0"/>
      <w:divBdr>
        <w:top w:val="none" w:sz="0" w:space="0" w:color="auto"/>
        <w:left w:val="none" w:sz="0" w:space="0" w:color="auto"/>
        <w:bottom w:val="none" w:sz="0" w:space="0" w:color="auto"/>
        <w:right w:val="none" w:sz="0" w:space="0" w:color="auto"/>
      </w:divBdr>
    </w:div>
    <w:div w:id="1202205697">
      <w:bodyDiv w:val="1"/>
      <w:marLeft w:val="0"/>
      <w:marRight w:val="0"/>
      <w:marTop w:val="0"/>
      <w:marBottom w:val="0"/>
      <w:divBdr>
        <w:top w:val="none" w:sz="0" w:space="0" w:color="auto"/>
        <w:left w:val="none" w:sz="0" w:space="0" w:color="auto"/>
        <w:bottom w:val="none" w:sz="0" w:space="0" w:color="auto"/>
        <w:right w:val="none" w:sz="0" w:space="0" w:color="auto"/>
      </w:divBdr>
    </w:div>
    <w:div w:id="1442650419">
      <w:bodyDiv w:val="1"/>
      <w:marLeft w:val="0"/>
      <w:marRight w:val="0"/>
      <w:marTop w:val="0"/>
      <w:marBottom w:val="0"/>
      <w:divBdr>
        <w:top w:val="none" w:sz="0" w:space="0" w:color="auto"/>
        <w:left w:val="none" w:sz="0" w:space="0" w:color="auto"/>
        <w:bottom w:val="none" w:sz="0" w:space="0" w:color="auto"/>
        <w:right w:val="none" w:sz="0" w:space="0" w:color="auto"/>
      </w:divBdr>
    </w:div>
    <w:div w:id="1781878481">
      <w:bodyDiv w:val="1"/>
      <w:marLeft w:val="0"/>
      <w:marRight w:val="0"/>
      <w:marTop w:val="0"/>
      <w:marBottom w:val="0"/>
      <w:divBdr>
        <w:top w:val="none" w:sz="0" w:space="0" w:color="auto"/>
        <w:left w:val="none" w:sz="0" w:space="0" w:color="auto"/>
        <w:bottom w:val="none" w:sz="0" w:space="0" w:color="auto"/>
        <w:right w:val="none" w:sz="0" w:space="0" w:color="auto"/>
      </w:divBdr>
      <w:divsChild>
        <w:div w:id="67197421">
          <w:marLeft w:val="0"/>
          <w:marRight w:val="0"/>
          <w:marTop w:val="0"/>
          <w:marBottom w:val="0"/>
          <w:divBdr>
            <w:top w:val="none" w:sz="0" w:space="0" w:color="auto"/>
            <w:left w:val="none" w:sz="0" w:space="0" w:color="auto"/>
            <w:bottom w:val="none" w:sz="0" w:space="0" w:color="auto"/>
            <w:right w:val="none" w:sz="0" w:space="0" w:color="auto"/>
          </w:divBdr>
          <w:divsChild>
            <w:div w:id="244920113">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21134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Motyw pakietu Office">
  <a:themeElements>
    <a:clrScheme name="UMWM">
      <a:dk1>
        <a:sysClr val="windowText" lastClr="000000"/>
      </a:dk1>
      <a:lt1>
        <a:sysClr val="window" lastClr="FFFFFF"/>
      </a:lt1>
      <a:dk2>
        <a:srgbClr val="505046"/>
      </a:dk2>
      <a:lt2>
        <a:srgbClr val="EEECE1"/>
      </a:lt2>
      <a:accent1>
        <a:srgbClr val="F20000"/>
      </a:accent1>
      <a:accent2>
        <a:srgbClr val="00B050"/>
      </a:accent2>
      <a:accent3>
        <a:srgbClr val="E08020"/>
      </a:accent3>
      <a:accent4>
        <a:srgbClr val="0070C0"/>
      </a:accent4>
      <a:accent5>
        <a:srgbClr val="CC9900"/>
      </a:accent5>
      <a:accent6>
        <a:srgbClr val="7E2099"/>
      </a:accent6>
      <a:hlink>
        <a:srgbClr val="0070C0"/>
      </a:hlink>
      <a:folHlink>
        <a:srgbClr val="7E2099"/>
      </a:folHlink>
    </a:clrScheme>
    <a:fontScheme name="LW-podstawa">
      <a:majorFont>
        <a:latin typeface="Calibri Light"/>
        <a:ea typeface=""/>
        <a:cs typeface=""/>
      </a:majorFont>
      <a:minorFont>
        <a:latin typeface="Calibri"/>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3" ma:contentTypeDescription="Utwórz nowy dokument." ma:contentTypeScope="" ma:versionID="49f08c238c8f7821a4a35a01566120d4">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0ecb5565cd8af93166351f0be6ffc524"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KW63D35FNNNZ-772405533-7923</_dlc_DocId>
    <_dlc_DocIdUrl xmlns="1dd5019b-cf2d-4e34-9b13-b0e47f661534">
      <Url>https://portal.umwm.local/departament/dgopzw/weop/_layouts/15/DocIdRedir.aspx?ID=KW63D35FNNNZ-772405533-7923</Url>
      <Description>KW63D35FNNNZ-772405533-7923</Description>
    </_dlc_DocIdUrl>
  </documentManagement>
</p:properties>
</file>

<file path=customXml/itemProps1.xml><?xml version="1.0" encoding="utf-8"?>
<ds:datastoreItem xmlns:ds="http://schemas.openxmlformats.org/officeDocument/2006/customXml" ds:itemID="{986E281C-17E3-4EA2-9E63-4018ADDF097A}">
  <ds:schemaRefs>
    <ds:schemaRef ds:uri="http://schemas.microsoft.com/sharepoint/events"/>
  </ds:schemaRefs>
</ds:datastoreItem>
</file>

<file path=customXml/itemProps2.xml><?xml version="1.0" encoding="utf-8"?>
<ds:datastoreItem xmlns:ds="http://schemas.openxmlformats.org/officeDocument/2006/customXml" ds:itemID="{508DE485-EC6B-434B-BA09-5A6231783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d5019b-cf2d-4e34-9b13-b0e47f661534"/>
    <ds:schemaRef ds:uri="5712b2ed-aa43-417d-8251-ac07664d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7256E-87C9-46DD-9AEB-F9610A11A4E9}">
  <ds:schemaRefs>
    <ds:schemaRef ds:uri="http://schemas.microsoft.com/sharepoint/v3/contenttype/forms"/>
  </ds:schemaRefs>
</ds:datastoreItem>
</file>

<file path=customXml/itemProps4.xml><?xml version="1.0" encoding="utf-8"?>
<ds:datastoreItem xmlns:ds="http://schemas.openxmlformats.org/officeDocument/2006/customXml" ds:itemID="{19E19045-AEA4-4896-923E-200AB795CA79}">
  <ds:schemaRefs>
    <ds:schemaRef ds:uri="http://schemas.openxmlformats.org/officeDocument/2006/bibliography"/>
  </ds:schemaRefs>
</ds:datastoreItem>
</file>

<file path=customXml/itemProps5.xml><?xml version="1.0" encoding="utf-8"?>
<ds:datastoreItem xmlns:ds="http://schemas.openxmlformats.org/officeDocument/2006/customXml" ds:itemID="{53D46102-BC66-4EFC-899F-0425175E4FA7}">
  <ds:schemaRefs>
    <ds:schemaRef ds:uri="http://schemas.microsoft.com/office/2006/metadata/properties"/>
    <ds:schemaRef ds:uri="http://schemas.microsoft.com/office/infopath/2007/PartnerControls"/>
    <ds:schemaRef ds:uri="http://schemas.microsoft.com/sharepoint/v3"/>
    <ds:schemaRef ds:uri="1dd5019b-cf2d-4e34-9b13-b0e47f661534"/>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1715</Words>
  <Characters>10291</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Mazowieckiego w Warszawie</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Potrapeluk Daniel</dc:creator>
  <cp:keywords/>
  <dc:description/>
  <cp:lastModifiedBy>Orlińska Sylwia</cp:lastModifiedBy>
  <cp:revision>3</cp:revision>
  <cp:lastPrinted>2024-04-10T06:29:00Z</cp:lastPrinted>
  <dcterms:created xsi:type="dcterms:W3CDTF">2024-05-28T08:04:00Z</dcterms:created>
  <dcterms:modified xsi:type="dcterms:W3CDTF">2024-05-28T08:04:00Z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3e53b05e-499c-45b4-a40c-d63c77d2f9a9</vt:lpwstr>
  </property>
</Properties>
</file>