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0B8F" w14:textId="77777777" w:rsidR="009B5E50" w:rsidRDefault="00464923">
      <w:pPr>
        <w:spacing w:line="267" w:lineRule="auto"/>
        <w:ind w:right="5521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EA6A41" wp14:editId="69FAF809">
            <wp:simplePos x="0" y="0"/>
            <wp:positionH relativeFrom="column">
              <wp:posOffset>-348486</wp:posOffset>
            </wp:positionH>
            <wp:positionV relativeFrom="paragraph">
              <wp:posOffset>-26796</wp:posOffset>
            </wp:positionV>
            <wp:extent cx="716280" cy="692785"/>
            <wp:effectExtent l="0" t="0" r="0" b="0"/>
            <wp:wrapSquare wrapText="bothSides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Stowarzyszenie „Działamy </w:t>
      </w:r>
      <w:proofErr w:type="spellStart"/>
      <w:r>
        <w:rPr>
          <w:b/>
        </w:rPr>
        <w:t>EKOczule</w:t>
      </w:r>
      <w:proofErr w:type="spellEnd"/>
      <w:r>
        <w:rPr>
          <w:b/>
        </w:rPr>
        <w:t>”</w:t>
      </w:r>
      <w:r>
        <w:t xml:space="preserve"> </w:t>
      </w:r>
    </w:p>
    <w:p w14:paraId="3F0E407F" w14:textId="77777777" w:rsidR="009B5E50" w:rsidRDefault="00464923">
      <w:pPr>
        <w:spacing w:after="32" w:line="259" w:lineRule="auto"/>
        <w:ind w:right="822"/>
        <w:jc w:val="left"/>
      </w:pPr>
      <w:r>
        <w:rPr>
          <w:sz w:val="18"/>
        </w:rPr>
        <w:t>Karolew 1, 63-810 Borek Wlkp.</w:t>
      </w:r>
      <w:r>
        <w:rPr>
          <w:b/>
        </w:rPr>
        <w:t xml:space="preserve">     </w:t>
      </w:r>
      <w:r>
        <w:t>Karolew, dnia 22 maja 2024 r.</w:t>
      </w:r>
      <w:r>
        <w:rPr>
          <w:sz w:val="18"/>
        </w:rPr>
        <w:t xml:space="preserve"> </w:t>
      </w:r>
      <w:r>
        <w:rPr>
          <w:sz w:val="18"/>
        </w:rPr>
        <w:t>e-mail: dzialamyEKOczule@wp.pl</w:t>
      </w:r>
      <w:r>
        <w:rPr>
          <w:sz w:val="18"/>
        </w:rPr>
        <w:t xml:space="preserve"> </w:t>
      </w:r>
    </w:p>
    <w:p w14:paraId="20CD0FEC" w14:textId="77777777" w:rsidR="009B5E50" w:rsidRDefault="00464923">
      <w:pPr>
        <w:spacing w:after="32" w:line="259" w:lineRule="auto"/>
        <w:ind w:right="822"/>
        <w:jc w:val="left"/>
      </w:pPr>
      <w:r>
        <w:rPr>
          <w:sz w:val="18"/>
        </w:rPr>
        <w:t>Regon 527156056, NIP 6961905550</w:t>
      </w:r>
      <w:r>
        <w:rPr>
          <w:sz w:val="18"/>
        </w:rPr>
        <w:t xml:space="preserve"> </w:t>
      </w:r>
    </w:p>
    <w:p w14:paraId="75E884A8" w14:textId="77777777" w:rsidR="009B5E50" w:rsidRDefault="00464923">
      <w:pPr>
        <w:spacing w:after="19" w:line="259" w:lineRule="auto"/>
        <w:ind w:left="0" w:right="1098" w:firstLine="0"/>
        <w:jc w:val="center"/>
      </w:pPr>
      <w:r>
        <w:t xml:space="preserve"> </w:t>
      </w:r>
    </w:p>
    <w:p w14:paraId="74361C83" w14:textId="77777777" w:rsidR="009B5E50" w:rsidRDefault="00464923">
      <w:pPr>
        <w:spacing w:after="17" w:line="259" w:lineRule="auto"/>
        <w:ind w:left="1934" w:right="2690"/>
        <w:jc w:val="center"/>
      </w:pPr>
      <w:r>
        <w:t>Pani</w:t>
      </w:r>
      <w:r>
        <w:t xml:space="preserve"> </w:t>
      </w:r>
    </w:p>
    <w:p w14:paraId="5AF0B49D" w14:textId="77777777" w:rsidR="009B5E50" w:rsidRDefault="00464923">
      <w:pPr>
        <w:spacing w:after="17" w:line="259" w:lineRule="auto"/>
        <w:ind w:left="1934" w:right="1099"/>
        <w:jc w:val="center"/>
      </w:pPr>
      <w:r>
        <w:t xml:space="preserve">Paulina </w:t>
      </w:r>
      <w:proofErr w:type="spellStart"/>
      <w:r>
        <w:t>Hennig</w:t>
      </w:r>
      <w:proofErr w:type="spellEnd"/>
      <w:r>
        <w:t>-Kloska</w:t>
      </w:r>
      <w:r>
        <w:t xml:space="preserve"> </w:t>
      </w:r>
    </w:p>
    <w:p w14:paraId="5F4DE1F2" w14:textId="77777777" w:rsidR="009B5E50" w:rsidRDefault="00464923">
      <w:pPr>
        <w:spacing w:after="17" w:line="259" w:lineRule="auto"/>
        <w:ind w:left="1934" w:right="0"/>
        <w:jc w:val="center"/>
      </w:pPr>
      <w:r>
        <w:t>Ministerstwo Klimatu i Środowiska</w:t>
      </w:r>
      <w:r>
        <w:t xml:space="preserve"> </w:t>
      </w:r>
    </w:p>
    <w:p w14:paraId="49E1E4DE" w14:textId="77777777" w:rsidR="009B5E50" w:rsidRDefault="00464923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A15FE53" w14:textId="77777777" w:rsidR="009B5E50" w:rsidRDefault="00464923">
      <w:pPr>
        <w:ind w:left="-5" w:right="0"/>
      </w:pPr>
      <w:r>
        <w:t xml:space="preserve">Szanowna Pani </w:t>
      </w:r>
      <w:proofErr w:type="spellStart"/>
      <w:r>
        <w:t>Ministro</w:t>
      </w:r>
      <w:proofErr w:type="spellEnd"/>
      <w:r>
        <w:t>,</w:t>
      </w:r>
      <w:r>
        <w:t xml:space="preserve"> </w:t>
      </w:r>
      <w:r>
        <w:t>zwracamy się z petycją o pilne podjęcie działań zmierzających do zatrzymania postępującej degradacji środowiska i klimatu będącego następstwem ekspansji wysokotowarowych ferm przemysłowych produkcji zwierzęcej. Apelujemy o ustanowienie przepisów regulujących lokalizację ferm, w</w:t>
      </w:r>
      <w:r>
        <w:t xml:space="preserve"> </w:t>
      </w:r>
      <w:r>
        <w:t>szczególności określenie minimalnych odległości między zabudowaniami mieszkaniowymi a nowo powstającymi fermami oraz rozszerzenie katalogu przestępstw przeciwko środowisku o szkody wynikające z zanieczyszczeń powodowanych p</w:t>
      </w:r>
      <w:r>
        <w:t xml:space="preserve">rzez produkcję rolną. </w:t>
      </w:r>
      <w:r>
        <w:t xml:space="preserve"> </w:t>
      </w:r>
    </w:p>
    <w:p w14:paraId="38CAA2A6" w14:textId="77777777" w:rsidR="009B5E50" w:rsidRDefault="00464923">
      <w:pPr>
        <w:ind w:left="-15" w:right="0" w:firstLine="708"/>
      </w:pPr>
      <w:r>
        <w:t>Postulujemy również o wprowadzenie przepisów, które ograniczą fikcję raportów oddziaływania na środowisko. W naszej ocenie konieczne jest ustawowe zobowiązanie ekspertów środowiskowych do uwzględniania wszystkich okolicznych ferm i innych inwestycji oraz ich wpływu na środowisko, a nie tylko tej względem, której toczy się postępowanie. Obecnie stosowana jest właśnie taka praktyka, co w znacznym stopniu zafałszowuje analizy. W przypadku dużej koncentracji przedsięwzięć w różnym stopniu oddziałujących na środ</w:t>
      </w:r>
      <w:r>
        <w:t>owisko, powinno być brane pod uwagę skumulowane oddziaływanie różnych rodzajów działalności. Inwestorzy w raportach oddziaływania na środowisko, celowo pomijają istniejące w</w:t>
      </w:r>
      <w:r>
        <w:t xml:space="preserve"> </w:t>
      </w:r>
      <w:r>
        <w:t>sąsiedztwie przedsięwzięcia, które są o innym profilu działalności. Naszym zdaniem ocenie powinno się poddawać wszystkie inwestycje w</w:t>
      </w:r>
      <w:r>
        <w:t xml:space="preserve"> </w:t>
      </w:r>
      <w:r>
        <w:t>co najmniej kilkukilometrowej odległości, bez względu na rodzaj prowadzonej działalności. Również te, dla których wydano decyzje o</w:t>
      </w:r>
      <w:r>
        <w:t xml:space="preserve"> </w:t>
      </w:r>
      <w:r>
        <w:t>warunkach zabudowy lub środowiskowych uwarunkowaniach. Wprowadzenie oblig</w:t>
      </w:r>
      <w:r>
        <w:t>atoryjnej kontroli treści raportów oddziaływania na środowisko pod kątem zgodności ze stanem faktycznym wyeliminowałoby negatywne skutki koncentracji działalności w</w:t>
      </w:r>
      <w:r>
        <w:t xml:space="preserve"> </w:t>
      </w:r>
      <w:r>
        <w:t>jednym miejscu. Obecnie żadna instytucja tego nie weryfikuje, co powoduje, że wspomniane raporty zawierają nierzetelne, często nieprawdziwe dane, a</w:t>
      </w:r>
      <w:r>
        <w:t xml:space="preserve"> </w:t>
      </w:r>
      <w:r>
        <w:t>w</w:t>
      </w:r>
      <w:r>
        <w:t xml:space="preserve"> </w:t>
      </w:r>
      <w:r>
        <w:t>małych miejscowościach powstają „strefy gospodarcze”.</w:t>
      </w:r>
      <w:r>
        <w:t xml:space="preserve"> </w:t>
      </w:r>
    </w:p>
    <w:p w14:paraId="50CE94BE" w14:textId="77777777" w:rsidR="009B5E50" w:rsidRDefault="00464923">
      <w:pPr>
        <w:spacing w:after="81"/>
        <w:ind w:left="-15" w:right="0" w:firstLine="708"/>
      </w:pPr>
      <w:r>
        <w:t>W ostatnich latach liczba ferm przemysłowych w Polsce wzrosła o niemal 400%, a</w:t>
      </w:r>
      <w:r>
        <w:t xml:space="preserve"> </w:t>
      </w:r>
      <w:r>
        <w:t>województwo wielkopolskie od lat jest w niechlubnej czołówce regionów o największej koncentracji ferm przemysłowych. Ekspansja ferm nie wyhamowuje, ponieważ wciąż nie ma prawa, które ograniczałoby powstawanie takich inwestycji. Wykorzystują to hodowcy, którzy ubiegają się o coraz to nowe pozwolenia, w coraz bardziej kontrowersyjnych lokalizacjach, co z kolei źle odbija się zarówno na środowisku i klimacie, jak i jakości życia okolicznych mieszkańców. „Przy lokalizacji ferm nie zachowuje się praktycznie żad</w:t>
      </w:r>
      <w:r>
        <w:t>nej odległości minimalnej od miejsc zamieszkania. Przez to społeczności wiejskie cierpią z powodu odorów, plag much i szczurów, hałasu, nadmiernej eksploatacji dróg, spadku cen nieruchomości i ograniczenia możliwości prowadzenia działalności gospodarczej, w</w:t>
      </w:r>
      <w:r>
        <w:t xml:space="preserve"> </w:t>
      </w:r>
      <w:r>
        <w:t>tym rolniczej i agroturystyki. Fermy na setki tysięcy zwierząt trzymanych w niskim dobrostanie są zagrożeniem epidemiologicznym, zanieczyszczają powietrze, glebę i wodę, którą pobierają przy tym w</w:t>
      </w:r>
      <w:r>
        <w:t xml:space="preserve"> </w:t>
      </w:r>
      <w:r>
        <w:t xml:space="preserve">skali zagrażającej deficytami wodnymi na danym obszarze. </w:t>
      </w:r>
      <w:r>
        <w:t>W intensywnej, przemysłowej produkcji zwierzęcej podaje się także antybiotyki i środki hormonalne, które przedostają się do środowiska i</w:t>
      </w:r>
      <w:r>
        <w:t xml:space="preserve"> </w:t>
      </w:r>
      <w:r>
        <w:t>żywności, a nie są obojętne dla naszego zdrowia.”</w:t>
      </w:r>
      <w:r>
        <w:rPr>
          <w:vertAlign w:val="superscript"/>
        </w:rPr>
        <w:footnoteReference w:id="1"/>
      </w:r>
      <w:r>
        <w:t xml:space="preserve"> </w:t>
      </w:r>
    </w:p>
    <w:p w14:paraId="202D2015" w14:textId="77777777" w:rsidR="009B5E50" w:rsidRDefault="00464923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C0A597C" wp14:editId="1417CE01">
                <wp:extent cx="1829435" cy="7620"/>
                <wp:effectExtent l="0" t="0" r="0" b="0"/>
                <wp:docPr id="3242" name="Group 3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3908" name="Shape 390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2" style="width:144.05pt;height:0.599976pt;mso-position-horizontal-relative:char;mso-position-vertical-relative:line" coordsize="18294,76">
                <v:shape id="Shape 3909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347E0C" w14:textId="77777777" w:rsidR="009B5E50" w:rsidRDefault="00464923">
      <w:pPr>
        <w:ind w:left="-15" w:right="0" w:firstLine="708"/>
      </w:pPr>
      <w:r>
        <w:t>Współczesna ekonomia wskazuje na ukryte koszty środowiskowe ponoszone bezpośrednio przez środowisko, a w efekcie mieszkających w pobliżu tych inwestycji ludzi. W</w:t>
      </w:r>
      <w:r>
        <w:t xml:space="preserve"> </w:t>
      </w:r>
      <w:r>
        <w:t xml:space="preserve">obliczu kryzysu klimatycznego i </w:t>
      </w:r>
      <w:r>
        <w:lastRenderedPageBreak/>
        <w:t>degradacji bioróżnorodności, które są bardzo sygnalizowane w unijnej polityce rolnej, oczekujemy przyjrzenia się, jak w praktyce wygląda funkcjonowanie naszego rolnictwa przemysłowego. Odnosimy wrażenie, że właściciele ferm przemysłowych uzyskują dochody, które przyczyniają się do krajowego wzrostu PKB oraz ich majątku, ale kosztem krajowego środowiska. Stoi to w sprzeczności z</w:t>
      </w:r>
      <w:r>
        <w:t xml:space="preserve"> </w:t>
      </w:r>
      <w:r>
        <w:t>możliwością życia w</w:t>
      </w:r>
      <w:r>
        <w:t xml:space="preserve"> </w:t>
      </w:r>
      <w:r>
        <w:t>podstawowym komforcie wielu ludzi, którzy mieszkają w pobliżu tych inwestycji.</w:t>
      </w:r>
      <w:r>
        <w:t xml:space="preserve"> Kolejnym problemem jest  intensywny, inwazyjny transport niezbędny do funkcjonowania tych hodowli, przywożenie paszy, słomy pod ścielenie i</w:t>
      </w:r>
      <w:r>
        <w:t xml:space="preserve"> </w:t>
      </w:r>
      <w:r>
        <w:t>zwierząt, a wywożenie obornika, gnojowicy i</w:t>
      </w:r>
      <w:r>
        <w:t xml:space="preserve"> </w:t>
      </w:r>
      <w:r>
        <w:t>zwierząt na rzeź. „W</w:t>
      </w:r>
      <w:r>
        <w:t xml:space="preserve"> </w:t>
      </w:r>
      <w:r>
        <w:t>intensywnym chowie zwierzę jest sprowadzone do roli towaru, który ma dostarczać konkretne usługi. Wszystko po to, żeby np. maksymalnie przyśpieszyć cykl życia zwierząt czy zwiększyć ich mleczność. Często jest to w sprzeczności z dobrostanem zwierząt”</w:t>
      </w:r>
      <w:r>
        <w:rPr>
          <w:vertAlign w:val="superscript"/>
        </w:rPr>
        <w:footnoteReference w:id="2"/>
      </w:r>
      <w:r>
        <w:t>. Nienaturalnie szybki wzrost, choroby, ogromne stłoczenie, brak możliwości realizacji podstawowych potrzeb to nie są warunki, w</w:t>
      </w:r>
      <w:r>
        <w:t xml:space="preserve"> </w:t>
      </w:r>
      <w:r>
        <w:t>jakich powinny żyć zwierzęta. Masowo podawane na fermach przemysłowych antybiotyki są z kolei zagrożeniem dla zdrowia konsumentów, przyczyniają się do zjawiska antybiotykoodporności. Fermy przemysłowe zanieczyszczają powietrze w większym stopniu niż małe i średnie gospodarstwa. Hoduje się na nich więcej zwierząt, które trzymane są w zamkniętych przestrzeniach i</w:t>
      </w:r>
      <w:r>
        <w:t xml:space="preserve"> </w:t>
      </w:r>
      <w:r>
        <w:t>wytwarzają zdecydow</w:t>
      </w:r>
      <w:r>
        <w:t>anie więcej nawozu. Nawóz ten emituje szereg zanieczyszczeń powietrza, w tym substancje drażniące środki oddechowe, tj. amoniak, siarkowodór oraz cząstki stałe. Z kolei emisje amoniaku znacząco przyczyniają się do zanieczyszczeń drobnym pyłem zawieszonym (PM2.5) i</w:t>
      </w:r>
      <w:r>
        <w:t xml:space="preserve"> </w:t>
      </w:r>
      <w:r>
        <w:t>przedwczesnego umierania ludzi. Co istotne, ponad 70 proc. emisji amoniaku w</w:t>
      </w:r>
      <w:r>
        <w:t xml:space="preserve"> </w:t>
      </w:r>
      <w:r>
        <w:t>Europie ma swoje źródło w nawozie z</w:t>
      </w:r>
      <w:r>
        <w:t xml:space="preserve"> </w:t>
      </w:r>
      <w:r>
        <w:t>hodowli zwierzęcej. Państwa z największą liczbą gospodarstw prowadzących intensywną hodowlę zwierząt, są największymi emiterami amonia</w:t>
      </w:r>
      <w:r>
        <w:t>ku. Kraje te to m.in. Niemcy, Francja, Polska, Włochy i</w:t>
      </w:r>
      <w:r>
        <w:t xml:space="preserve"> </w:t>
      </w:r>
      <w:r>
        <w:t>Holandia.</w:t>
      </w:r>
      <w:r>
        <w:t xml:space="preserve"> </w:t>
      </w:r>
    </w:p>
    <w:p w14:paraId="3ED489F2" w14:textId="77777777" w:rsidR="009B5E50" w:rsidRDefault="00464923">
      <w:pPr>
        <w:ind w:left="-15" w:right="0" w:firstLine="708"/>
      </w:pPr>
      <w:r>
        <w:t xml:space="preserve">W kontekście licznych protestów lokalnych społeczności niezbędne jest wprowadzenie ustawy </w:t>
      </w:r>
      <w:proofErr w:type="spellStart"/>
      <w:r>
        <w:t>odorowej</w:t>
      </w:r>
      <w:proofErr w:type="spellEnd"/>
      <w:r>
        <w:t xml:space="preserve"> oraz odległościowej. Dyskusje na jej temat toczą się w kraju od kilkunastu lat. Niestety, do tej pory rozważania nie przyniosły oczekiwanych rezultatów. Dziś akceptowalna jest nawet odległość 130 m od budynków mieszkalnych. Dzięki regulacjom prawnym, nawet bardziej restrykcyjnym niż w</w:t>
      </w:r>
      <w:r>
        <w:t xml:space="preserve"> </w:t>
      </w:r>
      <w:r>
        <w:t>projekcie ustawy z</w:t>
      </w:r>
      <w:r>
        <w:t xml:space="preserve"> </w:t>
      </w:r>
      <w:r>
        <w:t>2021 roku, mieszkańcy byliby chronieni przed inwazją ferm.</w:t>
      </w:r>
      <w:r>
        <w:t xml:space="preserve"> </w:t>
      </w:r>
    </w:p>
    <w:p w14:paraId="7ABCDEDB" w14:textId="77777777" w:rsidR="009B5E50" w:rsidRDefault="00464923">
      <w:pPr>
        <w:ind w:left="-15" w:right="0" w:firstLine="708"/>
      </w:pPr>
      <w:r>
        <w:t xml:space="preserve">Ludzie mieszkający w pobliżu ferm zwierzęcych muszą się mierzyć z zagrożeniami </w:t>
      </w:r>
      <w:proofErr w:type="spellStart"/>
      <w:r>
        <w:t>odorowymi</w:t>
      </w:r>
      <w:proofErr w:type="spellEnd"/>
      <w:r>
        <w:t xml:space="preserve">, mikrobiologicznymi, </w:t>
      </w:r>
      <w:proofErr w:type="spellStart"/>
      <w:r>
        <w:t>antybiotykoopornymi</w:t>
      </w:r>
      <w:proofErr w:type="spellEnd"/>
      <w:r>
        <w:t xml:space="preserve"> bakteriami i zanieczyszczeniami spalinami w związku ze zwiększonym transportem. Sąsiedztwo ferm zwierzęcych powoduje również znaczny spadek wartości nieruchomości oraz ograniczenie inwestycji w regionach, które nierzadko mają ogromny potencjał środowiskowy, turystyczny i kulturowy.</w:t>
      </w:r>
      <w:r>
        <w:t xml:space="preserve"> </w:t>
      </w:r>
    </w:p>
    <w:p w14:paraId="3ABE5E83" w14:textId="77777777" w:rsidR="009B5E50" w:rsidRDefault="00464923">
      <w:pPr>
        <w:spacing w:after="338"/>
        <w:ind w:left="-15" w:right="0" w:firstLine="708"/>
      </w:pPr>
      <w:r>
        <w:t>Intensywna produkcja zwierzęca wpływa także na jakość wód powierzchniowych, podziemnych i opadowych. Małe, niemonitorowane cieki wodne odbierają ścieki, które zrzucają właściciele ferm przemysłowych. Z kolei wody opadowe wpływają na zanieczyszczenie zbiorników pobliskich fermom. Obornik zwierzęcy to naturalny nawóz na polach uprawnych i pastwiskach. Jednak w przemysłowym rolnictwie wytwarza się więcej obornika, niż mogą przyjąć pobliskie pola. Efektem tego jest spływ azotanów do wód, co przynosi negatywne s</w:t>
      </w:r>
      <w:r>
        <w:t>kutki dla naszego zdrowia i środowiska.  Na obszarach, gdzie występuje duża koncentracja gospodarstw przemysłowych, wykryto bezpośredni związek ich działalności z zanieczyszczeniem azotanami miejscowych zbiorników wody pitnej. Zapobiec temu mogłyby regulacje, które pozwoliłyby dostosować wielkość produkcji w fermach do stanu danego ekosystemu, w tym ustalenie maksymalnej koncentracji zwierząt w jednym miejscu.</w:t>
      </w:r>
      <w:r>
        <w:t xml:space="preserve"> </w:t>
      </w:r>
    </w:p>
    <w:p w14:paraId="343C913F" w14:textId="77777777" w:rsidR="009B5E50" w:rsidRDefault="00464923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046BBAD" wp14:editId="649AC858">
                <wp:extent cx="1829435" cy="7620"/>
                <wp:effectExtent l="0" t="0" r="0" b="0"/>
                <wp:docPr id="3321" name="Group 3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3910" name="Shape 3910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1" style="width:144.05pt;height:0.599976pt;mso-position-horizontal-relative:char;mso-position-vertical-relative:line" coordsize="18294,76">
                <v:shape id="Shape 3911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9CE692" w14:textId="77777777" w:rsidR="009B5E50" w:rsidRDefault="00464923">
      <w:pPr>
        <w:ind w:left="-15" w:right="0" w:firstLine="708"/>
      </w:pPr>
      <w:r>
        <w:lastRenderedPageBreak/>
        <w:t>„Fermy przemysłowe zużywają ogromne ilości wody. By wyprodukować 1 kg mięsa drobiowego potrzeba ok 4300 l wody, a wołowego, aż 15400. Przyczynia się to do niekorzystnego bilansu wodnego na terenach zwykle i tak ubogich w zasoby wody.”</w:t>
      </w:r>
      <w:r>
        <w:rPr>
          <w:vertAlign w:val="superscript"/>
        </w:rPr>
        <w:footnoteReference w:id="3"/>
      </w:r>
      <w:r>
        <w:t xml:space="preserve"> Globalnie aż 70% wody wykorzystywanej przez ludzi pochłania rolnictwo. Dopiero na drugim miejscu znajduje się przemysł (20%), a na samym końcu gospodarstwa domowe – pozostałe 10%. W</w:t>
      </w:r>
      <w:r>
        <w:t xml:space="preserve"> </w:t>
      </w:r>
      <w:r>
        <w:t xml:space="preserve">rejonie południowo-zachodniej Wielkopolski występuje niedobór wody słodkiej, obniża się poziom wody w rzekach i zbiornikach podziemnych. Woda słodka przestała być zasobem odnawialnym – zużywamy jej więcej i szybciej, niż jest w stanie się odtworzyć. </w:t>
      </w:r>
      <w:r>
        <w:t xml:space="preserve"> </w:t>
      </w:r>
    </w:p>
    <w:p w14:paraId="284629DC" w14:textId="77777777" w:rsidR="009B5E50" w:rsidRDefault="00464923">
      <w:pPr>
        <w:ind w:left="-15" w:right="0" w:firstLine="708"/>
      </w:pPr>
      <w:r>
        <w:t>W gminach Borek Wlkp., Jaraczewo, Jarocin, Koźmin Wlkp., Dolsk i Śrem obserwujemy wzmożoną intensywność działań mających na celu lokalizację w bliskim sąsiedztwie bardzo dużej liczby przedsięwzięć polegających na hodowli zwierząt w liczbie przekraczającej 210 DJP. Lokalni inwestorzy, zazwyczaj posiadający w bliskiej odległości kilka ferm przemysłowych, podejmują celowe działania i</w:t>
      </w:r>
      <w:r>
        <w:t xml:space="preserve"> </w:t>
      </w:r>
      <w:r>
        <w:t xml:space="preserve">wykorzystują luki prawne, w taki sposób by realizować planowane zamierzenia inwestycje. </w:t>
      </w:r>
      <w:r>
        <w:t xml:space="preserve"> </w:t>
      </w:r>
    </w:p>
    <w:p w14:paraId="26C0A6F4" w14:textId="77777777" w:rsidR="009B5E50" w:rsidRDefault="00464923">
      <w:pPr>
        <w:spacing w:after="16" w:line="259" w:lineRule="auto"/>
        <w:ind w:left="708" w:right="0" w:firstLine="0"/>
        <w:jc w:val="left"/>
      </w:pPr>
      <w:r>
        <w:t xml:space="preserve"> </w:t>
      </w:r>
    </w:p>
    <w:p w14:paraId="47D1A3CD" w14:textId="77777777" w:rsidR="009B5E50" w:rsidRDefault="00464923">
      <w:pPr>
        <w:ind w:left="-5" w:right="0"/>
      </w:pPr>
      <w:r>
        <w:t xml:space="preserve">Szanowna Pani </w:t>
      </w:r>
      <w:proofErr w:type="spellStart"/>
      <w:r>
        <w:t>Ministro</w:t>
      </w:r>
      <w:proofErr w:type="spellEnd"/>
      <w:r>
        <w:t>,</w:t>
      </w:r>
      <w:r>
        <w:t xml:space="preserve"> </w:t>
      </w:r>
    </w:p>
    <w:p w14:paraId="5085BC0C" w14:textId="77777777" w:rsidR="009B5E50" w:rsidRDefault="00464923">
      <w:pPr>
        <w:ind w:left="-5" w:right="0"/>
      </w:pPr>
      <w:r>
        <w:t xml:space="preserve">Stowarzyszenie „Działamy </w:t>
      </w:r>
      <w:proofErr w:type="spellStart"/>
      <w:r>
        <w:t>EKOczule</w:t>
      </w:r>
      <w:proofErr w:type="spellEnd"/>
      <w:r>
        <w:t>” z Karolewa (gm. Borek Wielkopolski), zwraca się o</w:t>
      </w:r>
      <w:r>
        <w:t xml:space="preserve"> </w:t>
      </w:r>
      <w:r>
        <w:t>pilne podjęcie działań zmierzających do ustanowienia przepisów regulujących lokalizację ferm, w</w:t>
      </w:r>
      <w:r>
        <w:t xml:space="preserve"> </w:t>
      </w:r>
      <w:r>
        <w:t>szczególności określenie minimalnych odległości między zabudowaniami a nowo powstającymi fermami oraz zobowiązanie do oceny skumulowanego oddziaływania na środowisko w odniesieniu do wszystkich funkcjonujących lub planowanych przedsięwzięć inwestycyjnych w bliskiej odległości. Ponadto wnosimy o rozszerzenie katalogu przestępstw przeciwko środowisku o</w:t>
      </w:r>
      <w:r>
        <w:t xml:space="preserve"> </w:t>
      </w:r>
      <w:r>
        <w:t>szk</w:t>
      </w:r>
      <w:r>
        <w:t>ody wynikające z</w:t>
      </w:r>
      <w:r>
        <w:t xml:space="preserve"> </w:t>
      </w:r>
      <w:r>
        <w:t xml:space="preserve">zanieczyszczeń powodowanych przez produkcję rolną. </w:t>
      </w:r>
      <w:r>
        <w:t xml:space="preserve"> </w:t>
      </w:r>
    </w:p>
    <w:p w14:paraId="358C0AA0" w14:textId="77777777" w:rsidR="009B5E50" w:rsidRDefault="00464923">
      <w:pPr>
        <w:ind w:left="-15" w:right="0" w:firstLine="708"/>
      </w:pPr>
      <w:r>
        <w:t>Na zakończenie serdecznie zapraszamy do odwiedzin w naszej okolicy. Chętnie pokażemy z</w:t>
      </w:r>
      <w:r>
        <w:t xml:space="preserve"> </w:t>
      </w:r>
      <w:r>
        <w:t>czym się mierzymy. Co wpływa na nasz komfort życia i jaka jest skala uciążliwości poczynań właścicieli ferm i</w:t>
      </w:r>
      <w:r>
        <w:t xml:space="preserve"> </w:t>
      </w:r>
      <w:r>
        <w:t xml:space="preserve">przedsiębiorstw towarzyszących. </w:t>
      </w:r>
      <w:r>
        <w:t xml:space="preserve"> </w:t>
      </w:r>
    </w:p>
    <w:p w14:paraId="5880760A" w14:textId="77777777" w:rsidR="009B5E50" w:rsidRDefault="00464923">
      <w:pPr>
        <w:spacing w:after="33" w:line="259" w:lineRule="auto"/>
        <w:ind w:left="708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33D3646" w14:textId="77777777" w:rsidR="009B5E50" w:rsidRDefault="00464923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893"/>
        </w:tabs>
        <w:ind w:left="0" w:right="0" w:firstLine="0"/>
        <w:jc w:val="left"/>
      </w:pP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Z poważaniem</w:t>
      </w:r>
      <w:r>
        <w:t xml:space="preserve"> </w:t>
      </w:r>
    </w:p>
    <w:p w14:paraId="6E57F0B2" w14:textId="77777777" w:rsidR="009B5E50" w:rsidRDefault="00464923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5228"/>
        </w:tabs>
        <w:ind w:left="0" w:right="0" w:firstLine="0"/>
        <w:jc w:val="left"/>
      </w:pP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Ewa Dąbrowska-Gulcz</w:t>
      </w:r>
      <w:r>
        <w:t xml:space="preserve"> </w:t>
      </w:r>
    </w:p>
    <w:p w14:paraId="3EB9D1A1" w14:textId="77777777" w:rsidR="009B5E50" w:rsidRDefault="00464923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5585"/>
        </w:tabs>
        <w:ind w:left="0" w:right="0" w:firstLine="0"/>
        <w:jc w:val="left"/>
      </w:pP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Przedstawiciel Stowarzyszenia</w:t>
      </w:r>
      <w:r>
        <w:t xml:space="preserve"> </w:t>
      </w:r>
    </w:p>
    <w:p w14:paraId="79ABD5CA" w14:textId="77777777" w:rsidR="009B5E50" w:rsidRDefault="00464923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035B173" w14:textId="77777777" w:rsidR="009B5E50" w:rsidRDefault="00464923">
      <w:pPr>
        <w:ind w:left="-5" w:right="0"/>
      </w:pPr>
      <w:r>
        <w:t>Podmiot wnoszący:</w:t>
      </w:r>
      <w:r>
        <w:t xml:space="preserve"> </w:t>
      </w:r>
    </w:p>
    <w:p w14:paraId="36E5676A" w14:textId="77777777" w:rsidR="009B5E50" w:rsidRDefault="00464923">
      <w:pPr>
        <w:spacing w:line="267" w:lineRule="auto"/>
        <w:ind w:right="5521"/>
        <w:jc w:val="left"/>
      </w:pPr>
      <w:r>
        <w:rPr>
          <w:b/>
        </w:rPr>
        <w:t xml:space="preserve">Stowarzyszenie „Działamy </w:t>
      </w:r>
      <w:proofErr w:type="spellStart"/>
      <w:r>
        <w:rPr>
          <w:b/>
        </w:rPr>
        <w:t>EKOczule</w:t>
      </w:r>
      <w:proofErr w:type="spellEnd"/>
      <w:r>
        <w:rPr>
          <w:b/>
        </w:rPr>
        <w:t xml:space="preserve">” </w:t>
      </w:r>
      <w:r>
        <w:t>Karolew 1, 63-810 Borek Wlkp.</w:t>
      </w:r>
      <w:r>
        <w:t xml:space="preserve"> </w:t>
      </w:r>
    </w:p>
    <w:p w14:paraId="19BD10CC" w14:textId="77777777" w:rsidR="009B5E50" w:rsidRDefault="00464923">
      <w:pPr>
        <w:ind w:left="-5" w:right="0"/>
      </w:pPr>
      <w:r>
        <w:t>Regon 527156056, NIP 6961905550</w:t>
      </w:r>
      <w:r>
        <w:t xml:space="preserve"> </w:t>
      </w:r>
    </w:p>
    <w:p w14:paraId="053A19EF" w14:textId="77777777" w:rsidR="009B5E50" w:rsidRDefault="00464923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101A5AA" w14:textId="77777777" w:rsidR="009B5E50" w:rsidRDefault="00464923">
      <w:pPr>
        <w:spacing w:after="19" w:line="259" w:lineRule="auto"/>
        <w:ind w:left="0" w:right="0" w:firstLine="0"/>
        <w:jc w:val="left"/>
      </w:pPr>
      <w:r>
        <w:rPr>
          <w:u w:val="single" w:color="000000"/>
        </w:rPr>
        <w:t>W załącznikach:</w:t>
      </w:r>
      <w:r>
        <w:t xml:space="preserve"> </w:t>
      </w:r>
    </w:p>
    <w:p w14:paraId="573D3B4E" w14:textId="77777777" w:rsidR="009B5E50" w:rsidRDefault="00464923">
      <w:pPr>
        <w:numPr>
          <w:ilvl w:val="0"/>
          <w:numId w:val="1"/>
        </w:numPr>
        <w:ind w:right="1459" w:hanging="118"/>
      </w:pPr>
      <w:r>
        <w:t xml:space="preserve">graficzne przedstawienie lokalizacji uciążliwej działalności </w:t>
      </w:r>
      <w:r>
        <w:t xml:space="preserve"> </w:t>
      </w:r>
    </w:p>
    <w:p w14:paraId="6319034A" w14:textId="77777777" w:rsidR="009B5E50" w:rsidRDefault="00464923">
      <w:pPr>
        <w:numPr>
          <w:ilvl w:val="0"/>
          <w:numId w:val="1"/>
        </w:numPr>
        <w:ind w:right="1459" w:hanging="118"/>
      </w:pPr>
      <w:r>
        <w:t>opis wybranych uciążliwych działalności w okolicy Borku Wielkopolskiego</w:t>
      </w:r>
      <w:r>
        <w:t xml:space="preserve"> </w:t>
      </w:r>
      <w:r>
        <w:t>- skan wpisu do rejestru stowarzyszeń</w:t>
      </w:r>
      <w:r>
        <w:t xml:space="preserve"> </w:t>
      </w:r>
    </w:p>
    <w:p w14:paraId="51A0138F" w14:textId="77777777" w:rsidR="009B5E50" w:rsidRDefault="0046492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1B4173" w14:textId="77777777" w:rsidR="009B5E50" w:rsidRDefault="00464923">
      <w:pPr>
        <w:spacing w:after="1264"/>
        <w:ind w:left="-5" w:right="0"/>
      </w:pPr>
      <w:r>
        <w:lastRenderedPageBreak/>
        <w:t>Zgodnie z art. 4 ust. 3 ustawy z dnia 11 lipca 2014 r. o petycjach jako przedstawiciel wyrażam zgodę na ujawnienie moich danych osobowych oraz danych podmiotu wnoszącego.</w:t>
      </w:r>
      <w:r>
        <w:t xml:space="preserve"> </w:t>
      </w:r>
    </w:p>
    <w:p w14:paraId="01AA8CDB" w14:textId="77777777" w:rsidR="009B5E50" w:rsidRDefault="00464923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104B269" wp14:editId="4C3D22D6">
                <wp:extent cx="1829435" cy="7620"/>
                <wp:effectExtent l="0" t="0" r="0" b="0"/>
                <wp:docPr id="3362" name="Group 3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3916" name="Shape 3916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2" style="width:144.05pt;height:0.599976pt;mso-position-horizontal-relative:char;mso-position-vertical-relative:line" coordsize="18294,76">
                <v:shape id="Shape 3917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B5E50">
      <w:footerReference w:type="even" r:id="rId8"/>
      <w:footerReference w:type="default" r:id="rId9"/>
      <w:footerReference w:type="first" r:id="rId10"/>
      <w:pgSz w:w="11906" w:h="16838"/>
      <w:pgMar w:top="1459" w:right="1127" w:bottom="1416" w:left="1133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8411" w14:textId="77777777" w:rsidR="00464923" w:rsidRDefault="00464923">
      <w:pPr>
        <w:spacing w:after="0" w:line="240" w:lineRule="auto"/>
      </w:pPr>
      <w:r>
        <w:separator/>
      </w:r>
    </w:p>
  </w:endnote>
  <w:endnote w:type="continuationSeparator" w:id="0">
    <w:p w14:paraId="4083A0F4" w14:textId="77777777" w:rsidR="00464923" w:rsidRDefault="0046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8DDF" w14:textId="77777777" w:rsidR="009B5E50" w:rsidRDefault="00464923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25F4" w14:textId="77777777" w:rsidR="009B5E50" w:rsidRDefault="00464923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3A5B" w14:textId="77777777" w:rsidR="009B5E50" w:rsidRDefault="00464923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EE45" w14:textId="77777777" w:rsidR="009B5E50" w:rsidRDefault="00464923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0E2CACE6" w14:textId="77777777" w:rsidR="009B5E50" w:rsidRDefault="00464923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394B6041" w14:textId="77777777" w:rsidR="009B5E50" w:rsidRDefault="00464923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Manifest 100 dni dla polskiej przyrody i klimatu, 14.08.2023</w:t>
      </w:r>
      <w:r>
        <w:t xml:space="preserve"> </w:t>
      </w:r>
    </w:p>
  </w:footnote>
  <w:footnote w:id="2">
    <w:p w14:paraId="1BB87309" w14:textId="77777777" w:rsidR="009B5E50" w:rsidRDefault="00464923">
      <w:pPr>
        <w:pStyle w:val="footnotedescription"/>
        <w:spacing w:line="247" w:lineRule="auto"/>
        <w:jc w:val="both"/>
      </w:pPr>
      <w:r>
        <w:rPr>
          <w:rStyle w:val="footnotemark"/>
        </w:rPr>
        <w:footnoteRef/>
      </w:r>
      <w:r>
        <w:t xml:space="preserve"> Ilona </w:t>
      </w:r>
      <w:proofErr w:type="spellStart"/>
      <w:r>
        <w:t>Rabizo</w:t>
      </w:r>
      <w:proofErr w:type="spellEnd"/>
      <w:r>
        <w:t xml:space="preserve"> - Koalicja Społecznej Stop Fermom Przemysłowym i Stowarzyszenie Otwarte Klatki, wypowiedź podczas konferencji „GRASS 2022” organizowanej przez Koalicję Żywa Ziemia</w:t>
      </w:r>
      <w:r>
        <w:t xml:space="preserve"> </w:t>
      </w:r>
    </w:p>
  </w:footnote>
  <w:footnote w:id="3">
    <w:p w14:paraId="0E21D672" w14:textId="77777777" w:rsidR="009B5E50" w:rsidRDefault="00464923">
      <w:pPr>
        <w:pStyle w:val="footnotedescription"/>
      </w:pPr>
      <w:r>
        <w:rPr>
          <w:rStyle w:val="footnotemark"/>
        </w:rPr>
        <w:footnoteRef/>
      </w:r>
      <w:r>
        <w:t xml:space="preserve"> Koalicja Społeczna Stop Fermom Przemysłowym, www.stopfermom.pl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70284"/>
    <w:multiLevelType w:val="hybridMultilevel"/>
    <w:tmpl w:val="67467E72"/>
    <w:lvl w:ilvl="0" w:tplc="4466941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6906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30DE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01F7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CECE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0F7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0CB07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5EA2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CD7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717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50"/>
    <w:rsid w:val="00464923"/>
    <w:rsid w:val="009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DDA0"/>
  <w15:docId w15:val="{63EC7702-AFDB-46B9-BA93-FFEA2C4C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69" w:lineRule="auto"/>
      <w:ind w:left="10" w:right="766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8667</Characters>
  <Application>Microsoft Office Word</Application>
  <DocSecurity>0</DocSecurity>
  <Lines>72</Lines>
  <Paragraphs>20</Paragraphs>
  <ScaleCrop>false</ScaleCrop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Gulcz</dc:creator>
  <cp:keywords/>
  <cp:lastModifiedBy>Orlińska Sylwia</cp:lastModifiedBy>
  <cp:revision>2</cp:revision>
  <dcterms:created xsi:type="dcterms:W3CDTF">2024-06-06T08:06:00Z</dcterms:created>
  <dcterms:modified xsi:type="dcterms:W3CDTF">2024-06-06T08:06:00Z</dcterms:modified>
</cp:coreProperties>
</file>