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71712" w14:textId="77777777" w:rsidR="00C728AC" w:rsidRDefault="00424A17">
      <w:pPr>
        <w:tabs>
          <w:tab w:val="center" w:pos="5688"/>
        </w:tabs>
        <w:spacing w:after="0"/>
        <w:ind w:right="0" w:firstLine="0"/>
        <w:jc w:val="left"/>
      </w:pPr>
      <w:r>
        <w:rPr>
          <w:noProof/>
        </w:rPr>
        <w:drawing>
          <wp:inline distT="0" distB="0" distL="0" distR="0" wp14:anchorId="725139FB" wp14:editId="312A4BDE">
            <wp:extent cx="890016" cy="810999"/>
            <wp:effectExtent l="0" t="0" r="0" b="0"/>
            <wp:docPr id="2566" name="Picture 2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6" name="Picture 256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0016" cy="81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ab/>
        <w:t>DOLNOŚLĄSKA IZBA ROLNICZA</w:t>
      </w:r>
    </w:p>
    <w:p w14:paraId="1C5CD0FA" w14:textId="77777777" w:rsidR="00C728AC" w:rsidRDefault="00424A17">
      <w:pPr>
        <w:spacing w:after="9"/>
        <w:ind w:left="-130" w:right="-12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AD5CE3" wp14:editId="1BD1571E">
                <wp:extent cx="5949696" cy="21342"/>
                <wp:effectExtent l="0" t="0" r="0" b="0"/>
                <wp:docPr id="4766" name="Group 4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696" cy="21342"/>
                          <a:chOff x="0" y="0"/>
                          <a:chExt cx="5949696" cy="21342"/>
                        </a:xfrm>
                      </wpg:grpSpPr>
                      <wps:wsp>
                        <wps:cNvPr id="4765" name="Shape 4765"/>
                        <wps:cNvSpPr/>
                        <wps:spPr>
                          <a:xfrm>
                            <a:off x="0" y="0"/>
                            <a:ext cx="5949696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6" h="21342">
                                <a:moveTo>
                                  <a:pt x="0" y="10671"/>
                                </a:moveTo>
                                <a:lnTo>
                                  <a:pt x="5949696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66" style="width:468.48pt;height:1.68049pt;mso-position-horizontal-relative:char;mso-position-vertical-relative:line" coordsize="59496,213">
                <v:shape id="Shape 4765" style="position:absolute;width:59496;height:213;left:0;top:0;" coordsize="5949696,21342" path="m0,10671l5949696,10671">
                  <v:stroke weight="1.6804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FC9CC95" w14:textId="77777777" w:rsidR="00C728AC" w:rsidRDefault="00424A17">
      <w:pPr>
        <w:spacing w:after="0"/>
        <w:ind w:firstLine="0"/>
        <w:jc w:val="right"/>
      </w:pPr>
      <w:r>
        <w:t>Wrocław, dnia 22.04.2024 r.</w:t>
      </w:r>
    </w:p>
    <w:p w14:paraId="6BBA333A" w14:textId="77777777" w:rsidR="00C728AC" w:rsidRDefault="00424A17">
      <w:pPr>
        <w:spacing w:after="549"/>
        <w:ind w:right="0" w:firstLine="0"/>
        <w:jc w:val="left"/>
      </w:pPr>
      <w:r>
        <w:rPr>
          <w:sz w:val="20"/>
        </w:rPr>
        <w:t>L.dz. DIW678/2024</w:t>
      </w:r>
    </w:p>
    <w:p w14:paraId="614C1804" w14:textId="77777777" w:rsidR="00C728AC" w:rsidRDefault="00424A17">
      <w:pPr>
        <w:spacing w:after="0"/>
        <w:ind w:left="2170" w:right="1934" w:hanging="10"/>
        <w:jc w:val="center"/>
      </w:pPr>
      <w:r>
        <w:rPr>
          <w:sz w:val="26"/>
        </w:rPr>
        <w:t>Pani</w:t>
      </w:r>
    </w:p>
    <w:p w14:paraId="3F422EE4" w14:textId="77777777" w:rsidR="00C728AC" w:rsidRDefault="00424A17">
      <w:pPr>
        <w:spacing w:after="0"/>
        <w:ind w:left="2170" w:right="0" w:hanging="10"/>
        <w:jc w:val="center"/>
      </w:pPr>
      <w:r>
        <w:rPr>
          <w:sz w:val="26"/>
        </w:rPr>
        <w:t>Paulina Hennig-Kloska</w:t>
      </w:r>
    </w:p>
    <w:p w14:paraId="690DA7B5" w14:textId="77777777" w:rsidR="00C728AC" w:rsidRDefault="00424A17">
      <w:pPr>
        <w:spacing w:after="804"/>
        <w:ind w:left="4445" w:right="0" w:firstLine="0"/>
        <w:jc w:val="left"/>
      </w:pPr>
      <w:r>
        <w:rPr>
          <w:sz w:val="26"/>
        </w:rPr>
        <w:t>Minister Klimatu i Srodowiska</w:t>
      </w:r>
    </w:p>
    <w:p w14:paraId="4BE7C483" w14:textId="77777777" w:rsidR="00C728AC" w:rsidRDefault="00424A17">
      <w:pPr>
        <w:ind w:left="4" w:right="-1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07EDE5" wp14:editId="503E356B">
                <wp:simplePos x="0" y="0"/>
                <wp:positionH relativeFrom="page">
                  <wp:posOffset>829056</wp:posOffset>
                </wp:positionH>
                <wp:positionV relativeFrom="page">
                  <wp:posOffset>10097856</wp:posOffset>
                </wp:positionV>
                <wp:extent cx="5949696" cy="21342"/>
                <wp:effectExtent l="0" t="0" r="0" b="0"/>
                <wp:wrapTopAndBottom/>
                <wp:docPr id="4768" name="Group 4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696" cy="21342"/>
                          <a:chOff x="0" y="0"/>
                          <a:chExt cx="5949696" cy="21342"/>
                        </a:xfrm>
                      </wpg:grpSpPr>
                      <wps:wsp>
                        <wps:cNvPr id="4767" name="Shape 4767"/>
                        <wps:cNvSpPr/>
                        <wps:spPr>
                          <a:xfrm>
                            <a:off x="0" y="0"/>
                            <a:ext cx="5949696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6" h="21342">
                                <a:moveTo>
                                  <a:pt x="0" y="10671"/>
                                </a:moveTo>
                                <a:lnTo>
                                  <a:pt x="5949696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68" style="width:468.48pt;height:1.68048pt;position:absolute;mso-position-horizontal-relative:page;mso-position-horizontal:absolute;margin-left:65.28pt;mso-position-vertical-relative:page;margin-top:795.107pt;" coordsize="59496,213">
                <v:shape id="Shape 4767" style="position:absolute;width:59496;height:213;left:0;top:0;" coordsize="5949696,21342" path="m0,10671l5949696,10671">
                  <v:stroke weight="1.68048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D9431CB" wp14:editId="3947367A">
            <wp:simplePos x="0" y="0"/>
            <wp:positionH relativeFrom="page">
              <wp:posOffset>4267200</wp:posOffset>
            </wp:positionH>
            <wp:positionV relativeFrom="page">
              <wp:posOffset>10524699</wp:posOffset>
            </wp:positionV>
            <wp:extent cx="18288" cy="12195"/>
            <wp:effectExtent l="0" t="0" r="0" b="0"/>
            <wp:wrapSquare wrapText="bothSides"/>
            <wp:docPr id="2568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C01B85D" wp14:editId="690AC404">
            <wp:simplePos x="0" y="0"/>
            <wp:positionH relativeFrom="page">
              <wp:posOffset>4053840</wp:posOffset>
            </wp:positionH>
            <wp:positionV relativeFrom="page">
              <wp:posOffset>10536894</wp:posOffset>
            </wp:positionV>
            <wp:extent cx="6096" cy="6097"/>
            <wp:effectExtent l="0" t="0" r="0" b="0"/>
            <wp:wrapSquare wrapText="bothSides"/>
            <wp:docPr id="2524" name="Picture 2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4" name="Picture 25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Zarząd Dolnośląskiej Izby Rolniczej we Wrocławiu, na wniosek rolników z terenu Dolnego Śląska, zwraca się do Pani Minister z prośbą o podjęcie działań legislacyjnych w celu poprawy redakcyjnej zapisu art. 48 pkt 4 ustawy Prawo łowieckie, który w praktyce wprowadza szereg nieporozumień i jest wykorzystywany na niekorzyść rolników. Chodzi o zapis stanowiący, że odszkodowanie nie przysługuje za szkody nie przekraczające wartości 100 kg żyta w przeliczeniu na 1 hektar uprawy. Istotą tego przepisu jest wyłączeni</w:t>
      </w:r>
      <w:r>
        <w:t>e odpowiedzialności odszkodowawczej dzierżawcy lub zarządcy obwodu łowieckiego za szkody znikome. Wydawać by się mogło, że redakcja tego przepisu jest jasna i nie powinna budzić wątpliwości, a jednak rodzi szereg problemów. Sporne jest określenie „l hektar uprawy”. Nie wiadomo, czy chodzi tylko o obszar uszkodzony, czy o całość plantacji, tzn. areał danej uprawy w ogólności, niezależnie od stopnia jego uszkodzenia lub nie. Powoduje to spory problem dla tych, którzy mają dużą powierzchnię uprawy danego rodza</w:t>
      </w:r>
      <w:r>
        <w:t xml:space="preserve">ju rośliny, a szkody na mniejszym obszarze, albowiem w przeliczeniu na 100 kg żyta na każdy hektar (całej) uprawy powodują odmowę wypłaty odszkodowania. U jednego rolnika, który nie ma dużego areału uprawy tej samej rośliny będzie wypłacane odszkodowanie, a u tego, który ma duży — właśnie ze względu na iloczyn wskaźnika 100 kg żyta i całości areału </w:t>
      </w:r>
      <w:r>
        <w:rPr>
          <w:noProof/>
        </w:rPr>
        <w:drawing>
          <wp:inline distT="0" distB="0" distL="0" distR="0" wp14:anchorId="5D0EAD96" wp14:editId="17262F0F">
            <wp:extent cx="82296" cy="12195"/>
            <wp:effectExtent l="0" t="0" r="0" b="0"/>
            <wp:docPr id="2522" name="Picture 2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2" name="Picture 25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odszkodowania nie będzie.</w:t>
      </w:r>
    </w:p>
    <w:p w14:paraId="156AB5CD" w14:textId="77777777" w:rsidR="00C728AC" w:rsidRDefault="00424A17">
      <w:pPr>
        <w:spacing w:after="487"/>
        <w:ind w:left="4" w:right="-15"/>
      </w:pPr>
      <w:r>
        <w:t>Postulujemy doprecyzowanie wskazanego zapisu ustawowego w sposób, który będzie traktował jednakowo wszystkich rolników, a dzierżawcy lub zarządcy obwodów łowieckich nie będą stosowali go jako wymówkę do wypłaty należnego odszkodowania. Zasadne będzie, aby art. 48 pkt 4 ustawy Prawo łowieckie przybrał brzmienie: odszkodowanie nie przysługuje za szkody nie przekraczające wartości 100 kg żyta w przeliczeniu na 1 hektar uprawy uszkodzonej. W ten sposób liczeniu i ograniczeniu będzie podlegał areał uprawy, który</w:t>
      </w:r>
      <w:r>
        <w:t xml:space="preserve"> faktycznie jest uszkodzony. Dopiero gdy szkoda na obszarze uszkodzonym przekroczy wartość 100 kg żyta, odszkodowanie nie będzie przysługiwać. W ten sposób na posiadacza upraw lub płodów rolnych nie będzie przerzucony obowiązek ponoszenia szkód łowieckich, w sytuacji gdy inny podmiot uzyskuje korzyści wynikające z gospodarowania obwodem łowieckim i pozyskiwania z niego zwierzyny.</w:t>
      </w:r>
    </w:p>
    <w:p w14:paraId="39CD35A4" w14:textId="77777777" w:rsidR="00C728AC" w:rsidRDefault="00424A17">
      <w:pPr>
        <w:spacing w:after="2302"/>
        <w:ind w:left="3014" w:right="0" w:firstLine="0"/>
        <w:jc w:val="center"/>
      </w:pPr>
      <w:r>
        <w:t>Z poważaniem</w:t>
      </w:r>
    </w:p>
    <w:p w14:paraId="108FA8F3" w14:textId="77777777" w:rsidR="00C728AC" w:rsidRDefault="00424A17">
      <w:pPr>
        <w:spacing w:before="120" w:after="0" w:line="237" w:lineRule="auto"/>
        <w:ind w:left="2386" w:right="2333" w:firstLine="965"/>
      </w:pPr>
      <w:r>
        <w:rPr>
          <w:sz w:val="18"/>
        </w:rPr>
        <w:lastRenderedPageBreak/>
        <w:t>ul. Wiejska 29; 52-411 Wrocław tel. 071 339-98-26, kom. 508 087 735; fax. 071339-98-90 www.izbarolnicza.pl, ; e-mail:</w:t>
      </w:r>
    </w:p>
    <w:sectPr w:rsidR="00C728AC">
      <w:pgSz w:w="11904" w:h="16829"/>
      <w:pgMar w:top="749" w:right="1358" w:bottom="1440" w:left="1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8AC"/>
    <w:rsid w:val="00424A17"/>
    <w:rsid w:val="00C7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BAED"/>
  <w15:docId w15:val="{3F80F62E-6B36-4CE2-84D4-20968BC3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/>
      <w:ind w:right="24" w:firstLine="69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Orlińska Sylwia</dc:creator>
  <cp:keywords/>
  <cp:lastModifiedBy>Orlińska Sylwia</cp:lastModifiedBy>
  <cp:revision>2</cp:revision>
  <dcterms:created xsi:type="dcterms:W3CDTF">2024-05-14T07:28:00Z</dcterms:created>
  <dcterms:modified xsi:type="dcterms:W3CDTF">2024-05-14T07:28:00Z</dcterms:modified>
</cp:coreProperties>
</file>