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8E10" w14:textId="77777777" w:rsidR="00973ED6" w:rsidRDefault="00967C65">
      <w:pPr>
        <w:spacing w:after="788"/>
        <w:ind w:left="14" w:firstLine="6494"/>
      </w:pPr>
      <w:r>
        <w:rPr>
          <w:rFonts w:ascii="Calibri" w:eastAsia="Calibri" w:hAnsi="Calibri" w:cs="Calibri"/>
        </w:rPr>
        <w:t xml:space="preserve">Zamość dn. 12.04.2024 r. </w:t>
      </w:r>
      <w:r>
        <w:t xml:space="preserve">Zamojskie Towarzystwo Przyrodnicze </w:t>
      </w:r>
      <w:r>
        <w:rPr>
          <w:rFonts w:ascii="Calibri" w:eastAsia="Calibri" w:hAnsi="Calibri" w:cs="Calibri"/>
        </w:rPr>
        <w:t xml:space="preserve">ul. Oboźna 19/8 22-400 Zamość </w:t>
      </w:r>
      <w:r>
        <w:t>e-mail: zamtop@wp.pl</w:t>
      </w:r>
    </w:p>
    <w:p w14:paraId="4D09E490" w14:textId="77777777" w:rsidR="00973ED6" w:rsidRDefault="00967C65">
      <w:pPr>
        <w:spacing w:after="294" w:line="228" w:lineRule="auto"/>
        <w:ind w:left="4543" w:right="670" w:firstLine="0"/>
      </w:pPr>
      <w:r>
        <w:rPr>
          <w:rFonts w:ascii="Calibri" w:eastAsia="Calibri" w:hAnsi="Calibri" w:cs="Calibri"/>
          <w:sz w:val="32"/>
        </w:rPr>
        <w:t xml:space="preserve">Minister Klimatu i Środowiska ul. Wawelska 52/54 </w:t>
      </w:r>
      <w:r>
        <w:rPr>
          <w:sz w:val="32"/>
        </w:rPr>
        <w:t xml:space="preserve">00-922 Warszawa </w:t>
      </w:r>
      <w:r>
        <w:rPr>
          <w:rFonts w:ascii="Calibri" w:eastAsia="Calibri" w:hAnsi="Calibri" w:cs="Calibri"/>
          <w:sz w:val="32"/>
        </w:rPr>
        <w:t>e-mail: info@klimat.gov.pl</w:t>
      </w:r>
    </w:p>
    <w:p w14:paraId="0F923FC2" w14:textId="77777777" w:rsidR="00973ED6" w:rsidRDefault="00967C65">
      <w:pPr>
        <w:spacing w:after="291" w:line="252" w:lineRule="auto"/>
        <w:ind w:left="14" w:right="0" w:firstLine="7"/>
        <w:jc w:val="left"/>
      </w:pPr>
      <w:r>
        <w:rPr>
          <w:rFonts w:ascii="Calibri" w:eastAsia="Calibri" w:hAnsi="Calibri" w:cs="Calibri"/>
          <w:sz w:val="28"/>
          <w:u w:val="single" w:color="000000"/>
        </w:rPr>
        <w:t xml:space="preserve">PETYCIA W sprawie Programu ochrony chomika </w:t>
      </w:r>
      <w:proofErr w:type="spellStart"/>
      <w:r>
        <w:rPr>
          <w:rFonts w:ascii="Calibri" w:eastAsia="Calibri" w:hAnsi="Calibri" w:cs="Calibri"/>
          <w:sz w:val="28"/>
          <w:u w:val="single" w:color="000000"/>
        </w:rPr>
        <w:t>europeiskiego</w:t>
      </w:r>
      <w:proofErr w:type="spellEnd"/>
      <w:r>
        <w:rPr>
          <w:rFonts w:ascii="Calibri" w:eastAsia="Calibri" w:hAnsi="Calibri" w:cs="Calibri"/>
          <w:sz w:val="28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u w:val="single" w:color="000000"/>
        </w:rPr>
        <w:t>Cricetus</w:t>
      </w:r>
      <w:proofErr w:type="spellEnd"/>
      <w:r>
        <w:rPr>
          <w:rFonts w:ascii="Calibri" w:eastAsia="Calibri" w:hAnsi="Calibri" w:cs="Calibri"/>
          <w:sz w:val="28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u w:val="single" w:color="000000"/>
        </w:rPr>
        <w:t>cricetus</w:t>
      </w:r>
      <w:proofErr w:type="spellEnd"/>
      <w:r>
        <w:rPr>
          <w:rFonts w:ascii="Calibri" w:eastAsia="Calibri" w:hAnsi="Calibri" w:cs="Calibri"/>
          <w:sz w:val="28"/>
          <w:u w:val="single" w:color="000000"/>
        </w:rPr>
        <w:t xml:space="preserve"> W </w:t>
      </w:r>
      <w:r>
        <w:rPr>
          <w:sz w:val="28"/>
          <w:u w:val="single" w:color="000000"/>
        </w:rPr>
        <w:t>Polsce.</w:t>
      </w:r>
    </w:p>
    <w:p w14:paraId="78A4A7FA" w14:textId="77777777" w:rsidR="00973ED6" w:rsidRDefault="00967C65">
      <w:pPr>
        <w:spacing w:after="329" w:line="227" w:lineRule="auto"/>
        <w:ind w:left="-1" w:right="57" w:firstLine="559"/>
      </w:pPr>
      <w:r>
        <w:rPr>
          <w:rFonts w:ascii="Calibri" w:eastAsia="Calibri" w:hAnsi="Calibri" w:cs="Calibri"/>
        </w:rPr>
        <w:t xml:space="preserve">na podstawie art.63 Konstytucji Rzeczypospolitej Polskiej z dnia 2 kwietnia 1997 </w:t>
      </w:r>
      <w:r>
        <w:t xml:space="preserve">roku (Dz.U. z 1997, Nr 78, poz.483) oraz art.2 ustawy z dnia 11 lipca 2014 roku o petycjach </w:t>
      </w:r>
      <w:r>
        <w:rPr>
          <w:rFonts w:ascii="Calibri" w:eastAsia="Calibri" w:hAnsi="Calibri" w:cs="Calibri"/>
        </w:rPr>
        <w:t xml:space="preserve">(Dz.U. z 2014 r., poz. 1195) działając w interesie publicznym, składamy niniejszą petycję </w:t>
      </w:r>
      <w:r>
        <w:t xml:space="preserve">z prośbą o podjęcie działań w celu zatwierdzenia "Programu ochrony chomika </w:t>
      </w:r>
      <w:r>
        <w:rPr>
          <w:rFonts w:ascii="Calibri" w:eastAsia="Calibri" w:hAnsi="Calibri" w:cs="Calibri"/>
        </w:rPr>
        <w:t xml:space="preserve">europejskiego </w:t>
      </w:r>
      <w:proofErr w:type="spellStart"/>
      <w:r>
        <w:rPr>
          <w:rFonts w:ascii="Calibri" w:eastAsia="Calibri" w:hAnsi="Calibri" w:cs="Calibri"/>
        </w:rPr>
        <w:t>Cricetus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cricetus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Linnaeus</w:t>
      </w:r>
      <w:proofErr w:type="spellEnd"/>
      <w:r>
        <w:rPr>
          <w:rFonts w:ascii="Calibri" w:eastAsia="Calibri" w:hAnsi="Calibri" w:cs="Calibri"/>
        </w:rPr>
        <w:t xml:space="preserve">, 1758) w Polsce" (w tym: przeprowadzenie </w:t>
      </w:r>
      <w:r>
        <w:t xml:space="preserve">konsultacji społecznych, częściową aktualizację i ostateczne zatwierdzenie) oraz </w:t>
      </w:r>
      <w:r>
        <w:rPr>
          <w:rFonts w:ascii="Calibri" w:eastAsia="Calibri" w:hAnsi="Calibri" w:cs="Calibri"/>
        </w:rPr>
        <w:t>rozpoczęcie jego wdrażania.</w:t>
      </w:r>
    </w:p>
    <w:p w14:paraId="5FCD0BFE" w14:textId="77777777" w:rsidR="00973ED6" w:rsidRDefault="00967C65">
      <w:pPr>
        <w:pStyle w:val="Nagwek1"/>
      </w:pPr>
      <w:r>
        <w:t>UZASADNIENIE</w:t>
      </w:r>
    </w:p>
    <w:p w14:paraId="5851F7F2" w14:textId="77777777" w:rsidR="00973ED6" w:rsidRDefault="00967C65">
      <w:pPr>
        <w:ind w:left="7" w:firstLine="562"/>
      </w:pPr>
      <w:r>
        <w:t xml:space="preserve">W dniu 12.04.2024 r. obchodzony jest Światowy Dzień Chomika. W związku z tym pragniemy, zwrócić uwagę na ochronę naszego rodzimego gatunku - chomika europejskiego </w:t>
      </w:r>
      <w:proofErr w:type="spellStart"/>
      <w:r>
        <w:t>Cricetus</w:t>
      </w:r>
      <w:proofErr w:type="spellEnd"/>
      <w:r>
        <w:t xml:space="preserve"> </w:t>
      </w:r>
      <w:proofErr w:type="spellStart"/>
      <w:r>
        <w:t>cricetus</w:t>
      </w:r>
      <w:proofErr w:type="spellEnd"/>
      <w:r>
        <w:t xml:space="preserve">, który jest krytycznie zagrożony w skali krajowej, europejskiej i światowej. Stan ochrony prawnej tego gatunku w Polsce jest dalece </w:t>
      </w:r>
      <w:r>
        <w:rPr>
          <w:rFonts w:ascii="Calibri" w:eastAsia="Calibri" w:hAnsi="Calibri" w:cs="Calibri"/>
        </w:rPr>
        <w:t xml:space="preserve">niewystarczający. Pomimo alarmujących danych o pogarszającym się stanie gatunku, nie podjęto przez ostatnie 8 lat odpowiednich kroków w celu poprawy stanu ochrony gatunku w Polsce, w szczególności nie zatwierdzono i nie rozpoczęto realizacji "Programu </w:t>
      </w:r>
      <w:r>
        <w:t xml:space="preserve">ochrony chomika europejskiego </w:t>
      </w:r>
      <w:proofErr w:type="spellStart"/>
      <w:r>
        <w:t>Cricetus</w:t>
      </w:r>
      <w:proofErr w:type="spellEnd"/>
      <w:r>
        <w:t xml:space="preserve"> </w:t>
      </w:r>
      <w:proofErr w:type="spellStart"/>
      <w:r>
        <w:t>cricetus</w:t>
      </w:r>
      <w:proofErr w:type="spellEnd"/>
      <w:r>
        <w:t xml:space="preserve"> (</w:t>
      </w:r>
      <w:proofErr w:type="spellStart"/>
      <w:r>
        <w:t>Linnaeus</w:t>
      </w:r>
      <w:proofErr w:type="spellEnd"/>
      <w:r>
        <w:t>, 1758) w Polsce”.</w:t>
      </w:r>
    </w:p>
    <w:p w14:paraId="5BA1F599" w14:textId="77777777" w:rsidR="00973ED6" w:rsidRDefault="00967C65">
      <w:pPr>
        <w:spacing w:after="47" w:line="227" w:lineRule="auto"/>
        <w:ind w:left="-1" w:right="57" w:firstLine="559"/>
      </w:pPr>
      <w:r>
        <w:t xml:space="preserve">W 2008 r. przyjęty został "Europejski plan działań na rzecz ochrony chomika </w:t>
      </w:r>
      <w:r>
        <w:rPr>
          <w:rFonts w:ascii="Calibri" w:eastAsia="Calibri" w:hAnsi="Calibri" w:cs="Calibri"/>
        </w:rPr>
        <w:t>europejskiego (</w:t>
      </w:r>
      <w:proofErr w:type="spellStart"/>
      <w:r>
        <w:rPr>
          <w:rFonts w:ascii="Calibri" w:eastAsia="Calibri" w:hAnsi="Calibri" w:cs="Calibri"/>
        </w:rPr>
        <w:t>Cricetus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cricetus</w:t>
      </w:r>
      <w:proofErr w:type="spellEnd"/>
      <w:r>
        <w:rPr>
          <w:rFonts w:ascii="Calibri" w:eastAsia="Calibri" w:hAnsi="Calibri" w:cs="Calibri"/>
        </w:rPr>
        <w:t>, L. 1758)” T-PVS/</w:t>
      </w:r>
      <w:proofErr w:type="spellStart"/>
      <w:r>
        <w:rPr>
          <w:rFonts w:ascii="Calibri" w:eastAsia="Calibri" w:hAnsi="Calibri" w:cs="Calibri"/>
        </w:rPr>
        <w:t>Inf</w:t>
      </w:r>
      <w:proofErr w:type="spellEnd"/>
      <w:r>
        <w:rPr>
          <w:rFonts w:ascii="Calibri" w:eastAsia="Calibri" w:hAnsi="Calibri" w:cs="Calibri"/>
        </w:rPr>
        <w:t xml:space="preserve"> (2008) 9 </w:t>
      </w:r>
      <w:proofErr w:type="spellStart"/>
      <w:r>
        <w:rPr>
          <w:rFonts w:ascii="Calibri" w:eastAsia="Calibri" w:hAnsi="Calibri" w:cs="Calibri"/>
        </w:rPr>
        <w:t>rev</w:t>
      </w:r>
      <w:proofErr w:type="spellEnd"/>
      <w:r>
        <w:rPr>
          <w:rFonts w:ascii="Calibri" w:eastAsia="Calibri" w:hAnsi="Calibri" w:cs="Calibri"/>
        </w:rPr>
        <w:t xml:space="preserve"> zatwierdzony przez Komitet Stały na XXVIII posiedzenie Strasburg, 24-27 listopada 2008 w ramach realizacji Konwencji o ochronie gatunków dzikiej flory i fauny europejskiej oraz ich siedlisk. Plan zobowiązał Polskę do:</w:t>
      </w:r>
    </w:p>
    <w:p w14:paraId="6F57E3FE" w14:textId="77777777" w:rsidR="00973ED6" w:rsidRDefault="00967C65">
      <w:pPr>
        <w:numPr>
          <w:ilvl w:val="0"/>
          <w:numId w:val="1"/>
        </w:numPr>
        <w:spacing w:after="38" w:line="224" w:lineRule="auto"/>
        <w:ind w:right="53" w:hanging="360"/>
      </w:pPr>
      <w:r>
        <w:rPr>
          <w:u w:val="single" w:color="000000"/>
        </w:rPr>
        <w:t>Opracowania całościowego programu ochrony długoterminowej i niezwłoczne wdrożenie środków ochrony</w:t>
      </w:r>
      <w:r>
        <w:t>.</w:t>
      </w:r>
    </w:p>
    <w:p w14:paraId="19D27951" w14:textId="77777777" w:rsidR="00973ED6" w:rsidRDefault="00967C65">
      <w:pPr>
        <w:numPr>
          <w:ilvl w:val="0"/>
          <w:numId w:val="1"/>
        </w:numPr>
        <w:spacing w:after="29" w:line="227" w:lineRule="auto"/>
        <w:ind w:right="53" w:hanging="360"/>
      </w:pPr>
      <w:r>
        <w:rPr>
          <w:rFonts w:ascii="Calibri" w:eastAsia="Calibri" w:hAnsi="Calibri" w:cs="Calibri"/>
        </w:rPr>
        <w:t xml:space="preserve">Kontynuacji aktualizacji informacji na temat statusu i obszaru </w:t>
      </w:r>
      <w:proofErr w:type="spellStart"/>
      <w:r>
        <w:rPr>
          <w:rFonts w:ascii="Calibri" w:eastAsia="Calibri" w:hAnsi="Calibri" w:cs="Calibri"/>
        </w:rPr>
        <w:t>występowarria</w:t>
      </w:r>
      <w:proofErr w:type="spellEnd"/>
      <w:r>
        <w:rPr>
          <w:rFonts w:ascii="Calibri" w:eastAsia="Calibri" w:hAnsi="Calibri" w:cs="Calibri"/>
        </w:rPr>
        <w:t xml:space="preserve"> </w:t>
      </w:r>
      <w:r>
        <w:t>gatunku.</w:t>
      </w:r>
    </w:p>
    <w:p w14:paraId="3A84DD96" w14:textId="77777777" w:rsidR="00973ED6" w:rsidRDefault="00967C65">
      <w:pPr>
        <w:numPr>
          <w:ilvl w:val="0"/>
          <w:numId w:val="1"/>
        </w:numPr>
        <w:ind w:right="53" w:hanging="360"/>
      </w:pPr>
      <w:r>
        <w:t xml:space="preserve">Opracowania rzetelnego planu monitoringu oceny skuteczności środków ochrony i zabezpieczenie finansowe środków ochrony. Rozpoczęcie hodowli zachowawczej </w:t>
      </w:r>
      <w:r>
        <w:rPr>
          <w:rFonts w:ascii="Calibri" w:eastAsia="Calibri" w:hAnsi="Calibri" w:cs="Calibri"/>
        </w:rPr>
        <w:t>obu linii genetycznych.</w:t>
      </w:r>
    </w:p>
    <w:p w14:paraId="16359012" w14:textId="77777777" w:rsidR="00973ED6" w:rsidRDefault="00967C65">
      <w:pPr>
        <w:numPr>
          <w:ilvl w:val="0"/>
          <w:numId w:val="1"/>
        </w:numPr>
        <w:spacing w:after="16" w:line="227" w:lineRule="auto"/>
        <w:ind w:right="53" w:hanging="360"/>
      </w:pPr>
      <w:r>
        <w:lastRenderedPageBreak/>
        <w:t xml:space="preserve">Ocena żywotności populacji żyjących na wolności i ich kluczowych obszarów </w:t>
      </w:r>
      <w:r>
        <w:t>występowania.</w:t>
      </w:r>
    </w:p>
    <w:p w14:paraId="1FE4CE72" w14:textId="77777777" w:rsidR="00973ED6" w:rsidRDefault="00967C65">
      <w:pPr>
        <w:numPr>
          <w:ilvl w:val="0"/>
          <w:numId w:val="1"/>
        </w:numPr>
        <w:ind w:right="53" w:hanging="360"/>
      </w:pPr>
      <w:r>
        <w:t>Wyznaczenie kluczowych obszarów jako rezerwatów przyrody w celu podwyższenia statusu ich ochrony.</w:t>
      </w:r>
    </w:p>
    <w:p w14:paraId="27D09EF7" w14:textId="77777777" w:rsidR="00973ED6" w:rsidRDefault="00967C65">
      <w:pPr>
        <w:numPr>
          <w:ilvl w:val="0"/>
          <w:numId w:val="1"/>
        </w:numPr>
        <w:spacing w:after="220"/>
        <w:ind w:right="53" w:hanging="360"/>
      </w:pPr>
      <w:r>
        <w:t>Zintensyfikowania współpracy z krajami ościennymi.</w:t>
      </w:r>
    </w:p>
    <w:p w14:paraId="096F4260" w14:textId="77777777" w:rsidR="00973ED6" w:rsidRDefault="00967C65">
      <w:pPr>
        <w:spacing w:after="182"/>
        <w:ind w:left="180" w:firstLine="432"/>
      </w:pPr>
      <w:r>
        <w:t>Zgodnie z Europejskim planem ogólna strategia ochrony. chomika europejskiego powinna polegać na:</w:t>
      </w:r>
    </w:p>
    <w:p w14:paraId="0C520BC9" w14:textId="77777777" w:rsidR="00973ED6" w:rsidRDefault="00967C65">
      <w:pPr>
        <w:numPr>
          <w:ilvl w:val="1"/>
          <w:numId w:val="1"/>
        </w:numPr>
        <w:spacing w:after="203" w:line="227" w:lineRule="auto"/>
        <w:ind w:hanging="360"/>
      </w:pPr>
      <w:r>
        <w:t xml:space="preserve">Aktualizacji w ciągu najbliższych 2-5 lat wiedzy na temat obszaru występowania, zagęszczenia i żywotności populacji, zwłaszcza we wschodniej części obszaru </w:t>
      </w:r>
      <w:r>
        <w:t>występowania.</w:t>
      </w:r>
    </w:p>
    <w:p w14:paraId="429AC642" w14:textId="77777777" w:rsidR="00973ED6" w:rsidRDefault="00967C65">
      <w:pPr>
        <w:numPr>
          <w:ilvl w:val="1"/>
          <w:numId w:val="1"/>
        </w:numPr>
        <w:spacing w:after="60"/>
        <w:ind w:hanging="360"/>
      </w:pPr>
      <w:r>
        <w:t xml:space="preserve">Zintensyfikowaniu i wsparciu badań w zakresie ekologii, dynamiki oraz genetyki populacji, jak również w zakresie skuteczności środków ochrony. </w:t>
      </w:r>
      <w:r>
        <w:rPr>
          <w:u w:val="single" w:color="000000"/>
        </w:rPr>
        <w:t xml:space="preserve">Opracowaniu dla każdego kraju </w:t>
      </w:r>
      <w:proofErr w:type="spellStart"/>
      <w:r>
        <w:rPr>
          <w:u w:val="single" w:color="000000"/>
        </w:rPr>
        <w:t>długoterminQwych</w:t>
      </w:r>
      <w:proofErr w:type="spellEnd"/>
      <w:r>
        <w:rPr>
          <w:u w:val="single" w:color="000000"/>
        </w:rPr>
        <w:t xml:space="preserve"> planów ochrony,</w:t>
      </w:r>
    </w:p>
    <w:p w14:paraId="46B49A35" w14:textId="77777777" w:rsidR="00973ED6" w:rsidRDefault="00967C65">
      <w:pPr>
        <w:numPr>
          <w:ilvl w:val="1"/>
          <w:numId w:val="1"/>
        </w:numPr>
        <w:spacing w:after="49"/>
        <w:ind w:hanging="360"/>
      </w:pPr>
      <w:r>
        <w:t xml:space="preserve">Podjęciu działań edukacyjnych i promocyjnych w celu zwiększenia akceptacji </w:t>
      </w:r>
      <w:r>
        <w:t>gatunku wśród społeczeństwa.</w:t>
      </w:r>
    </w:p>
    <w:p w14:paraId="198CC0FE" w14:textId="77777777" w:rsidR="00973ED6" w:rsidRDefault="00967C65">
      <w:pPr>
        <w:numPr>
          <w:ilvl w:val="1"/>
          <w:numId w:val="1"/>
        </w:numPr>
        <w:spacing w:after="203" w:line="227" w:lineRule="auto"/>
        <w:ind w:hanging="360"/>
      </w:pPr>
      <w:r>
        <w:t>Zwiększeniu współpracy między poszczególnymi krajami poprzez regularne spotkania w celu wymiany informacji i doświadczeń.</w:t>
      </w:r>
    </w:p>
    <w:p w14:paraId="47D48CAA" w14:textId="77777777" w:rsidR="00973ED6" w:rsidRDefault="00967C65">
      <w:pPr>
        <w:numPr>
          <w:ilvl w:val="1"/>
          <w:numId w:val="1"/>
        </w:numPr>
        <w:spacing w:after="194"/>
        <w:ind w:hanging="360"/>
      </w:pPr>
      <w:r>
        <w:t xml:space="preserve">Ochronie dzikich populacji poprzez ochronę siedlisk. Środki ochrony siedlisk </w:t>
      </w:r>
      <w:r>
        <w:t xml:space="preserve">należy podjąć z wyprzedzeniem, najlepiej w obszarach niezagrożonych, jeżeli chodzi o utratę i fragmentację siedlisk w przyszłości wskutek działalności </w:t>
      </w:r>
      <w:r>
        <w:t>budowlanej.</w:t>
      </w:r>
    </w:p>
    <w:p w14:paraId="40253F08" w14:textId="77777777" w:rsidR="00973ED6" w:rsidRDefault="00967C65">
      <w:pPr>
        <w:numPr>
          <w:ilvl w:val="1"/>
          <w:numId w:val="1"/>
        </w:numPr>
        <w:spacing w:after="344" w:line="227" w:lineRule="auto"/>
        <w:ind w:hanging="360"/>
      </w:pPr>
      <w:r>
        <w:t xml:space="preserve">Utrzymaniu chomika europejskiego w zachodnich częściach jego obszaru </w:t>
      </w:r>
      <w:r>
        <w:t xml:space="preserve">występowania poprzez zintensyfikowanie działań w zakresie ochrony, odtwarzania oraz zarządzania siedliskami, jak również zmniejszenie utraty siedlisk w przyszłości, hodowlę zachowawczą i </w:t>
      </w:r>
      <w:proofErr w:type="spellStart"/>
      <w:r>
        <w:t>reintrodukcję</w:t>
      </w:r>
      <w:proofErr w:type="spellEnd"/>
      <w:r>
        <w:t>.</w:t>
      </w:r>
    </w:p>
    <w:p w14:paraId="6FEFF79C" w14:textId="77777777" w:rsidR="00973ED6" w:rsidRDefault="00967C65">
      <w:pPr>
        <w:ind w:left="22" w:firstLine="576"/>
      </w:pPr>
      <w:r>
        <w:t xml:space="preserve">Ochrona chomika europejskiego była przedmiotem interpelacji w 2014 r. W odpowiedzi podsekretarza stanu w Ministerstwie Środowiska pismem z dnia 26 maja </w:t>
      </w:r>
      <w:r>
        <w:t xml:space="preserve">2014 r. - z upoważnienia ministra - na interpelację nr 26143 w sprawie ochrony chomika europejskiego, zapowiedział opracowanie projektu programu ochrony chomika europejskiego w 2015 r. w celu </w:t>
      </w:r>
      <w:r>
        <w:t xml:space="preserve">"umożliwienia podjęcia właściwych </w:t>
      </w:r>
      <w:r>
        <w:t>i efektywnych działań ochronnych w całym zasięgu występowania tego gatunku w Polsce".</w:t>
      </w:r>
    </w:p>
    <w:p w14:paraId="63FB167A" w14:textId="77777777" w:rsidR="00973ED6" w:rsidRDefault="00967C65">
      <w:pPr>
        <w:ind w:left="22" w:firstLine="562"/>
      </w:pPr>
      <w:r>
        <w:t xml:space="preserve">W 2016 r. został wykonany projekt Programu ochrony chomika europejskiego </w:t>
      </w:r>
      <w:proofErr w:type="spellStart"/>
      <w:r>
        <w:t>Cricetus</w:t>
      </w:r>
      <w:proofErr w:type="spellEnd"/>
      <w:r>
        <w:t xml:space="preserve"> </w:t>
      </w:r>
      <w:proofErr w:type="spellStart"/>
      <w:r>
        <w:t>cricetus</w:t>
      </w:r>
      <w:proofErr w:type="spellEnd"/>
      <w:r>
        <w:t xml:space="preserve"> na zlecenie Generalnej Dyrekcji Ochrony Środowiska (umowa nr </w:t>
      </w:r>
      <w:r>
        <w:t xml:space="preserve">58/GDOŚ/2016 z dnia 05.12.2016 r. (Ziomek J., Melosik l., Kepel A. Program ochrony </w:t>
      </w:r>
      <w:r>
        <w:t xml:space="preserve">chomika europejskiego </w:t>
      </w:r>
      <w:proofErr w:type="spellStart"/>
      <w:r>
        <w:t>Cricetus</w:t>
      </w:r>
      <w:proofErr w:type="spellEnd"/>
      <w:r>
        <w:t xml:space="preserve"> </w:t>
      </w:r>
      <w:proofErr w:type="spellStart"/>
      <w:r>
        <w:t>cricetus</w:t>
      </w:r>
      <w:proofErr w:type="spellEnd"/>
      <w:r>
        <w:t xml:space="preserve"> (</w:t>
      </w:r>
      <w:proofErr w:type="spellStart"/>
      <w:r>
        <w:t>Linnaeus</w:t>
      </w:r>
      <w:proofErr w:type="spellEnd"/>
      <w:r>
        <w:t xml:space="preserve">, 1758) w Polsce. Polskie Towarzystwo </w:t>
      </w:r>
      <w:r>
        <w:t xml:space="preserve">Ochrony Przyrody Salamandra, Poznań 2016.) Niestety program nie został zatwierdzony </w:t>
      </w:r>
      <w:r>
        <w:t>i nie jest wdrażany.</w:t>
      </w:r>
    </w:p>
    <w:p w14:paraId="329A3B6F" w14:textId="77777777" w:rsidR="00973ED6" w:rsidRDefault="00967C65">
      <w:pPr>
        <w:spacing w:after="294"/>
        <w:ind w:left="22" w:firstLine="562"/>
      </w:pPr>
      <w:r>
        <w:t xml:space="preserve">W 2020 r. zaktualizowany został statusu zagrożenia gatunku wg. IUCN (nadanie statusu krytycznie zagrożonego - CR w skali światowej, IUCN Red List w dniu 20 czerwca 2019). W opisie uzasadnienia podano, że gatunek ten został wymieniony jako krytycznie zagrożony w ramach kryterium A3ac ze względu na szybki spadek </w:t>
      </w:r>
      <w:r>
        <w:lastRenderedPageBreak/>
        <w:t xml:space="preserve">współczynnika reprodukcji chomika zwyczajnego, co wskazuje na przypuszczalne zmniejszenie populacji 0 50% rocznie na dużych obszarach występowania gatunku (równoważne zmniejszeniu o co najmniej 99% w ciągu najbliższych dziesięciu lat). Spadek ten ma charakter ciągły </w:t>
      </w:r>
      <w:r>
        <w:t>i prawdopodobnie doprowadzi do wyginięcia tego gatunku, co według przewidywań nastąpi w latach 2020—2050, jeśli nic się nie zmieni.</w:t>
      </w:r>
    </w:p>
    <w:p w14:paraId="61E6E77D" w14:textId="77777777" w:rsidR="00973ED6" w:rsidRDefault="00967C65">
      <w:pPr>
        <w:spacing w:after="203" w:line="227" w:lineRule="auto"/>
        <w:ind w:left="-1" w:right="57" w:firstLine="559"/>
      </w:pPr>
      <w:r>
        <w:t xml:space="preserve">W 2022 r. w odpowiedzi na interpelację nr K91NT31663 </w:t>
      </w:r>
      <w:r>
        <w:t xml:space="preserve">oraz grupy Posłów w sprawie ochrony gatunkowej chomika europejskiego, </w:t>
      </w:r>
      <w:r>
        <w:t>Minister Klimatu i Środowiska przedstawiał informacje (pismo z dnia 10-03-2022 r., znak: DOP-WOŠ.050.23.2022AO) z której wynika, że:</w:t>
      </w:r>
    </w:p>
    <w:p w14:paraId="724BA244" w14:textId="77777777" w:rsidR="00973ED6" w:rsidRDefault="00967C65">
      <w:pPr>
        <w:numPr>
          <w:ilvl w:val="1"/>
          <w:numId w:val="1"/>
        </w:numPr>
        <w:spacing w:after="40"/>
        <w:ind w:hanging="360"/>
      </w:pPr>
      <w:r>
        <w:t>Ministerstwo nic nie zrobiło w sprawie zatwierdzenia programu i jego realizacji,</w:t>
      </w:r>
    </w:p>
    <w:p w14:paraId="5A9CEE35" w14:textId="77777777" w:rsidR="00973ED6" w:rsidRDefault="00967C65">
      <w:pPr>
        <w:numPr>
          <w:ilvl w:val="1"/>
          <w:numId w:val="1"/>
        </w:numPr>
        <w:spacing w:after="183"/>
        <w:ind w:hanging="360"/>
      </w:pPr>
      <w:r>
        <w:t>ochrona chomika europejskiego w Polsce oparta jest tylko na ochronie gatunkowej,</w:t>
      </w:r>
    </w:p>
    <w:p w14:paraId="516B497C" w14:textId="77777777" w:rsidR="00973ED6" w:rsidRDefault="00967C65">
      <w:pPr>
        <w:numPr>
          <w:ilvl w:val="1"/>
          <w:numId w:val="1"/>
        </w:numPr>
        <w:spacing w:after="173" w:line="227" w:lineRule="auto"/>
        <w:ind w:hanging="360"/>
      </w:pPr>
      <w:r>
        <w:t xml:space="preserve">stan populacji oraz siedlisk chomika europejskiego jest monitorowany w ramach </w:t>
      </w:r>
      <w:r>
        <w:t xml:space="preserve">Państwowego Monitoringu Środowiska, Zgodnie z dyrektywą Rady 92/43/EWG </w:t>
      </w:r>
      <w:r>
        <w:t xml:space="preserve">z dnia 21 maja 1992 r. w sprawie ochrony siedlisk przyrodniczych oraz dzikiej </w:t>
      </w:r>
      <w:r>
        <w:t xml:space="preserve">fauny i flory (Dz. U. UE. L. z 1992 r. Nr 206, str. 7 z </w:t>
      </w:r>
      <w:proofErr w:type="spellStart"/>
      <w:r>
        <w:t>późn</w:t>
      </w:r>
      <w:proofErr w:type="spellEnd"/>
      <w:r>
        <w:t xml:space="preserve">. zm.) - tzw. dyrektywą </w:t>
      </w:r>
      <w:r>
        <w:t xml:space="preserve">siedliskową, ponieważ chomik europejski nie jest wymieniony w załączniku nr 4, </w:t>
      </w:r>
      <w:r>
        <w:rPr>
          <w:noProof/>
        </w:rPr>
        <w:drawing>
          <wp:inline distT="0" distB="0" distL="0" distR="0" wp14:anchorId="53971F70" wp14:editId="679DE73F">
            <wp:extent cx="64008" cy="64005"/>
            <wp:effectExtent l="0" t="0" r="0" b="0"/>
            <wp:docPr id="6561" name="Picture 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" name="Picture 65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zakresie podejmowanych działań ochronnych, poinformowano o wykazie możliwych sposobów ochrony czynnej określonych w rozporządzeniu Ministra Środowiska z dnia 16 grudnia 2016 r. w sprawie ochrony g</w:t>
      </w:r>
      <w:r>
        <w:t>atunkowej zwierząt,</w:t>
      </w:r>
    </w:p>
    <w:p w14:paraId="1BEEF8E9" w14:textId="77777777" w:rsidR="00973ED6" w:rsidRDefault="00967C65">
      <w:pPr>
        <w:numPr>
          <w:ilvl w:val="1"/>
          <w:numId w:val="1"/>
        </w:numPr>
        <w:ind w:hanging="360"/>
      </w:pPr>
      <w:r>
        <w:t xml:space="preserve">GDOŚ prowadził projekt LIFE15 GIE/PL/000758 pn. "Masz prawo do skutecznej ochrony przyrody”, finansowany ze środków Programu LIFE oraz ze środków Narodowego Funduszu Ochrony Środowiska i Gospodarki Wodnej. Celem ww. </w:t>
      </w:r>
      <w:r>
        <w:t xml:space="preserve">projektu było podwyższenie poziomu świadomości i wiedzy organów </w:t>
      </w:r>
      <w:r>
        <w:t xml:space="preserve">zaangażowanych w prawne aspekty ochrony przyrody, poprawa koordynacji ich </w:t>
      </w:r>
      <w:r>
        <w:t xml:space="preserve">działań oraz ułatwienie egzekwowania prawa w zakresie ochrony przyrody, Od </w:t>
      </w:r>
      <w:r>
        <w:t>roku 2018 w ramach projektu prowadzone były szkolenia dla policji, prokuratorów, sędziów, organizacji pozarządowych, ponadto prowadzono kampanię społeczną przy udziale materiałów edukacyjnych i informacyjnych.</w:t>
      </w:r>
    </w:p>
    <w:p w14:paraId="39CFB479" w14:textId="77777777" w:rsidR="00973ED6" w:rsidRDefault="00967C65">
      <w:pPr>
        <w:numPr>
          <w:ilvl w:val="1"/>
          <w:numId w:val="1"/>
        </w:numPr>
        <w:spacing w:after="304"/>
        <w:ind w:hanging="360"/>
      </w:pPr>
      <w:r>
        <w:t>GDOŚ stworzył ogólnodostępną bazę danych przyrodniczych (</w:t>
      </w:r>
      <w:r>
        <w:rPr>
          <w:u w:val="single" w:color="000000"/>
        </w:rPr>
        <w:t>http:I-LgęQsenyis:gdQs</w:t>
      </w:r>
      <w:r>
        <w:t>g</w:t>
      </w:r>
      <w:r>
        <w:rPr>
          <w:u w:val="single" w:color="000000"/>
        </w:rPr>
        <w:t>Qy.,p.lI.mapy-L</w:t>
      </w:r>
      <w:r>
        <w:t xml:space="preserve">), która zawiera informację o wszystkich do </w:t>
      </w:r>
      <w:r>
        <w:t xml:space="preserve">tej pory zinwentaryzowanych gatunkach (występowanie, liczebność etc.) w tym </w:t>
      </w:r>
      <w:r>
        <w:t xml:space="preserve">o chomiku europejskim w ramach projektu „Inwentaryzacja cennych siedlisk </w:t>
      </w:r>
      <w:r>
        <w:t>przyrodniczych kraju, gatunków występujących w ich obrębie oraz stworzenie Banku Danych o Zasobach Przyrodniczych" (współfinansowanie ze środków UE).</w:t>
      </w:r>
    </w:p>
    <w:p w14:paraId="704B57C7" w14:textId="77777777" w:rsidR="00973ED6" w:rsidRDefault="00967C65">
      <w:pPr>
        <w:spacing w:after="160"/>
        <w:ind w:left="50" w:firstLine="562"/>
      </w:pPr>
      <w:r>
        <w:t>Stan ochrony gatunku na podstawie monitoringu PMŚ w latach 2017-2018 r. przedstawia się następująco:</w:t>
      </w:r>
    </w:p>
    <w:p w14:paraId="1573549F" w14:textId="77777777" w:rsidR="00973ED6" w:rsidRDefault="00967C65">
      <w:pPr>
        <w:numPr>
          <w:ilvl w:val="1"/>
          <w:numId w:val="1"/>
        </w:numPr>
        <w:ind w:hanging="360"/>
      </w:pPr>
      <w:r>
        <w:t xml:space="preserve">właściwy stan ochrony (FV) i sytuacji ogólnej stwierdzono na 3 stanowiskach, ocenę niezadowalającą stanu ochrony (Ul) i stanu ogólnego uzyskało 18 stanowisk, natomiast najwięcej stanowisk (29) oceniono źle pod względem stanu </w:t>
      </w:r>
      <w:r>
        <w:lastRenderedPageBreak/>
        <w:t xml:space="preserve">ochrony (stanu ogólnego); </w:t>
      </w:r>
      <w:r>
        <w:rPr>
          <w:noProof/>
        </w:rPr>
        <w:drawing>
          <wp:inline distT="0" distB="0" distL="0" distR="0" wp14:anchorId="2FBD5ABE" wp14:editId="0E4EF25C">
            <wp:extent cx="64008" cy="64005"/>
            <wp:effectExtent l="0" t="0" r="0" b="0"/>
            <wp:docPr id="6562" name="Picture 6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" name="Picture 65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spośród 50 stanowisk objętych monitoringiem oceniono perspektywy ochrony jako właściwe (FV) na 9 stanowiskach, jako niezadowalające (Ul) na 24, jako złe </w:t>
      </w:r>
      <w:r>
        <w:t>na 13 obszarach monitorowanych, a na 4 stwierdzono, że perspektywy są niepewne.</w:t>
      </w:r>
    </w:p>
    <w:p w14:paraId="04821DD3" w14:textId="77777777" w:rsidR="00973ED6" w:rsidRDefault="00967C65">
      <w:pPr>
        <w:spacing w:after="317" w:line="227" w:lineRule="auto"/>
        <w:ind w:left="-1" w:right="57" w:firstLine="559"/>
      </w:pPr>
      <w:r>
        <w:t xml:space="preserve">Spośród 50-u stanowisk monitorowanych w okresie 2017-2018 tylko na jednym </w:t>
      </w:r>
      <w:r>
        <w:t xml:space="preserve">realizowane były działania w ramach ochrony czynnej (Jaworzno-Jeziorki od 2014 r. Program czynnej ochrony chomika na obszarze miasta Jaworzna). Na pozostałych 47 </w:t>
      </w:r>
      <w:proofErr w:type="spellStart"/>
      <w:r>
        <w:t>stanowiskacffdotąd</w:t>
      </w:r>
      <w:proofErr w:type="spellEnd"/>
      <w:r>
        <w:t xml:space="preserve"> nie były realizowane działania pod kątem czynnej ochrony chomika europejskiego.</w:t>
      </w:r>
    </w:p>
    <w:p w14:paraId="0EBED4C3" w14:textId="77777777" w:rsidR="00973ED6" w:rsidRDefault="00967C65">
      <w:pPr>
        <w:spacing w:after="12" w:line="227" w:lineRule="auto"/>
        <w:ind w:left="-1" w:right="57" w:firstLine="559"/>
      </w:pPr>
      <w:r>
        <w:t xml:space="preserve">Wspomniany w interpelacji w 2022 r. Bank Danych o Zasobach Przyrodniczych w znikomym stopniu przedstawia stanowiska występowania chomika europejskiego w Polsce, o czym świadczy brak stanowisk na Lubelszczyźnie, na obszarze najliczniejszego występowania gatunku, z wyjątkiem stanowisk gatunku objętych </w:t>
      </w:r>
      <w:r>
        <w:t>monitoringiem w ramach PMŚ.</w:t>
      </w:r>
    </w:p>
    <w:p w14:paraId="49F4FDA7" w14:textId="77777777" w:rsidR="00973ED6" w:rsidRDefault="00967C65">
      <w:pPr>
        <w:spacing w:after="335"/>
        <w:ind w:left="7" w:firstLine="569"/>
      </w:pPr>
      <w:r>
        <w:t xml:space="preserve">W wyniku opóźnienia wdrażania programu zaprzepaszczono dla ochrony chomika europejskiego możliwość wykorzystania mechanizmów wsparcia w ramach PROW na lata 2022-2027. Ostateczna wersja Planu Strategicznego dla Wspólnej Polityki Rolnej na lata 2023-2027 została zatwierdzona Obwieszczeniem Marszałka Sejmu RP z dnia 24 </w:t>
      </w:r>
      <w:r>
        <w:t>stycznia 2024 r. w sprawie ogłoszenia jednolitego tekstu ustawy o Planie Strategicznym dla Wspólnej Polityki Rolnej na lata 2023—2027 (D.U. z 2024r. poz. 261).</w:t>
      </w:r>
    </w:p>
    <w:p w14:paraId="56B3CE14" w14:textId="77777777" w:rsidR="00973ED6" w:rsidRDefault="00967C65">
      <w:pPr>
        <w:spacing w:after="30" w:line="227" w:lineRule="auto"/>
        <w:ind w:left="-1" w:right="57" w:firstLine="559"/>
      </w:pPr>
      <w:r>
        <w:t xml:space="preserve">Stan ochrony chomika europejskiego w Polsce jest dalece niewystarczający i pogarsza się, co potwierdzają wyniki monitoringu PMŚ. System oparty na ochronie </w:t>
      </w:r>
      <w:r>
        <w:t xml:space="preserve">gatunkowej i monitorowaniu stanu zachowania gatunku nie zapewnia pełnej ochrony </w:t>
      </w:r>
      <w:r>
        <w:t xml:space="preserve">gatunku oraz zmniejszenia negatywnego wpływu istniejących zagrożeń. Nie jest </w:t>
      </w:r>
      <w:r>
        <w:t xml:space="preserve">realizowany "Europejski plan działań na rzecz ochrony chomika europejskiego" w zakresie </w:t>
      </w:r>
      <w:r>
        <w:t xml:space="preserve">opracowania całościowego programu ochrony długoterminowej </w:t>
      </w:r>
      <w:r>
        <w:t xml:space="preserve">i niezwłocznego wdrożenie środków ochrony. Zaniedbania w zakresie działań </w:t>
      </w:r>
      <w:r>
        <w:t xml:space="preserve">ochronnych mogą skutkować konsekwencjami w zakresie przestrzegania przez Państwo </w:t>
      </w:r>
      <w:r>
        <w:t>Polskie dyrektywy Rady 92/43/EWG z dnia 21 maja 1992 r</w:t>
      </w:r>
      <w:r>
        <w:t>. w sprawie ochrony siedlisk przyrodniczych oraz dzikiej fauny i flory.</w:t>
      </w:r>
    </w:p>
    <w:p w14:paraId="4AF5AA02" w14:textId="77777777" w:rsidR="00973ED6" w:rsidRDefault="00967C65">
      <w:pPr>
        <w:spacing w:after="331" w:line="227" w:lineRule="auto"/>
        <w:ind w:left="-1" w:right="57" w:firstLine="559"/>
      </w:pPr>
      <w:r>
        <w:t xml:space="preserve">Podobna sytuacja w kontekście niewystarczających działań ochronnych w sytuacji pogorszenia się stanu siedlisk chomika europejskiego zaistniała we Francji. W Opinii </w:t>
      </w:r>
      <w:r>
        <w:t xml:space="preserve">Rzecznika Generalnego </w:t>
      </w:r>
      <w:proofErr w:type="spellStart"/>
      <w:r>
        <w:t>Juliane</w:t>
      </w:r>
      <w:proofErr w:type="spellEnd"/>
      <w:r>
        <w:t xml:space="preserve"> </w:t>
      </w:r>
      <w:proofErr w:type="spellStart"/>
      <w:r>
        <w:t>Kokott</w:t>
      </w:r>
      <w:proofErr w:type="spellEnd"/>
      <w:r>
        <w:t xml:space="preserve">, z dnia 20 stycznia 2011 r. Sprawa C-383/09 Komisja Europejska przeciwko Republice Francuskiej stwierdzono, że transpozycja art. </w:t>
      </w:r>
      <w:r>
        <w:t xml:space="preserve">12 ust. 1 dyrektywy Rady 92/43/EWG z dnia 21 maja 1992 r. w sprawie ochrony siedlisk </w:t>
      </w:r>
      <w:r>
        <w:t xml:space="preserve">przyrodniczych oraz dzikiej fauny i flory zobowiązuje państwa członkowskie nie tylko do przyjęcia pełnych ram prawnych, ale także do wprowadzenia konkretnych </w:t>
      </w:r>
      <w:r>
        <w:t>i specyficznych środków ochrony, ponieważ sama ochrona gatunkowa nie zapewnia pełnej ochrony siedlisk g</w:t>
      </w:r>
      <w:r>
        <w:t xml:space="preserve">atunku. Tym samym system ścisłej ochrony zakłada podjęcie </w:t>
      </w:r>
      <w:r>
        <w:t>spójnych i wzajemnie powiązanych działań o charakterze prewencyjnym.</w:t>
      </w:r>
    </w:p>
    <w:p w14:paraId="4D87F946" w14:textId="77777777" w:rsidR="00973ED6" w:rsidRDefault="00967C65">
      <w:pPr>
        <w:ind w:left="0" w:firstLine="569"/>
      </w:pPr>
      <w:r>
        <w:t xml:space="preserve">Zwracamy się z prośbą o niezwłoczne podjęcie działań w celu zatwierdzenie "Programu ochrony chomika europejskiego </w:t>
      </w:r>
      <w:proofErr w:type="spellStart"/>
      <w:r>
        <w:t>Cricetus</w:t>
      </w:r>
      <w:proofErr w:type="spellEnd"/>
      <w:r>
        <w:t xml:space="preserve"> </w:t>
      </w:r>
      <w:proofErr w:type="spellStart"/>
      <w:r>
        <w:t>cricetus</w:t>
      </w:r>
      <w:proofErr w:type="spellEnd"/>
      <w:r>
        <w:t xml:space="preserve"> (</w:t>
      </w:r>
      <w:proofErr w:type="spellStart"/>
      <w:r>
        <w:t>Linnaeus</w:t>
      </w:r>
      <w:proofErr w:type="spellEnd"/>
      <w:r>
        <w:t xml:space="preserve">, 1758) w Polsce" i rozpoczęcie jego wdrażania. Zwracamy uwagę na fakt, że w wyniku zaniechania realizacji programu przez 8 lat projekt częściowo zdezaktualizował się i już obecnie wymagana byłaby aktualizacja niektórych zapisów. Dodatkowo przy </w:t>
      </w:r>
      <w:r>
        <w:lastRenderedPageBreak/>
        <w:t xml:space="preserve">opracowaniu </w:t>
      </w:r>
      <w:r>
        <w:t xml:space="preserve">projektu programu nie zapewniono możliwość udziału społeczeństwa. Należy rozważyć </w:t>
      </w:r>
      <w:r>
        <w:t>czy nie należałoby na etapie konsultacji społecznych zaktualizować zapisy programu.</w:t>
      </w:r>
    </w:p>
    <w:p w14:paraId="7472D781" w14:textId="77777777" w:rsidR="00973ED6" w:rsidRDefault="00967C65">
      <w:pPr>
        <w:spacing w:after="308" w:line="227" w:lineRule="auto"/>
        <w:ind w:left="-1" w:right="57" w:firstLine="559"/>
      </w:pPr>
      <w:r>
        <w:t xml:space="preserve">W związku z zagrożeniami chomika europejskiego w rolnictwie, należy rozpocząć </w:t>
      </w:r>
      <w:r>
        <w:t>przygotowania do uwzględnienia jego ochrony w ramach programów rolno</w:t>
      </w:r>
      <w:r>
        <w:t>środowiskowych na kolejny okres programowania PROW po 2027 r.</w:t>
      </w:r>
    </w:p>
    <w:p w14:paraId="74C27156" w14:textId="77777777" w:rsidR="00973ED6" w:rsidRDefault="00967C65">
      <w:pPr>
        <w:spacing w:after="492" w:line="224" w:lineRule="auto"/>
        <w:ind w:left="-8" w:right="57" w:firstLine="569"/>
      </w:pPr>
      <w:r>
        <w:rPr>
          <w:u w:val="single" w:color="000000"/>
        </w:rPr>
        <w:t xml:space="preserve">Brak realizacji programu, na opracowanie którego wydane zostały środki publiczne. narusza zasady celowego i racjonalnego wydatkowania środków publicznych oraz </w:t>
      </w:r>
      <w:r>
        <w:rPr>
          <w:u w:val="single" w:color="000000"/>
        </w:rPr>
        <w:t>konstytucyjną zasadę zaufania do organów państwowych.</w:t>
      </w:r>
    </w:p>
    <w:p w14:paraId="6282EBA6" w14:textId="77777777" w:rsidR="00973ED6" w:rsidRDefault="00967C65">
      <w:pPr>
        <w:spacing w:after="203" w:line="227" w:lineRule="auto"/>
        <w:ind w:left="-1" w:right="57" w:firstLine="0"/>
      </w:pPr>
      <w:r>
        <w:t>Z poważaniem</w:t>
      </w:r>
    </w:p>
    <w:sectPr w:rsidR="00973ED6">
      <w:pgSz w:w="12240" w:h="16840"/>
      <w:pgMar w:top="1259" w:right="1764" w:bottom="1577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3490"/>
    <w:multiLevelType w:val="hybridMultilevel"/>
    <w:tmpl w:val="7A2E9B0A"/>
    <w:lvl w:ilvl="0" w:tplc="472A91B8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C0EB0">
      <w:start w:val="1"/>
      <w:numFmt w:val="bullet"/>
      <w:lvlText w:val="•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E984FBD4">
      <w:start w:val="1"/>
      <w:numFmt w:val="bullet"/>
      <w:lvlText w:val="▪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9442506E">
      <w:start w:val="1"/>
      <w:numFmt w:val="bullet"/>
      <w:lvlText w:val="•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0884038E">
      <w:start w:val="1"/>
      <w:numFmt w:val="bullet"/>
      <w:lvlText w:val="o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AB94E1F4">
      <w:start w:val="1"/>
      <w:numFmt w:val="bullet"/>
      <w:lvlText w:val="▪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F1A274B6">
      <w:start w:val="1"/>
      <w:numFmt w:val="bullet"/>
      <w:lvlText w:val="•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E24C1F2A">
      <w:start w:val="1"/>
      <w:numFmt w:val="bullet"/>
      <w:lvlText w:val="o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D5CA29B8">
      <w:start w:val="1"/>
      <w:numFmt w:val="bullet"/>
      <w:lvlText w:val="▪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17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D6"/>
    <w:rsid w:val="00967C65"/>
    <w:rsid w:val="009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99D6"/>
  <w15:docId w15:val="{7AB6774A-B926-43F7-90C9-AACDFAB5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22" w:lineRule="auto"/>
      <w:ind w:left="370" w:right="50" w:hanging="35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62"/>
      <w:ind w:left="547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9959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cp:lastModifiedBy>Orlińska Sylwia</cp:lastModifiedBy>
  <cp:revision>2</cp:revision>
  <dcterms:created xsi:type="dcterms:W3CDTF">2024-04-30T13:53:00Z</dcterms:created>
  <dcterms:modified xsi:type="dcterms:W3CDTF">2024-04-30T13:53:00Z</dcterms:modified>
</cp:coreProperties>
</file>