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D4C2" w14:textId="77777777" w:rsidR="007036E0" w:rsidRDefault="0063217F">
      <w:pPr>
        <w:spacing w:after="39" w:line="259" w:lineRule="auto"/>
        <w:ind w:left="-1420" w:right="0" w:firstLine="0"/>
        <w:jc w:val="left"/>
      </w:pPr>
      <w:r>
        <w:rPr>
          <w:noProof/>
        </w:rPr>
        <w:drawing>
          <wp:inline distT="0" distB="0" distL="0" distR="0" wp14:anchorId="321B2017" wp14:editId="55AAD364">
            <wp:extent cx="3145790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DA96" w14:textId="77777777" w:rsidR="007036E0" w:rsidRDefault="0063217F">
      <w:pPr>
        <w:spacing w:after="232"/>
        <w:ind w:left="-5"/>
      </w:pPr>
      <w:r>
        <w:t xml:space="preserve">Departament Transformacji </w:t>
      </w:r>
      <w:r>
        <w:t xml:space="preserve">Ciepłowniczej </w:t>
      </w:r>
      <w:r>
        <w:t xml:space="preserve">i </w:t>
      </w:r>
      <w:r>
        <w:t>Efektywności</w:t>
      </w:r>
      <w:r>
        <w:t xml:space="preserve"> Energetycznej</w:t>
      </w:r>
    </w:p>
    <w:p w14:paraId="7D198A99" w14:textId="77777777" w:rsidR="007036E0" w:rsidRDefault="0063217F">
      <w:pPr>
        <w:spacing w:after="15" w:line="245" w:lineRule="auto"/>
        <w:ind w:left="0" w:right="3339" w:firstLine="0"/>
        <w:jc w:val="left"/>
      </w:pPr>
      <w:r>
        <w:t xml:space="preserve">DC-WKiC.053.2.2024.EZ </w:t>
      </w:r>
      <w:r>
        <w:rPr>
          <w:sz w:val="18"/>
        </w:rPr>
        <w:t>3092443.12060465.9869993</w:t>
      </w:r>
    </w:p>
    <w:p w14:paraId="57E7152E" w14:textId="77777777" w:rsidR="007036E0" w:rsidRDefault="0063217F">
      <w:pPr>
        <w:spacing w:after="469"/>
        <w:ind w:left="-5" w:right="0"/>
      </w:pPr>
      <w:r>
        <w:t>Warszawa, 18-04-2024</w:t>
      </w:r>
    </w:p>
    <w:p w14:paraId="57245A74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    </w:t>
      </w:r>
    </w:p>
    <w:p w14:paraId="28AEFEB1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   </w:t>
      </w:r>
    </w:p>
    <w:p w14:paraId="5C6D8B04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       </w:t>
      </w:r>
      <w:r>
        <w:tab/>
        <w:t xml:space="preserve">         </w:t>
      </w:r>
    </w:p>
    <w:p w14:paraId="717AF390" w14:textId="77777777" w:rsidR="007036E0" w:rsidRDefault="0063217F">
      <w:pPr>
        <w:spacing w:after="230" w:line="259" w:lineRule="auto"/>
        <w:ind w:left="0" w:right="0" w:firstLine="0"/>
        <w:jc w:val="left"/>
      </w:pPr>
      <w:r>
        <w:t xml:space="preserve">           </w:t>
      </w:r>
      <w:r>
        <w:tab/>
        <w:t xml:space="preserve">                </w:t>
      </w:r>
    </w:p>
    <w:p w14:paraId="14DED6B9" w14:textId="77777777" w:rsidR="007036E0" w:rsidRDefault="0063217F">
      <w:pPr>
        <w:spacing w:after="8"/>
        <w:ind w:left="-5" w:right="0"/>
      </w:pPr>
      <w:r>
        <w:t xml:space="preserve">W imieniu Grupy </w:t>
      </w:r>
      <w:r>
        <w:t>mieszkańców</w:t>
      </w:r>
    </w:p>
    <w:p w14:paraId="43E030FA" w14:textId="77777777" w:rsidR="007036E0" w:rsidRDefault="0063217F">
      <w:pPr>
        <w:spacing w:after="469"/>
        <w:ind w:left="-5" w:right="0"/>
      </w:pPr>
      <w:r>
        <w:t xml:space="preserve">Gminy Miasta Siemianowice </w:t>
      </w:r>
      <w:r>
        <w:t>Śląskie</w:t>
      </w:r>
    </w:p>
    <w:p w14:paraId="0AC3C263" w14:textId="77777777" w:rsidR="007036E0" w:rsidRDefault="0063217F">
      <w:pPr>
        <w:ind w:left="-5" w:right="0"/>
      </w:pPr>
      <w:r>
        <w:t>Szanowna Pani,</w:t>
      </w:r>
    </w:p>
    <w:p w14:paraId="13050218" w14:textId="77777777" w:rsidR="007036E0" w:rsidRDefault="0063217F">
      <w:pPr>
        <w:ind w:left="-5" w:right="0"/>
      </w:pPr>
      <w:r>
        <w:t xml:space="preserve">w odpowiedzi na </w:t>
      </w:r>
      <w:r>
        <w:t>Państwa</w:t>
      </w:r>
      <w:r>
        <w:t xml:space="preserve"> </w:t>
      </w:r>
      <w:r>
        <w:t>petycję</w:t>
      </w:r>
      <w:r>
        <w:t xml:space="preserve"> w sprawie zmiany przepisów </w:t>
      </w:r>
      <w:r>
        <w:t>mających</w:t>
      </w:r>
      <w:r>
        <w:t xml:space="preserve"> na celu </w:t>
      </w:r>
      <w:r>
        <w:t>ochronę</w:t>
      </w:r>
      <w:r>
        <w:t xml:space="preserve"> osób </w:t>
      </w:r>
      <w:r>
        <w:t>zamieszkujących</w:t>
      </w:r>
      <w:r>
        <w:t xml:space="preserve"> w wielolokalowych budynkach mieszkaniowych </w:t>
      </w:r>
      <w:r>
        <w:t>pozostających</w:t>
      </w:r>
      <w:r>
        <w:t xml:space="preserve"> w zasobach </w:t>
      </w:r>
      <w:r>
        <w:t>spółdzielni</w:t>
      </w:r>
      <w:r>
        <w:t xml:space="preserve"> mieszkaniowych, wspólnot mieszkaniowych i innych podmiotów </w:t>
      </w:r>
      <w:r>
        <w:t>zarządzających</w:t>
      </w:r>
      <w:r>
        <w:t xml:space="preserve"> wielolokalowymi budynkami mieszkalnymi, przed drastycznymi </w:t>
      </w:r>
      <w:r>
        <w:t>podwyżkami</w:t>
      </w:r>
      <w:r>
        <w:t xml:space="preserve"> cen </w:t>
      </w:r>
      <w:r>
        <w:t>zużywanej</w:t>
      </w:r>
      <w:r>
        <w:t xml:space="preserve"> na potrzeby gospodarstw domowych energii cieplnej dostarczanej przez </w:t>
      </w:r>
      <w:r>
        <w:t>przedsiębiorstwa</w:t>
      </w:r>
      <w:r>
        <w:t xml:space="preserve"> </w:t>
      </w:r>
      <w:r>
        <w:t>eksploatujące</w:t>
      </w:r>
      <w:r>
        <w:t xml:space="preserve"> </w:t>
      </w:r>
      <w:r>
        <w:t>kotłownie</w:t>
      </w:r>
      <w:r>
        <w:t xml:space="preserve"> gazowe, uprzejmie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rPr>
          <w:b/>
        </w:rPr>
        <w:t>została ona uwzględniona.</w:t>
      </w:r>
    </w:p>
    <w:p w14:paraId="422E1A0D" w14:textId="77777777" w:rsidR="007036E0" w:rsidRDefault="0063217F">
      <w:pPr>
        <w:ind w:left="-5" w:right="0"/>
      </w:pPr>
      <w:r>
        <w:t>Przychylając</w:t>
      </w:r>
      <w:r>
        <w:t xml:space="preserve"> </w:t>
      </w:r>
      <w:r>
        <w:t>się</w:t>
      </w:r>
      <w:r>
        <w:t xml:space="preserve"> do </w:t>
      </w:r>
      <w:r>
        <w:t>Państwa</w:t>
      </w:r>
      <w:r>
        <w:t xml:space="preserve"> petycji, uprzejmie </w:t>
      </w:r>
      <w:r>
        <w:t>informuję,</w:t>
      </w:r>
      <w:r>
        <w:t xml:space="preserve"> </w:t>
      </w:r>
      <w:r>
        <w:t>że</w:t>
      </w:r>
      <w:r>
        <w:t xml:space="preserve"> resort pracuje nad </w:t>
      </w:r>
      <w:r>
        <w:t>regulacją,</w:t>
      </w:r>
      <w:r>
        <w:t xml:space="preserve"> która ma na celu ustanowienie po 30 czerwca 2024 r.  wsparcia dla gospodarstw domowych oraz podmiotów </w:t>
      </w:r>
      <w:r>
        <w:t>użyteczności</w:t>
      </w:r>
      <w:r>
        <w:t xml:space="preserve"> publicznej przez ograniczenie do ustalonego poziomu cen i stawek </w:t>
      </w:r>
      <w:r>
        <w:t>opłat</w:t>
      </w:r>
      <w:r>
        <w:t xml:space="preserve"> za dostarczone przez </w:t>
      </w:r>
      <w:r>
        <w:t>przedsiębiorstwa</w:t>
      </w:r>
      <w:r>
        <w:t xml:space="preserve"> energetyczne </w:t>
      </w:r>
      <w:r>
        <w:t>ciepło.</w:t>
      </w:r>
    </w:p>
    <w:p w14:paraId="7DAA3B90" w14:textId="77777777" w:rsidR="007036E0" w:rsidRDefault="0063217F">
      <w:pPr>
        <w:ind w:left="-5" w:right="0"/>
      </w:pPr>
      <w:r>
        <w:t>Zachęcam</w:t>
      </w:r>
      <w:r>
        <w:t xml:space="preserve"> do </w:t>
      </w:r>
      <w:r>
        <w:t>śledzenia</w:t>
      </w:r>
      <w:r>
        <w:t xml:space="preserve"> oficjalnych komunikatów zamieszczanych na </w:t>
      </w:r>
      <w:r>
        <w:t>bieżąco</w:t>
      </w:r>
      <w:r>
        <w:t xml:space="preserve"> </w:t>
      </w:r>
      <w:r>
        <w:t xml:space="preserve">na stronie Ministerstwa Klimatu i </w:t>
      </w:r>
      <w:r>
        <w:t>Środowiska</w:t>
      </w:r>
      <w:r>
        <w:t xml:space="preserve"> oraz </w:t>
      </w:r>
      <w:r>
        <w:t>Rządowego</w:t>
      </w:r>
      <w:r>
        <w:t xml:space="preserve"> Centrum Legislacji. </w:t>
      </w:r>
    </w:p>
    <w:p w14:paraId="06BBF129" w14:textId="77777777" w:rsidR="007036E0" w:rsidRDefault="0063217F">
      <w:pPr>
        <w:spacing w:after="472"/>
        <w:ind w:left="-5" w:right="0"/>
      </w:pPr>
      <w:r>
        <w:t>Należy</w:t>
      </w:r>
      <w:r>
        <w:t xml:space="preserve"> </w:t>
      </w:r>
      <w:r>
        <w:t>dodać,</w:t>
      </w:r>
      <w:r>
        <w:t xml:space="preserve"> </w:t>
      </w:r>
      <w:r>
        <w:t>że</w:t>
      </w:r>
      <w:r>
        <w:t xml:space="preserve"> zagadnienie </w:t>
      </w:r>
      <w:r>
        <w:t>dotyczące</w:t>
      </w:r>
      <w:r>
        <w:t xml:space="preserve"> stosowania </w:t>
      </w:r>
      <w:r>
        <w:t>obniżonej</w:t>
      </w:r>
      <w:r>
        <w:t xml:space="preserve"> stawki VAT na </w:t>
      </w:r>
      <w:r>
        <w:t>ciepło</w:t>
      </w:r>
      <w:r>
        <w:t xml:space="preserve"> systemowe, ale </w:t>
      </w:r>
      <w:r>
        <w:t>także</w:t>
      </w:r>
      <w:r>
        <w:t xml:space="preserve"> na inne </w:t>
      </w:r>
      <w:r>
        <w:t>nośniki</w:t>
      </w:r>
      <w:r>
        <w:t xml:space="preserve"> energii, analogicznie jak wszelkie regulacje podatkowe, </w:t>
      </w:r>
      <w:r>
        <w:t>leży</w:t>
      </w:r>
      <w:r>
        <w:t xml:space="preserve"> poza </w:t>
      </w:r>
      <w:r>
        <w:t>właściwością</w:t>
      </w:r>
      <w:r>
        <w:t xml:space="preserve"> Ministra Klimatu i </w:t>
      </w:r>
      <w:r>
        <w:t>Środowiska.</w:t>
      </w:r>
    </w:p>
    <w:p w14:paraId="731F7075" w14:textId="77777777" w:rsidR="007036E0" w:rsidRDefault="0063217F">
      <w:pPr>
        <w:spacing w:after="189"/>
        <w:ind w:left="-5" w:right="0"/>
      </w:pPr>
      <w:r>
        <w:t>Z wyrazami szacunku</w:t>
      </w:r>
    </w:p>
    <w:p w14:paraId="182A2C0C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                 </w:t>
      </w:r>
    </w:p>
    <w:p w14:paraId="24E87F6F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       </w:t>
      </w:r>
    </w:p>
    <w:p w14:paraId="066D8C36" w14:textId="77777777" w:rsidR="007036E0" w:rsidRDefault="0063217F">
      <w:pPr>
        <w:spacing w:after="0" w:line="259" w:lineRule="auto"/>
        <w:ind w:left="0" w:right="0" w:firstLine="0"/>
        <w:jc w:val="left"/>
      </w:pPr>
      <w:r>
        <w:t xml:space="preserve">        </w:t>
      </w:r>
      <w:r>
        <w:tab/>
        <w:t xml:space="preserve">                 </w:t>
      </w:r>
    </w:p>
    <w:p w14:paraId="33A8A0A6" w14:textId="77777777" w:rsidR="007036E0" w:rsidRDefault="0063217F">
      <w:pPr>
        <w:spacing w:after="647"/>
        <w:ind w:left="0" w:right="495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                      </w:t>
      </w:r>
    </w:p>
    <w:p w14:paraId="6727E083" w14:textId="77777777" w:rsidR="007036E0" w:rsidRDefault="0063217F">
      <w:pPr>
        <w:spacing w:after="0" w:line="259" w:lineRule="auto"/>
        <w:ind w:left="0" w:right="0" w:firstLine="0"/>
        <w:jc w:val="left"/>
      </w:pPr>
      <w:r>
        <w:rPr>
          <w:b/>
          <w:i/>
          <w:sz w:val="16"/>
          <w:u w:val="single" w:color="000000"/>
        </w:rPr>
        <w:t>Do wiadomości:</w:t>
      </w:r>
    </w:p>
    <w:p w14:paraId="7FDCE41E" w14:textId="77777777" w:rsidR="007036E0" w:rsidRDefault="0063217F">
      <w:pPr>
        <w:spacing w:after="798" w:line="247" w:lineRule="auto"/>
        <w:ind w:left="-5" w:right="0"/>
        <w:jc w:val="left"/>
      </w:pPr>
      <w:r>
        <w:rPr>
          <w:sz w:val="16"/>
        </w:rPr>
        <w:t>Biuro Kontroli i Audytu</w:t>
      </w:r>
    </w:p>
    <w:p w14:paraId="58284DA1" w14:textId="77777777" w:rsidR="007036E0" w:rsidRDefault="0063217F">
      <w:pPr>
        <w:spacing w:after="219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7C96A5" wp14:editId="67AC0052">
                <wp:extent cx="5040000" cy="6350"/>
                <wp:effectExtent l="0" t="0" r="0" b="0"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3707B6" w14:textId="77777777" w:rsidR="007036E0" w:rsidRDefault="0063217F">
      <w:pPr>
        <w:spacing w:after="0" w:line="247" w:lineRule="auto"/>
        <w:ind w:left="-5" w:right="0"/>
        <w:jc w:val="left"/>
      </w:pPr>
      <w:r>
        <w:rPr>
          <w:sz w:val="16"/>
        </w:rPr>
        <w:lastRenderedPageBreak/>
        <w:t>Telefon: (+48) 223-691-088</w:t>
      </w:r>
      <w:r>
        <w:rPr>
          <w:sz w:val="16"/>
        </w:rPr>
        <w:tab/>
        <w:t>ul. Wawelska 52/54, 00-922 Warszawa departament.cieplownictwa@klimat.gov.pl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32F8C02" w14:textId="77777777" w:rsidR="007036E0" w:rsidRDefault="0063217F">
      <w:pPr>
        <w:spacing w:after="0" w:line="259" w:lineRule="auto"/>
        <w:ind w:left="0" w:righ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sectPr w:rsidR="007036E0">
      <w:pgSz w:w="11906" w:h="16838"/>
      <w:pgMar w:top="438" w:right="1985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E0"/>
    <w:rsid w:val="0063217F"/>
    <w:rsid w:val="007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543"/>
  <w15:docId w15:val="{DF1508E0-A28A-4996-A70F-F9E249F7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250" w:lineRule="auto"/>
      <w:ind w:left="10" w:right="4175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2024-04-22T12:30:00Z</dcterms:created>
  <dcterms:modified xsi:type="dcterms:W3CDTF">2024-04-22T12:30:00Z</dcterms:modified>
</cp:coreProperties>
</file>