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58ED" w14:textId="77777777" w:rsidR="0052334C" w:rsidRDefault="00F3236C">
      <w:pPr>
        <w:spacing w:after="580" w:line="265" w:lineRule="auto"/>
        <w:ind w:left="-123" w:hanging="10"/>
      </w:pPr>
      <w:r>
        <w:rPr>
          <w:noProof/>
        </w:rPr>
        <mc:AlternateContent>
          <mc:Choice Requires="wpg">
            <w:drawing>
              <wp:inline distT="0" distB="0" distL="0" distR="0" wp14:anchorId="522148F4" wp14:editId="61F89CF8">
                <wp:extent cx="2150263" cy="1049833"/>
                <wp:effectExtent l="0" t="0" r="0" b="0"/>
                <wp:docPr id="4287" name="Group 4287"/>
                <wp:cNvGraphicFramePr/>
                <a:graphic xmlns:a="http://schemas.openxmlformats.org/drawingml/2006/main">
                  <a:graphicData uri="http://schemas.microsoft.com/office/word/2010/wordprocessingGroup">
                    <wpg:wgp>
                      <wpg:cNvGrpSpPr/>
                      <wpg:grpSpPr>
                        <a:xfrm>
                          <a:off x="0" y="0"/>
                          <a:ext cx="2150263" cy="1049833"/>
                          <a:chOff x="0" y="0"/>
                          <a:chExt cx="2150263" cy="1049833"/>
                        </a:xfrm>
                      </wpg:grpSpPr>
                      <wps:wsp>
                        <wps:cNvPr id="66" name="Rectangle 66"/>
                        <wps:cNvSpPr/>
                        <wps:spPr>
                          <a:xfrm>
                            <a:off x="84531" y="342138"/>
                            <a:ext cx="50673" cy="180802"/>
                          </a:xfrm>
                          <a:prstGeom prst="rect">
                            <a:avLst/>
                          </a:prstGeom>
                          <a:ln>
                            <a:noFill/>
                          </a:ln>
                        </wps:spPr>
                        <wps:txbx>
                          <w:txbxContent>
                            <w:p w14:paraId="215D5BE2"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7" name="Rectangle 67"/>
                        <wps:cNvSpPr/>
                        <wps:spPr>
                          <a:xfrm>
                            <a:off x="169266" y="342138"/>
                            <a:ext cx="107021" cy="180802"/>
                          </a:xfrm>
                          <a:prstGeom prst="rect">
                            <a:avLst/>
                          </a:prstGeom>
                          <a:ln>
                            <a:noFill/>
                          </a:ln>
                        </wps:spPr>
                        <wps:txbx>
                          <w:txbxContent>
                            <w:p w14:paraId="6B8A375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8" name="Rectangle 68"/>
                        <wps:cNvSpPr/>
                        <wps:spPr>
                          <a:xfrm>
                            <a:off x="287833" y="342138"/>
                            <a:ext cx="50673" cy="180802"/>
                          </a:xfrm>
                          <a:prstGeom prst="rect">
                            <a:avLst/>
                          </a:prstGeom>
                          <a:ln>
                            <a:noFill/>
                          </a:ln>
                        </wps:spPr>
                        <wps:txbx>
                          <w:txbxContent>
                            <w:p w14:paraId="580B1D6C"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69" name="Rectangle 69"/>
                        <wps:cNvSpPr/>
                        <wps:spPr>
                          <a:xfrm>
                            <a:off x="406400" y="342138"/>
                            <a:ext cx="50673" cy="180802"/>
                          </a:xfrm>
                          <a:prstGeom prst="rect">
                            <a:avLst/>
                          </a:prstGeom>
                          <a:ln>
                            <a:noFill/>
                          </a:ln>
                        </wps:spPr>
                        <wps:txbx>
                          <w:txbxContent>
                            <w:p w14:paraId="3E22BCE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0" name="Rectangle 70"/>
                        <wps:cNvSpPr/>
                        <wps:spPr>
                          <a:xfrm>
                            <a:off x="482600" y="342138"/>
                            <a:ext cx="136935" cy="180802"/>
                          </a:xfrm>
                          <a:prstGeom prst="rect">
                            <a:avLst/>
                          </a:prstGeom>
                          <a:ln>
                            <a:noFill/>
                          </a:ln>
                        </wps:spPr>
                        <wps:txbx>
                          <w:txbxContent>
                            <w:p w14:paraId="40C94314"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 name="Rectangle 71"/>
                        <wps:cNvSpPr/>
                        <wps:spPr>
                          <a:xfrm>
                            <a:off x="623659" y="342138"/>
                            <a:ext cx="50673" cy="180802"/>
                          </a:xfrm>
                          <a:prstGeom prst="rect">
                            <a:avLst/>
                          </a:prstGeom>
                          <a:ln>
                            <a:noFill/>
                          </a:ln>
                        </wps:spPr>
                        <wps:txbx>
                          <w:txbxContent>
                            <w:p w14:paraId="3A90F879"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2" name="Rectangle 72"/>
                        <wps:cNvSpPr/>
                        <wps:spPr>
                          <a:xfrm>
                            <a:off x="708393" y="342138"/>
                            <a:ext cx="50673" cy="180802"/>
                          </a:xfrm>
                          <a:prstGeom prst="rect">
                            <a:avLst/>
                          </a:prstGeom>
                          <a:ln>
                            <a:noFill/>
                          </a:ln>
                        </wps:spPr>
                        <wps:txbx>
                          <w:txbxContent>
                            <w:p w14:paraId="1A48A2E5"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3" name="Rectangle 73"/>
                        <wps:cNvSpPr/>
                        <wps:spPr>
                          <a:xfrm>
                            <a:off x="784593" y="342138"/>
                            <a:ext cx="50673" cy="180802"/>
                          </a:xfrm>
                          <a:prstGeom prst="rect">
                            <a:avLst/>
                          </a:prstGeom>
                          <a:ln>
                            <a:noFill/>
                          </a:ln>
                        </wps:spPr>
                        <wps:txbx>
                          <w:txbxContent>
                            <w:p w14:paraId="18F51AF5"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4" name="Rectangle 74"/>
                        <wps:cNvSpPr/>
                        <wps:spPr>
                          <a:xfrm>
                            <a:off x="894626" y="342138"/>
                            <a:ext cx="50673" cy="180802"/>
                          </a:xfrm>
                          <a:prstGeom prst="rect">
                            <a:avLst/>
                          </a:prstGeom>
                          <a:ln>
                            <a:noFill/>
                          </a:ln>
                        </wps:spPr>
                        <wps:txbx>
                          <w:txbxContent>
                            <w:p w14:paraId="44A5EA07"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5" name="Rectangle 75"/>
                        <wps:cNvSpPr/>
                        <wps:spPr>
                          <a:xfrm>
                            <a:off x="1008977" y="342138"/>
                            <a:ext cx="50673" cy="180802"/>
                          </a:xfrm>
                          <a:prstGeom prst="rect">
                            <a:avLst/>
                          </a:prstGeom>
                          <a:ln>
                            <a:noFill/>
                          </a:ln>
                        </wps:spPr>
                        <wps:txbx>
                          <w:txbxContent>
                            <w:p w14:paraId="79A345A6"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6" name="Rectangle 76"/>
                        <wps:cNvSpPr/>
                        <wps:spPr>
                          <a:xfrm>
                            <a:off x="84531" y="543661"/>
                            <a:ext cx="50673" cy="180802"/>
                          </a:xfrm>
                          <a:prstGeom prst="rect">
                            <a:avLst/>
                          </a:prstGeom>
                          <a:ln>
                            <a:noFill/>
                          </a:ln>
                        </wps:spPr>
                        <wps:txbx>
                          <w:txbxContent>
                            <w:p w14:paraId="1D281B45"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7" name="Rectangle 77"/>
                        <wps:cNvSpPr/>
                        <wps:spPr>
                          <a:xfrm>
                            <a:off x="160731" y="543661"/>
                            <a:ext cx="50673" cy="180802"/>
                          </a:xfrm>
                          <a:prstGeom prst="rect">
                            <a:avLst/>
                          </a:prstGeom>
                          <a:ln>
                            <a:noFill/>
                          </a:ln>
                        </wps:spPr>
                        <wps:txbx>
                          <w:txbxContent>
                            <w:p w14:paraId="04CFCB02"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8" name="Rectangle 78"/>
                        <wps:cNvSpPr/>
                        <wps:spPr>
                          <a:xfrm>
                            <a:off x="275031" y="543661"/>
                            <a:ext cx="50673" cy="180802"/>
                          </a:xfrm>
                          <a:prstGeom prst="rect">
                            <a:avLst/>
                          </a:prstGeom>
                          <a:ln>
                            <a:noFill/>
                          </a:ln>
                        </wps:spPr>
                        <wps:txbx>
                          <w:txbxContent>
                            <w:p w14:paraId="7F4C3CA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9" name="Rectangle 79"/>
                        <wps:cNvSpPr/>
                        <wps:spPr>
                          <a:xfrm>
                            <a:off x="351231" y="543661"/>
                            <a:ext cx="50673" cy="180802"/>
                          </a:xfrm>
                          <a:prstGeom prst="rect">
                            <a:avLst/>
                          </a:prstGeom>
                          <a:ln>
                            <a:noFill/>
                          </a:ln>
                        </wps:spPr>
                        <wps:txbx>
                          <w:txbxContent>
                            <w:p w14:paraId="22B219FF"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0" name="Rectangle 80"/>
                        <wps:cNvSpPr/>
                        <wps:spPr>
                          <a:xfrm>
                            <a:off x="427431" y="543661"/>
                            <a:ext cx="50673" cy="180802"/>
                          </a:xfrm>
                          <a:prstGeom prst="rect">
                            <a:avLst/>
                          </a:prstGeom>
                          <a:ln>
                            <a:noFill/>
                          </a:ln>
                        </wps:spPr>
                        <wps:txbx>
                          <w:txbxContent>
                            <w:p w14:paraId="6E3D5A32"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1" name="Rectangle 81"/>
                        <wps:cNvSpPr/>
                        <wps:spPr>
                          <a:xfrm>
                            <a:off x="503631" y="543661"/>
                            <a:ext cx="50673" cy="180802"/>
                          </a:xfrm>
                          <a:prstGeom prst="rect">
                            <a:avLst/>
                          </a:prstGeom>
                          <a:ln>
                            <a:noFill/>
                          </a:ln>
                        </wps:spPr>
                        <wps:txbx>
                          <w:txbxContent>
                            <w:p w14:paraId="7740ECF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2" name="Rectangle 82"/>
                        <wps:cNvSpPr/>
                        <wps:spPr>
                          <a:xfrm>
                            <a:off x="617931" y="543661"/>
                            <a:ext cx="50673" cy="180802"/>
                          </a:xfrm>
                          <a:prstGeom prst="rect">
                            <a:avLst/>
                          </a:prstGeom>
                          <a:ln>
                            <a:noFill/>
                          </a:ln>
                        </wps:spPr>
                        <wps:txbx>
                          <w:txbxContent>
                            <w:p w14:paraId="138EDA41"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3" name="Rectangle 83"/>
                        <wps:cNvSpPr/>
                        <wps:spPr>
                          <a:xfrm>
                            <a:off x="711047" y="543661"/>
                            <a:ext cx="163370" cy="180802"/>
                          </a:xfrm>
                          <a:prstGeom prst="rect">
                            <a:avLst/>
                          </a:prstGeom>
                          <a:ln>
                            <a:noFill/>
                          </a:ln>
                        </wps:spPr>
                        <wps:txbx>
                          <w:txbxContent>
                            <w:p w14:paraId="3D832D43"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4" name="Rectangle 84"/>
                        <wps:cNvSpPr/>
                        <wps:spPr>
                          <a:xfrm>
                            <a:off x="84531" y="745198"/>
                            <a:ext cx="50673" cy="180802"/>
                          </a:xfrm>
                          <a:prstGeom prst="rect">
                            <a:avLst/>
                          </a:prstGeom>
                          <a:ln>
                            <a:noFill/>
                          </a:ln>
                        </wps:spPr>
                        <wps:txbx>
                          <w:txbxContent>
                            <w:p w14:paraId="103A3676"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5" name="Rectangle 85"/>
                        <wps:cNvSpPr/>
                        <wps:spPr>
                          <a:xfrm>
                            <a:off x="194564" y="745198"/>
                            <a:ext cx="50673" cy="180802"/>
                          </a:xfrm>
                          <a:prstGeom prst="rect">
                            <a:avLst/>
                          </a:prstGeom>
                          <a:ln>
                            <a:noFill/>
                          </a:ln>
                        </wps:spPr>
                        <wps:txbx>
                          <w:txbxContent>
                            <w:p w14:paraId="7C94DB5B"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6" name="Rectangle 86"/>
                        <wps:cNvSpPr/>
                        <wps:spPr>
                          <a:xfrm>
                            <a:off x="279298" y="745198"/>
                            <a:ext cx="50673" cy="180802"/>
                          </a:xfrm>
                          <a:prstGeom prst="rect">
                            <a:avLst/>
                          </a:prstGeom>
                          <a:ln>
                            <a:noFill/>
                          </a:ln>
                        </wps:spPr>
                        <wps:txbx>
                          <w:txbxContent>
                            <w:p w14:paraId="049EB96B"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7" name="Rectangle 87"/>
                        <wps:cNvSpPr/>
                        <wps:spPr>
                          <a:xfrm>
                            <a:off x="406247" y="745198"/>
                            <a:ext cx="107021" cy="180802"/>
                          </a:xfrm>
                          <a:prstGeom prst="rect">
                            <a:avLst/>
                          </a:prstGeom>
                          <a:ln>
                            <a:noFill/>
                          </a:ln>
                        </wps:spPr>
                        <wps:txbx>
                          <w:txbxContent>
                            <w:p w14:paraId="0C9B8C8B"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8" name="Rectangle 88"/>
                        <wps:cNvSpPr/>
                        <wps:spPr>
                          <a:xfrm>
                            <a:off x="516280" y="745198"/>
                            <a:ext cx="107021" cy="180802"/>
                          </a:xfrm>
                          <a:prstGeom prst="rect">
                            <a:avLst/>
                          </a:prstGeom>
                          <a:ln>
                            <a:noFill/>
                          </a:ln>
                        </wps:spPr>
                        <wps:txbx>
                          <w:txbxContent>
                            <w:p w14:paraId="24007570"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89" name="Rectangle 89"/>
                        <wps:cNvSpPr/>
                        <wps:spPr>
                          <a:xfrm>
                            <a:off x="660298" y="745198"/>
                            <a:ext cx="50673" cy="180802"/>
                          </a:xfrm>
                          <a:prstGeom prst="rect">
                            <a:avLst/>
                          </a:prstGeom>
                          <a:ln>
                            <a:noFill/>
                          </a:ln>
                        </wps:spPr>
                        <wps:txbx>
                          <w:txbxContent>
                            <w:p w14:paraId="3CE22F6D"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0" name="Rectangle 90"/>
                        <wps:cNvSpPr/>
                        <wps:spPr>
                          <a:xfrm>
                            <a:off x="787247" y="745198"/>
                            <a:ext cx="219718" cy="180802"/>
                          </a:xfrm>
                          <a:prstGeom prst="rect">
                            <a:avLst/>
                          </a:prstGeom>
                          <a:ln>
                            <a:noFill/>
                          </a:ln>
                        </wps:spPr>
                        <wps:txbx>
                          <w:txbxContent>
                            <w:p w14:paraId="26B080B4"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1" name="Rectangle 91"/>
                        <wps:cNvSpPr/>
                        <wps:spPr>
                          <a:xfrm>
                            <a:off x="990549" y="745198"/>
                            <a:ext cx="50673" cy="180802"/>
                          </a:xfrm>
                          <a:prstGeom prst="rect">
                            <a:avLst/>
                          </a:prstGeom>
                          <a:ln>
                            <a:noFill/>
                          </a:ln>
                        </wps:spPr>
                        <wps:txbx>
                          <w:txbxContent>
                            <w:p w14:paraId="0EFFA69D"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2" name="Rectangle 92"/>
                        <wps:cNvSpPr/>
                        <wps:spPr>
                          <a:xfrm>
                            <a:off x="1075283" y="745198"/>
                            <a:ext cx="50673" cy="180802"/>
                          </a:xfrm>
                          <a:prstGeom prst="rect">
                            <a:avLst/>
                          </a:prstGeom>
                          <a:ln>
                            <a:noFill/>
                          </a:ln>
                        </wps:spPr>
                        <wps:txbx>
                          <w:txbxContent>
                            <w:p w14:paraId="34557079"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3" name="Rectangle 93"/>
                        <wps:cNvSpPr/>
                        <wps:spPr>
                          <a:xfrm>
                            <a:off x="1217015" y="745198"/>
                            <a:ext cx="50673" cy="180802"/>
                          </a:xfrm>
                          <a:prstGeom prst="rect">
                            <a:avLst/>
                          </a:prstGeom>
                          <a:ln>
                            <a:noFill/>
                          </a:ln>
                        </wps:spPr>
                        <wps:txbx>
                          <w:txbxContent>
                            <w:p w14:paraId="472EE86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4" name="Rectangle 94"/>
                        <wps:cNvSpPr/>
                        <wps:spPr>
                          <a:xfrm>
                            <a:off x="1293215" y="745198"/>
                            <a:ext cx="50673" cy="180802"/>
                          </a:xfrm>
                          <a:prstGeom prst="rect">
                            <a:avLst/>
                          </a:prstGeom>
                          <a:ln>
                            <a:noFill/>
                          </a:ln>
                        </wps:spPr>
                        <wps:txbx>
                          <w:txbxContent>
                            <w:p w14:paraId="4A73BBE8"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5" name="Rectangle 95"/>
                        <wps:cNvSpPr/>
                        <wps:spPr>
                          <a:xfrm>
                            <a:off x="1420165" y="745198"/>
                            <a:ext cx="50673" cy="180802"/>
                          </a:xfrm>
                          <a:prstGeom prst="rect">
                            <a:avLst/>
                          </a:prstGeom>
                          <a:ln>
                            <a:noFill/>
                          </a:ln>
                        </wps:spPr>
                        <wps:txbx>
                          <w:txbxContent>
                            <w:p w14:paraId="7911E0AC"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6" name="Rectangle 96"/>
                        <wps:cNvSpPr/>
                        <wps:spPr>
                          <a:xfrm>
                            <a:off x="1496365" y="745198"/>
                            <a:ext cx="214043" cy="180802"/>
                          </a:xfrm>
                          <a:prstGeom prst="rect">
                            <a:avLst/>
                          </a:prstGeom>
                          <a:ln>
                            <a:noFill/>
                          </a:ln>
                        </wps:spPr>
                        <wps:txbx>
                          <w:txbxContent>
                            <w:p w14:paraId="17162D36"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7" name="Rectangle 97"/>
                        <wps:cNvSpPr/>
                        <wps:spPr>
                          <a:xfrm>
                            <a:off x="1686865" y="745198"/>
                            <a:ext cx="50673" cy="180802"/>
                          </a:xfrm>
                          <a:prstGeom prst="rect">
                            <a:avLst/>
                          </a:prstGeom>
                          <a:ln>
                            <a:noFill/>
                          </a:ln>
                        </wps:spPr>
                        <wps:txbx>
                          <w:txbxContent>
                            <w:p w14:paraId="1A489F8F"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8" name="Rectangle 98"/>
                        <wps:cNvSpPr/>
                        <wps:spPr>
                          <a:xfrm>
                            <a:off x="1763065" y="745198"/>
                            <a:ext cx="50673" cy="180802"/>
                          </a:xfrm>
                          <a:prstGeom prst="rect">
                            <a:avLst/>
                          </a:prstGeom>
                          <a:ln>
                            <a:noFill/>
                          </a:ln>
                        </wps:spPr>
                        <wps:txbx>
                          <w:txbxContent>
                            <w:p w14:paraId="688EDE3E"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99" name="Rectangle 99"/>
                        <wps:cNvSpPr/>
                        <wps:spPr>
                          <a:xfrm>
                            <a:off x="1890014" y="745198"/>
                            <a:ext cx="50673" cy="180802"/>
                          </a:xfrm>
                          <a:prstGeom prst="rect">
                            <a:avLst/>
                          </a:prstGeom>
                          <a:ln>
                            <a:noFill/>
                          </a:ln>
                        </wps:spPr>
                        <wps:txbx>
                          <w:txbxContent>
                            <w:p w14:paraId="723684EF"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353" name="Picture 353"/>
                          <pic:cNvPicPr/>
                        </pic:nvPicPr>
                        <pic:blipFill>
                          <a:blip r:embed="rId5"/>
                          <a:stretch>
                            <a:fillRect/>
                          </a:stretch>
                        </pic:blipFill>
                        <pic:spPr>
                          <a:xfrm>
                            <a:off x="0" y="0"/>
                            <a:ext cx="2150263" cy="1049833"/>
                          </a:xfrm>
                          <a:prstGeom prst="rect">
                            <a:avLst/>
                          </a:prstGeom>
                        </pic:spPr>
                      </pic:pic>
                    </wpg:wgp>
                  </a:graphicData>
                </a:graphic>
              </wp:inline>
            </w:drawing>
          </mc:Choice>
          <mc:Fallback xmlns:a="http://schemas.openxmlformats.org/drawingml/2006/main">
            <w:pict>
              <v:group id="Group 4287" style="width:169.312pt;height:82.664pt;mso-position-horizontal-relative:char;mso-position-vertical-relative:line" coordsize="21502,10498">
                <v:rect id="Rectangle 66" style="position:absolute;width:506;height:1808;left:845;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67" style="position:absolute;width:1070;height:1808;left:1692;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68" style="position:absolute;width:506;height:1808;left:2878;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69" style="position:absolute;width:506;height:1808;left:4064;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0" style="position:absolute;width:1369;height:1808;left:4826;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 style="position:absolute;width:506;height:1808;left:6236;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2" style="position:absolute;width:506;height:1808;left:7083;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3" style="position:absolute;width:506;height:1808;left:7845;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4" style="position:absolute;width:506;height:1808;left:8946;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5" style="position:absolute;width:506;height:1808;left:10089;top:342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6" style="position:absolute;width:506;height:1808;left:845;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7" style="position:absolute;width:506;height:1808;left:1607;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8" style="position:absolute;width:506;height:1808;left:2750;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9" style="position:absolute;width:506;height:1808;left:3512;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0" style="position:absolute;width:506;height:1808;left:4274;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1" style="position:absolute;width:506;height:1808;left:5036;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2" style="position:absolute;width:506;height:1808;left:6179;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3" style="position:absolute;width:1633;height:1808;left:7110;top:543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4" style="position:absolute;width:506;height:1808;left:845;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5" style="position:absolute;width:506;height:1808;left:1945;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6" style="position:absolute;width:506;height:1808;left:279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7" style="position:absolute;width:1070;height:1808;left:406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8" style="position:absolute;width:1070;height:1808;left:516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89" style="position:absolute;width:506;height:1808;left:660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0" style="position:absolute;width:2197;height:1808;left:787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1" style="position:absolute;width:506;height:1808;left:9905;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2" style="position:absolute;width:506;height:1808;left:1075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3" style="position:absolute;width:506;height:1808;left:12170;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4" style="position:absolute;width:506;height:1808;left:12932;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5" style="position:absolute;width:506;height:1808;left:14201;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6" style="position:absolute;width:2140;height:1808;left:14963;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7" style="position:absolute;width:506;height:1808;left:16868;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8" style="position:absolute;width:506;height:1808;left:17630;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99" style="position:absolute;width:506;height:1808;left:18900;top:745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shape id="Picture 353" style="position:absolute;width:21502;height:10498;left:0;top:0;" filled="f">
                  <v:imagedata r:id="rId6"/>
                </v:shape>
              </v:group>
            </w:pict>
          </mc:Fallback>
        </mc:AlternateConten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Piła, dnia 26.02.2024</w:t>
      </w:r>
    </w:p>
    <w:p w14:paraId="7EE443F3" w14:textId="77777777" w:rsidR="0052334C" w:rsidRDefault="00F3236C">
      <w:pPr>
        <w:spacing w:after="361" w:line="265" w:lineRule="auto"/>
        <w:ind w:left="4975" w:hanging="10"/>
      </w:pPr>
      <w:r>
        <w:rPr>
          <w:rFonts w:ascii="Times New Roman" w:eastAsia="Times New Roman" w:hAnsi="Times New Roman" w:cs="Times New Roman"/>
          <w:b/>
          <w:sz w:val="24"/>
        </w:rPr>
        <w:t>Ministerstwo Rolnictwa i Rozwoju Wsi ul. Wspólna 30;</w:t>
      </w:r>
    </w:p>
    <w:p w14:paraId="160FC8E7" w14:textId="77777777" w:rsidR="0052334C" w:rsidRDefault="00F3236C">
      <w:pPr>
        <w:spacing w:after="968" w:line="267" w:lineRule="auto"/>
        <w:ind w:left="2782" w:hanging="10"/>
        <w:jc w:val="center"/>
      </w:pPr>
      <w:r>
        <w:rPr>
          <w:rFonts w:ascii="Times New Roman" w:eastAsia="Times New Roman" w:hAnsi="Times New Roman" w:cs="Times New Roman"/>
          <w:b/>
          <w:sz w:val="24"/>
        </w:rPr>
        <w:t>00-930 Warszawa</w:t>
      </w:r>
    </w:p>
    <w:p w14:paraId="769AF0B3" w14:textId="77777777" w:rsidR="0052334C" w:rsidRDefault="00F3236C">
      <w:pPr>
        <w:spacing w:after="685"/>
        <w:ind w:left="61"/>
        <w:jc w:val="center"/>
      </w:pPr>
      <w:r>
        <w:rPr>
          <w:rFonts w:ascii="Times New Roman" w:eastAsia="Times New Roman" w:hAnsi="Times New Roman" w:cs="Times New Roman"/>
          <w:b/>
          <w:i/>
          <w:sz w:val="24"/>
        </w:rPr>
        <w:t>PETYCJA</w:t>
      </w:r>
    </w:p>
    <w:p w14:paraId="3110F85E" w14:textId="77777777" w:rsidR="0052334C" w:rsidRDefault="00F3236C">
      <w:pPr>
        <w:spacing w:after="51" w:line="265" w:lineRule="auto"/>
        <w:ind w:left="715" w:hanging="10"/>
      </w:pPr>
      <w:r>
        <w:rPr>
          <w:rFonts w:ascii="Times New Roman" w:eastAsia="Times New Roman" w:hAnsi="Times New Roman" w:cs="Times New Roman"/>
          <w:b/>
          <w:sz w:val="24"/>
        </w:rPr>
        <w:t>Na podstawie ustawy z dnia 11 lipca 2014 r. o petycjach (Dz. U. z 2014 r., poz.</w:t>
      </w:r>
    </w:p>
    <w:p w14:paraId="7314F301" w14:textId="77777777" w:rsidR="0052334C" w:rsidRDefault="00F3236C">
      <w:pPr>
        <w:spacing w:after="645" w:line="265" w:lineRule="auto"/>
        <w:ind w:left="-5" w:hanging="10"/>
      </w:pPr>
      <w:r>
        <w:rPr>
          <w:rFonts w:ascii="Times New Roman" w:eastAsia="Times New Roman" w:hAnsi="Times New Roman" w:cs="Times New Roman"/>
          <w:b/>
          <w:sz w:val="24"/>
        </w:rPr>
        <w:t xml:space="preserve">1195. </w:t>
      </w:r>
      <w:r>
        <w:rPr>
          <w:rFonts w:ascii="Times New Roman" w:eastAsia="Times New Roman" w:hAnsi="Times New Roman" w:cs="Times New Roman"/>
          <w:b/>
          <w:sz w:val="24"/>
        </w:rPr>
        <w:t xml:space="preserve">z </w:t>
      </w:r>
      <w:proofErr w:type="spellStart"/>
      <w:r>
        <w:rPr>
          <w:rFonts w:ascii="Times New Roman" w:eastAsia="Times New Roman" w:hAnsi="Times New Roman" w:cs="Times New Roman"/>
          <w:b/>
          <w:sz w:val="24"/>
        </w:rPr>
        <w:t>późn</w:t>
      </w:r>
      <w:proofErr w:type="spellEnd"/>
      <w:r>
        <w:rPr>
          <w:rFonts w:ascii="Times New Roman" w:eastAsia="Times New Roman" w:hAnsi="Times New Roman" w:cs="Times New Roman"/>
          <w:b/>
          <w:sz w:val="24"/>
        </w:rPr>
        <w:t xml:space="preserve">. zm.) wnioskuję o zmianę aktualnych przepisów Ustawy z dnia 28 września 1991 r. o Lasach (Dz. U. z 1991 r. nr 101 poz. 444 z </w:t>
      </w:r>
      <w:proofErr w:type="spellStart"/>
      <w:r>
        <w:rPr>
          <w:rFonts w:ascii="Times New Roman" w:eastAsia="Times New Roman" w:hAnsi="Times New Roman" w:cs="Times New Roman"/>
          <w:b/>
          <w:sz w:val="24"/>
        </w:rPr>
        <w:t>późn</w:t>
      </w:r>
      <w:proofErr w:type="spellEnd"/>
      <w:r>
        <w:rPr>
          <w:rFonts w:ascii="Times New Roman" w:eastAsia="Times New Roman" w:hAnsi="Times New Roman" w:cs="Times New Roman"/>
          <w:b/>
          <w:sz w:val="24"/>
        </w:rPr>
        <w:t>. zm.). W szczególności zaś zapisu w Art. 29 ust 1, 3.</w:t>
      </w:r>
    </w:p>
    <w:p w14:paraId="05BB6ACC" w14:textId="77777777" w:rsidR="0052334C" w:rsidRDefault="00F3236C">
      <w:pPr>
        <w:spacing w:after="356" w:line="267" w:lineRule="auto"/>
        <w:ind w:left="2782" w:right="3326" w:hanging="10"/>
        <w:jc w:val="center"/>
      </w:pPr>
      <w:r>
        <w:rPr>
          <w:rFonts w:ascii="Times New Roman" w:eastAsia="Times New Roman" w:hAnsi="Times New Roman" w:cs="Times New Roman"/>
          <w:b/>
          <w:sz w:val="24"/>
        </w:rPr>
        <w:t>Uzasadnienie</w:t>
      </w:r>
    </w:p>
    <w:p w14:paraId="01FCCA49" w14:textId="77777777" w:rsidR="0052334C" w:rsidRDefault="00F3236C">
      <w:pPr>
        <w:spacing w:after="303" w:line="305" w:lineRule="auto"/>
      </w:pPr>
      <w:r>
        <w:rPr>
          <w:rFonts w:ascii="Times New Roman" w:eastAsia="Times New Roman" w:hAnsi="Times New Roman" w:cs="Times New Roman"/>
          <w:sz w:val="24"/>
        </w:rPr>
        <w:t>Aktualnie zapisy Ustawy o Lasach w Art. 29 ust. 1, 3 brzmią</w:t>
      </w:r>
    </w:p>
    <w:p w14:paraId="59E91282" w14:textId="77777777" w:rsidR="0052334C" w:rsidRDefault="00F3236C">
      <w:pPr>
        <w:spacing w:after="8" w:line="298" w:lineRule="auto"/>
        <w:ind w:left="-5" w:hanging="10"/>
      </w:pPr>
      <w:r>
        <w:rPr>
          <w:rFonts w:ascii="Times New Roman" w:eastAsia="Times New Roman" w:hAnsi="Times New Roman" w:cs="Times New Roman"/>
          <w:i/>
        </w:rPr>
        <w:t>Art. 29. ust. 1. Ruch pojazdem silnikowym, zaprzęgowym i motorowerem w lesie dozwolony jest jedynie drogami publicznymi, natomiast drogami leśnymi jest dozwolony tylko wtedy, gdy są one oznakowane drogowskazami dopuszczającymi ruch po tych drogach. Nie dotyczy to inwalidów poruszających się pojazdami przystosowanymi do ich potrzeb. </w:t>
      </w:r>
    </w:p>
    <w:p w14:paraId="5D77E3B6" w14:textId="77777777" w:rsidR="0052334C" w:rsidRDefault="00F3236C">
      <w:pPr>
        <w:spacing w:after="8" w:line="298" w:lineRule="auto"/>
        <w:ind w:left="-5" w:hanging="10"/>
      </w:pPr>
      <w:r>
        <w:rPr>
          <w:rFonts w:ascii="Times New Roman" w:eastAsia="Times New Roman" w:hAnsi="Times New Roman" w:cs="Times New Roman"/>
          <w:i/>
        </w:rPr>
        <w:t>Art. 29. ust. 3. Przepisy ust. 1 oraz art. 26 ust. 2 i 3, a także art. 28, nie dotyczą wykonujących czynności służbowe lub gospodarcze: </w:t>
      </w:r>
    </w:p>
    <w:p w14:paraId="5B67AFD5" w14:textId="77777777" w:rsidR="0052334C" w:rsidRDefault="00F3236C">
      <w:pPr>
        <w:numPr>
          <w:ilvl w:val="0"/>
          <w:numId w:val="1"/>
        </w:numPr>
        <w:spacing w:after="8" w:line="298" w:lineRule="auto"/>
        <w:ind w:hanging="238"/>
      </w:pPr>
      <w:r>
        <w:rPr>
          <w:rFonts w:ascii="Times New Roman" w:eastAsia="Times New Roman" w:hAnsi="Times New Roman" w:cs="Times New Roman"/>
          <w:i/>
        </w:rPr>
        <w:t>pracowników nadleśnictw; </w:t>
      </w:r>
    </w:p>
    <w:p w14:paraId="33D15BBE" w14:textId="77777777" w:rsidR="0052334C" w:rsidRDefault="00F3236C">
      <w:pPr>
        <w:numPr>
          <w:ilvl w:val="0"/>
          <w:numId w:val="1"/>
        </w:numPr>
        <w:spacing w:after="8" w:line="298" w:lineRule="auto"/>
        <w:ind w:hanging="238"/>
      </w:pPr>
      <w:r>
        <w:rPr>
          <w:rFonts w:ascii="Times New Roman" w:eastAsia="Times New Roman" w:hAnsi="Times New Roman" w:cs="Times New Roman"/>
          <w:i/>
        </w:rPr>
        <w:t>osób nadzorujących gospodarkę leśną oraz kontrolujących jednostki organizacyjne Lasów</w:t>
      </w:r>
    </w:p>
    <w:p w14:paraId="01B947F1" w14:textId="77777777" w:rsidR="0052334C" w:rsidRDefault="00F3236C">
      <w:pPr>
        <w:spacing w:after="8" w:line="298" w:lineRule="auto"/>
        <w:ind w:left="-5" w:hanging="10"/>
      </w:pPr>
      <w:r>
        <w:rPr>
          <w:rFonts w:ascii="Times New Roman" w:eastAsia="Times New Roman" w:hAnsi="Times New Roman" w:cs="Times New Roman"/>
          <w:i/>
        </w:rPr>
        <w:t>Państwowych; </w:t>
      </w:r>
    </w:p>
    <w:p w14:paraId="3C0999B4" w14:textId="77777777" w:rsidR="0052334C" w:rsidRDefault="00F3236C">
      <w:pPr>
        <w:numPr>
          <w:ilvl w:val="0"/>
          <w:numId w:val="1"/>
        </w:numPr>
        <w:spacing w:after="8" w:line="298" w:lineRule="auto"/>
        <w:ind w:hanging="238"/>
      </w:pPr>
      <w:r>
        <w:rPr>
          <w:rFonts w:ascii="Times New Roman" w:eastAsia="Times New Roman" w:hAnsi="Times New Roman" w:cs="Times New Roman"/>
          <w:i/>
        </w:rPr>
        <w:t>osób zwalczających pożary oraz osób ratujących życie lub zdrowie ludzkie, w tym podczas akcji ratowniczych z wykorzystaniem psów ratowniczych; </w:t>
      </w:r>
    </w:p>
    <w:p w14:paraId="575A6E3A" w14:textId="77777777" w:rsidR="0052334C" w:rsidRDefault="00F3236C">
      <w:pPr>
        <w:numPr>
          <w:ilvl w:val="0"/>
          <w:numId w:val="1"/>
        </w:numPr>
        <w:spacing w:after="8" w:line="298" w:lineRule="auto"/>
        <w:ind w:hanging="238"/>
      </w:pPr>
      <w:r>
        <w:rPr>
          <w:rFonts w:ascii="Times New Roman" w:eastAsia="Times New Roman" w:hAnsi="Times New Roman" w:cs="Times New Roman"/>
          <w:i/>
        </w:rPr>
        <w:t>funkcjonariuszy Straży Granicznej chroniących granicę państwową oraz funkcjonariuszy innych organów odpowiedzialnych za bezpieczeństwo i porządek publiczny; </w:t>
      </w:r>
    </w:p>
    <w:p w14:paraId="43437DC3" w14:textId="77777777" w:rsidR="0052334C" w:rsidRDefault="00F3236C">
      <w:pPr>
        <w:spacing w:after="8" w:line="298" w:lineRule="auto"/>
        <w:ind w:left="-5" w:hanging="10"/>
      </w:pPr>
      <w:r>
        <w:rPr>
          <w:rFonts w:ascii="Times New Roman" w:eastAsia="Times New Roman" w:hAnsi="Times New Roman" w:cs="Times New Roman"/>
          <w:i/>
        </w:rPr>
        <w:lastRenderedPageBreak/>
        <w:t>4a) pracowników Głównego Inspektoratu Ochrony Środowiska oraz osób wykonujących badania na zlecenie Głównego Inspektora Ochrony Środowiska w związku z realizacją państwowego monitoringu środowiska; </w:t>
      </w:r>
    </w:p>
    <w:p w14:paraId="0F3C81C0" w14:textId="77777777" w:rsidR="0052334C" w:rsidRDefault="00F3236C">
      <w:pPr>
        <w:numPr>
          <w:ilvl w:val="0"/>
          <w:numId w:val="1"/>
        </w:numPr>
        <w:spacing w:after="8" w:line="298" w:lineRule="auto"/>
        <w:ind w:hanging="238"/>
      </w:pPr>
      <w:r>
        <w:rPr>
          <w:rFonts w:ascii="Times New Roman" w:eastAsia="Times New Roman" w:hAnsi="Times New Roman" w:cs="Times New Roman"/>
          <w:i/>
        </w:rPr>
        <w:t>osób wykonujących czynności z zakresu gospodarki łowieckiej oraz właścicieli pasiek zlokalizowanych na obszarach leśnych; 6) właścicieli lasów we własnych lasach; </w:t>
      </w:r>
    </w:p>
    <w:p w14:paraId="1F4A6969" w14:textId="77777777" w:rsidR="0052334C" w:rsidRDefault="00F3236C">
      <w:pPr>
        <w:numPr>
          <w:ilvl w:val="0"/>
          <w:numId w:val="2"/>
        </w:numPr>
        <w:spacing w:after="8" w:line="298" w:lineRule="auto"/>
        <w:ind w:hanging="238"/>
      </w:pPr>
      <w:r>
        <w:rPr>
          <w:rFonts w:ascii="Times New Roman" w:eastAsia="Times New Roman" w:hAnsi="Times New Roman" w:cs="Times New Roman"/>
          <w:i/>
        </w:rPr>
        <w:t>osób użytkujących grunty rolne położone wśród lasów; </w:t>
      </w:r>
    </w:p>
    <w:p w14:paraId="04BA9FA4" w14:textId="77777777" w:rsidR="0052334C" w:rsidRDefault="00F3236C">
      <w:pPr>
        <w:numPr>
          <w:ilvl w:val="0"/>
          <w:numId w:val="2"/>
        </w:numPr>
        <w:spacing w:after="8" w:line="298" w:lineRule="auto"/>
        <w:ind w:hanging="238"/>
      </w:pPr>
      <w:r>
        <w:rPr>
          <w:rFonts w:ascii="Times New Roman" w:eastAsia="Times New Roman" w:hAnsi="Times New Roman" w:cs="Times New Roman"/>
          <w:i/>
        </w:rPr>
        <w:t>pracowników podmiotów, o których mowa w art. 7 ust. 1 pkt 1, 2 i 4–8 ustawy z dnia 20 lipca 2018 r. – Prawo o szkolnictwie wyższym i nauce (Dz. U. z 2023 r. poz. 742), w związku z wykonywaniem badań naukowych i doświadczeń z zakresu leśnictwa i ochrony przyrody; </w:t>
      </w:r>
    </w:p>
    <w:p w14:paraId="068AF66D" w14:textId="77777777" w:rsidR="0052334C" w:rsidRDefault="00F3236C">
      <w:pPr>
        <w:spacing w:after="8" w:line="298" w:lineRule="auto"/>
        <w:ind w:left="-5" w:hanging="10"/>
      </w:pPr>
      <w:r>
        <w:rPr>
          <w:rFonts w:ascii="Times New Roman" w:eastAsia="Times New Roman" w:hAnsi="Times New Roman" w:cs="Times New Roman"/>
          <w:i/>
        </w:rPr>
        <w:t>8a) osób biorących udział w kształceniu kadr dla leśnictwa, w związku z prowadzeniem zajęć szkoleniowych; </w:t>
      </w:r>
    </w:p>
    <w:p w14:paraId="1C1C6EA5" w14:textId="77777777" w:rsidR="0052334C" w:rsidRDefault="00F3236C">
      <w:pPr>
        <w:numPr>
          <w:ilvl w:val="0"/>
          <w:numId w:val="2"/>
        </w:numPr>
        <w:spacing w:after="344" w:line="298" w:lineRule="auto"/>
        <w:ind w:hanging="238"/>
      </w:pPr>
      <w:r>
        <w:rPr>
          <w:rFonts w:ascii="Times New Roman" w:eastAsia="Times New Roman" w:hAnsi="Times New Roman" w:cs="Times New Roman"/>
          <w:i/>
        </w:rPr>
        <w:t>wojewódzkich konserwatorów przyrody oraz pracowników Służb Parków Krajobrazowych; 10) osób sporządzających plany urządzenia lasu, uproszczone plany urządzenia lasu lub inwentaryzację stanu lasu, o której mowa w art. 19 ust. 3. </w:t>
      </w:r>
    </w:p>
    <w:p w14:paraId="09CD6884" w14:textId="77777777" w:rsidR="0052334C" w:rsidRDefault="00F3236C">
      <w:pPr>
        <w:spacing w:after="325" w:line="305" w:lineRule="auto"/>
        <w:ind w:left="705"/>
      </w:pPr>
      <w:r>
        <w:rPr>
          <w:rFonts w:ascii="Times New Roman" w:eastAsia="Times New Roman" w:hAnsi="Times New Roman" w:cs="Times New Roman"/>
          <w:sz w:val="24"/>
        </w:rPr>
        <w:t>W tym miejscu należy zauważyć, iż:</w:t>
      </w:r>
    </w:p>
    <w:p w14:paraId="282F48C0" w14:textId="77777777" w:rsidR="0052334C" w:rsidRDefault="00F3236C">
      <w:pPr>
        <w:numPr>
          <w:ilvl w:val="1"/>
          <w:numId w:val="2"/>
        </w:numPr>
        <w:spacing w:after="0" w:line="305" w:lineRule="auto"/>
        <w:ind w:hanging="360"/>
      </w:pPr>
      <w:r>
        <w:rPr>
          <w:rFonts w:ascii="Times New Roman" w:eastAsia="Times New Roman" w:hAnsi="Times New Roman" w:cs="Times New Roman"/>
          <w:sz w:val="24"/>
        </w:rPr>
        <w:t xml:space="preserve">Zgodnie z art. 29 [ustawy o lasach] ust. 1 </w:t>
      </w:r>
      <w:r>
        <w:rPr>
          <w:rFonts w:ascii="Times New Roman" w:eastAsia="Times New Roman" w:hAnsi="Times New Roman" w:cs="Times New Roman"/>
          <w:sz w:val="24"/>
        </w:rPr>
        <w:t>zabroniony jest wjazdu pojazdami silnikowymi do lasu (drogami leśnymi nieoznaczonymi), zaś dalej w ustępie 3 [ww. ustawy] w podpunktach, enumeratywnie wymienione osoby (i instytucje) których ten zakaz nie dotyczy. Ustawa nie uwzględnia pracowników Agencji Płatniczej, tj. Agencji Restrukturyzacji i Modernizacji Rolnictwa (ARiMR).</w:t>
      </w:r>
    </w:p>
    <w:p w14:paraId="3906BB74" w14:textId="77777777" w:rsidR="0052334C" w:rsidRDefault="00F3236C">
      <w:pPr>
        <w:numPr>
          <w:ilvl w:val="1"/>
          <w:numId w:val="2"/>
        </w:numPr>
        <w:spacing w:after="0" w:line="305" w:lineRule="auto"/>
        <w:ind w:hanging="360"/>
      </w:pPr>
      <w:r>
        <w:rPr>
          <w:rFonts w:ascii="Times New Roman" w:eastAsia="Times New Roman" w:hAnsi="Times New Roman" w:cs="Times New Roman"/>
          <w:sz w:val="24"/>
        </w:rPr>
        <w:t xml:space="preserve">Zgodnie (zaś) z ustawą z dnia 9 maja 2008 r. o Agencji Restrukturyzacji i Modernizacji Rolnictwa (Dz. U. 2008 Nr 98 poz. 634 z </w:t>
      </w:r>
      <w:proofErr w:type="spellStart"/>
      <w:r>
        <w:rPr>
          <w:rFonts w:ascii="Times New Roman" w:eastAsia="Times New Roman" w:hAnsi="Times New Roman" w:cs="Times New Roman"/>
          <w:sz w:val="24"/>
        </w:rPr>
        <w:t>późn</w:t>
      </w:r>
      <w:proofErr w:type="spellEnd"/>
      <w:r>
        <w:rPr>
          <w:rFonts w:ascii="Times New Roman" w:eastAsia="Times New Roman" w:hAnsi="Times New Roman" w:cs="Times New Roman"/>
          <w:sz w:val="24"/>
        </w:rPr>
        <w:t>. zm.) do zadań ARiMR należy przeprowadzanie kontroli na miejscu oraz przeprowadzania przez agencję płatniczą kontroli wykonywania zadań określonych umową pod względem prawidłowości wykonywania zadań przez podmioty, w związku z powyższym niezbędny jest dojazd kontrolerów do działek i siedzib, miejsc inwestycji w tym również nie oznakowanymi drogami leśnymi.</w:t>
      </w:r>
    </w:p>
    <w:p w14:paraId="5252127A" w14:textId="77777777" w:rsidR="0052334C" w:rsidRDefault="00F3236C">
      <w:pPr>
        <w:numPr>
          <w:ilvl w:val="1"/>
          <w:numId w:val="2"/>
        </w:numPr>
        <w:spacing w:after="321" w:line="305" w:lineRule="auto"/>
        <w:ind w:hanging="360"/>
      </w:pPr>
      <w:r>
        <w:rPr>
          <w:rFonts w:ascii="Times New Roman" w:eastAsia="Times New Roman" w:hAnsi="Times New Roman" w:cs="Times New Roman"/>
          <w:sz w:val="24"/>
        </w:rPr>
        <w:t>Aktualnie każdy pracownik ARiMR (lub pracownik podmiotu delegowanego) wykonujący zadania służbowe, wjeżdżający na (nieoznakowaną) drogę leśną (aby dojechać do miejsca kontroli zgodnie z ustawowymi zadaniami ARiMR) działa poza granicami naraża się na mandat ze strony Straży Leśnej.</w:t>
      </w:r>
    </w:p>
    <w:p w14:paraId="319BBB25" w14:textId="77777777" w:rsidR="0052334C" w:rsidRDefault="00F3236C">
      <w:pPr>
        <w:spacing w:after="823" w:line="265" w:lineRule="auto"/>
        <w:ind w:left="-15" w:right="-462" w:firstLine="705"/>
      </w:pPr>
      <w:r>
        <w:rPr>
          <w:rFonts w:ascii="Times New Roman" w:eastAsia="Times New Roman" w:hAnsi="Times New Roman" w:cs="Times New Roman"/>
          <w:b/>
          <w:sz w:val="24"/>
        </w:rPr>
        <w:t>Mając powyższe na uwadze wnioskuję o zmianę ustawy o lasach przez dopisanie w Art. 29 ust. 3 w punkcie 11 Agencję Płatniczą (ARiMR) oraz podmioty, wobec których dokonała ona delegowania zadań kontrolnych.</w:t>
      </w:r>
      <w:r>
        <w:rPr>
          <w:rFonts w:ascii="Times New Roman" w:eastAsia="Times New Roman" w:hAnsi="Times New Roman" w:cs="Times New Roman"/>
          <w:b/>
          <w:sz w:val="24"/>
        </w:rPr>
        <w:tab/>
      </w:r>
      <w:r>
        <w:rPr>
          <w:noProof/>
        </w:rPr>
        <mc:AlternateContent>
          <mc:Choice Requires="wpg">
            <w:drawing>
              <wp:inline distT="0" distB="0" distL="0" distR="0" wp14:anchorId="19AAB841" wp14:editId="456B4724">
                <wp:extent cx="1828800" cy="1109066"/>
                <wp:effectExtent l="0" t="0" r="0" b="0"/>
                <wp:docPr id="4357" name="Group 4357"/>
                <wp:cNvGraphicFramePr/>
                <a:graphic xmlns:a="http://schemas.openxmlformats.org/drawingml/2006/main">
                  <a:graphicData uri="http://schemas.microsoft.com/office/word/2010/wordprocessingGroup">
                    <wpg:wgp>
                      <wpg:cNvGrpSpPr/>
                      <wpg:grpSpPr>
                        <a:xfrm>
                          <a:off x="0" y="0"/>
                          <a:ext cx="1828800" cy="1109066"/>
                          <a:chOff x="0" y="0"/>
                          <a:chExt cx="1828800" cy="1109066"/>
                        </a:xfrm>
                      </wpg:grpSpPr>
                      <wps:wsp>
                        <wps:cNvPr id="710" name="Rectangle 710"/>
                        <wps:cNvSpPr/>
                        <wps:spPr>
                          <a:xfrm>
                            <a:off x="545363" y="929716"/>
                            <a:ext cx="50673" cy="180801"/>
                          </a:xfrm>
                          <a:prstGeom prst="rect">
                            <a:avLst/>
                          </a:prstGeom>
                          <a:ln>
                            <a:noFill/>
                          </a:ln>
                        </wps:spPr>
                        <wps:txbx>
                          <w:txbxContent>
                            <w:p w14:paraId="20FAC759"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1" name="Rectangle 711"/>
                        <wps:cNvSpPr/>
                        <wps:spPr>
                          <a:xfrm>
                            <a:off x="647014" y="929716"/>
                            <a:ext cx="50673" cy="180801"/>
                          </a:xfrm>
                          <a:prstGeom prst="rect">
                            <a:avLst/>
                          </a:prstGeom>
                          <a:ln>
                            <a:noFill/>
                          </a:ln>
                        </wps:spPr>
                        <wps:txbx>
                          <w:txbxContent>
                            <w:p w14:paraId="54A5B0E9"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2" name="Rectangle 712"/>
                        <wps:cNvSpPr/>
                        <wps:spPr>
                          <a:xfrm>
                            <a:off x="773963" y="929716"/>
                            <a:ext cx="219718" cy="180801"/>
                          </a:xfrm>
                          <a:prstGeom prst="rect">
                            <a:avLst/>
                          </a:prstGeom>
                          <a:ln>
                            <a:noFill/>
                          </a:ln>
                        </wps:spPr>
                        <wps:txbx>
                          <w:txbxContent>
                            <w:p w14:paraId="2FB7BB42"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3" name="Rectangle 713"/>
                        <wps:cNvSpPr/>
                        <wps:spPr>
                          <a:xfrm>
                            <a:off x="977265" y="929716"/>
                            <a:ext cx="50673" cy="180801"/>
                          </a:xfrm>
                          <a:prstGeom prst="rect">
                            <a:avLst/>
                          </a:prstGeom>
                          <a:ln>
                            <a:noFill/>
                          </a:ln>
                        </wps:spPr>
                        <wps:txbx>
                          <w:txbxContent>
                            <w:p w14:paraId="714F7C4E"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4" name="Rectangle 714"/>
                        <wps:cNvSpPr/>
                        <wps:spPr>
                          <a:xfrm>
                            <a:off x="1100048" y="929716"/>
                            <a:ext cx="50673" cy="180801"/>
                          </a:xfrm>
                          <a:prstGeom prst="rect">
                            <a:avLst/>
                          </a:prstGeom>
                          <a:ln>
                            <a:noFill/>
                          </a:ln>
                        </wps:spPr>
                        <wps:txbx>
                          <w:txbxContent>
                            <w:p w14:paraId="463C56BE"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5" name="Rectangle 715"/>
                        <wps:cNvSpPr/>
                        <wps:spPr>
                          <a:xfrm>
                            <a:off x="1210081" y="929716"/>
                            <a:ext cx="50673" cy="180801"/>
                          </a:xfrm>
                          <a:prstGeom prst="rect">
                            <a:avLst/>
                          </a:prstGeom>
                          <a:ln>
                            <a:noFill/>
                          </a:ln>
                        </wps:spPr>
                        <wps:txbx>
                          <w:txbxContent>
                            <w:p w14:paraId="7756D327"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6" name="Rectangle 716"/>
                        <wps:cNvSpPr/>
                        <wps:spPr>
                          <a:xfrm>
                            <a:off x="1294816" y="929716"/>
                            <a:ext cx="50673" cy="180801"/>
                          </a:xfrm>
                          <a:prstGeom prst="rect">
                            <a:avLst/>
                          </a:prstGeom>
                          <a:ln>
                            <a:noFill/>
                          </a:ln>
                        </wps:spPr>
                        <wps:txbx>
                          <w:txbxContent>
                            <w:p w14:paraId="733EBBFD"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7" name="Rectangle 717"/>
                        <wps:cNvSpPr/>
                        <wps:spPr>
                          <a:xfrm>
                            <a:off x="1421765" y="929716"/>
                            <a:ext cx="107022" cy="180801"/>
                          </a:xfrm>
                          <a:prstGeom prst="rect">
                            <a:avLst/>
                          </a:prstGeom>
                          <a:ln>
                            <a:noFill/>
                          </a:ln>
                        </wps:spPr>
                        <wps:txbx>
                          <w:txbxContent>
                            <w:p w14:paraId="59FE3D7D"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718" name="Rectangle 718"/>
                        <wps:cNvSpPr/>
                        <wps:spPr>
                          <a:xfrm>
                            <a:off x="1531798" y="929716"/>
                            <a:ext cx="50673" cy="180801"/>
                          </a:xfrm>
                          <a:prstGeom prst="rect">
                            <a:avLst/>
                          </a:prstGeom>
                          <a:ln>
                            <a:noFill/>
                          </a:ln>
                        </wps:spPr>
                        <wps:txbx>
                          <w:txbxContent>
                            <w:p w14:paraId="0684F5B5" w14:textId="77777777" w:rsidR="0052334C" w:rsidRDefault="00F3236C">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767" name="Picture 767"/>
                          <pic:cNvPicPr/>
                        </pic:nvPicPr>
                        <pic:blipFill>
                          <a:blip r:embed="rId7"/>
                          <a:stretch>
                            <a:fillRect/>
                          </a:stretch>
                        </pic:blipFill>
                        <pic:spPr>
                          <a:xfrm>
                            <a:off x="0" y="0"/>
                            <a:ext cx="1828800" cy="1109066"/>
                          </a:xfrm>
                          <a:prstGeom prst="rect">
                            <a:avLst/>
                          </a:prstGeom>
                        </pic:spPr>
                      </pic:pic>
                    </wpg:wgp>
                  </a:graphicData>
                </a:graphic>
              </wp:inline>
            </w:drawing>
          </mc:Choice>
          <mc:Fallback xmlns:a="http://schemas.openxmlformats.org/drawingml/2006/main">
            <w:pict>
              <v:group id="Group 4357" style="width:144pt;height:87.328pt;mso-position-horizontal-relative:char;mso-position-vertical-relative:line" coordsize="18288,11090">
                <v:rect id="Rectangle 710" style="position:absolute;width:506;height:1808;left:5453;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1" style="position:absolute;width:506;height:1808;left:6470;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2" style="position:absolute;width:2197;height:1808;left:7739;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3" style="position:absolute;width:506;height:1808;left:9772;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4" style="position:absolute;width:506;height:1808;left:11000;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5" style="position:absolute;width:506;height:1808;left:12100;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6" style="position:absolute;width:506;height:1808;left:12948;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7" style="position:absolute;width:1070;height:1808;left:14217;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718" style="position:absolute;width:506;height:1808;left:15317;top:9297;"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shape id="Picture 767" style="position:absolute;width:18288;height:11090;left:0;top:0;" filled="f">
                  <v:imagedata r:id="rId8"/>
                </v:shape>
              </v:group>
            </w:pict>
          </mc:Fallback>
        </mc:AlternateContent>
      </w:r>
    </w:p>
    <w:p w14:paraId="3E6758B4" w14:textId="77777777" w:rsidR="0052334C" w:rsidRDefault="00F3236C">
      <w:pPr>
        <w:spacing w:after="395"/>
        <w:ind w:right="-55"/>
      </w:pPr>
      <w:r>
        <w:rPr>
          <w:noProof/>
        </w:rPr>
        <w:lastRenderedPageBreak/>
        <mc:AlternateContent>
          <mc:Choice Requires="wpg">
            <w:drawing>
              <wp:inline distT="0" distB="0" distL="0" distR="0" wp14:anchorId="3F950C64" wp14:editId="540929C6">
                <wp:extent cx="5727700" cy="12700"/>
                <wp:effectExtent l="0" t="0" r="0" b="0"/>
                <wp:docPr id="4356" name="Group 4356"/>
                <wp:cNvGraphicFramePr/>
                <a:graphic xmlns:a="http://schemas.openxmlformats.org/drawingml/2006/main">
                  <a:graphicData uri="http://schemas.microsoft.com/office/word/2010/wordprocessingGroup">
                    <wpg:wgp>
                      <wpg:cNvGrpSpPr/>
                      <wpg:grpSpPr>
                        <a:xfrm>
                          <a:off x="0" y="0"/>
                          <a:ext cx="5727700" cy="12700"/>
                          <a:chOff x="0" y="0"/>
                          <a:chExt cx="5727700" cy="12700"/>
                        </a:xfrm>
                      </wpg:grpSpPr>
                      <wps:wsp>
                        <wps:cNvPr id="399" name="Shape 399"/>
                        <wps:cNvSpPr/>
                        <wps:spPr>
                          <a:xfrm>
                            <a:off x="0" y="0"/>
                            <a:ext cx="5727700" cy="0"/>
                          </a:xfrm>
                          <a:custGeom>
                            <a:avLst/>
                            <a:gdLst/>
                            <a:ahLst/>
                            <a:cxnLst/>
                            <a:rect l="0" t="0" r="0" b="0"/>
                            <a:pathLst>
                              <a:path w="5727700">
                                <a:moveTo>
                                  <a:pt x="0" y="0"/>
                                </a:moveTo>
                                <a:lnTo>
                                  <a:pt x="572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6" style="width:451pt;height:1pt;mso-position-horizontal-relative:char;mso-position-vertical-relative:line" coordsize="57277,127">
                <v:shape id="Shape 399" style="position:absolute;width:57277;height:0;left:0;top:0;" coordsize="5727700,0" path="m0,0l5727700,0">
                  <v:stroke weight="1pt" endcap="flat" joinstyle="miter" miterlimit="10" on="true" color="#000000"/>
                  <v:fill on="false" color="#000000" opacity="0"/>
                </v:shape>
              </v:group>
            </w:pict>
          </mc:Fallback>
        </mc:AlternateContent>
      </w:r>
    </w:p>
    <w:p w14:paraId="1DC2B833" w14:textId="77777777" w:rsidR="0052334C" w:rsidRDefault="00F3236C">
      <w:pPr>
        <w:spacing w:after="8" w:line="298" w:lineRule="auto"/>
        <w:ind w:left="-5" w:hanging="10"/>
      </w:pPr>
      <w:r>
        <w:rPr>
          <w:rFonts w:ascii="Times New Roman" w:eastAsia="Times New Roman" w:hAnsi="Times New Roman" w:cs="Times New Roman"/>
          <w:b/>
          <w:i/>
          <w:u w:val="single" w:color="000000"/>
        </w:rPr>
        <w:t xml:space="preserve">Nie wyrażam zgody </w:t>
      </w:r>
      <w:r>
        <w:rPr>
          <w:rFonts w:ascii="Times New Roman" w:eastAsia="Times New Roman" w:hAnsi="Times New Roman" w:cs="Times New Roman"/>
          <w:i/>
        </w:rPr>
        <w:t>na ujawnienie na stronie internetowej podmiotu rozpatrującego petycję lub urzędu go obsługującego danych osobowych podmiotu wnoszącego petycję lub podmiotu, o którym mowa w art. 5 ust. 1 Ustawy z dnia 11 lipca 2014 r. o petycjach (Dz. U. z 2014 r., poz. 1195).</w:t>
      </w:r>
    </w:p>
    <w:sectPr w:rsidR="0052334C">
      <w:pgSz w:w="11920" w:h="16840"/>
      <w:pgMar w:top="1280" w:right="1515" w:bottom="15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4CF9"/>
    <w:multiLevelType w:val="hybridMultilevel"/>
    <w:tmpl w:val="6568E228"/>
    <w:lvl w:ilvl="0" w:tplc="9D86AAEA">
      <w:start w:val="7"/>
      <w:numFmt w:val="decimal"/>
      <w:lvlText w:val="%1)"/>
      <w:lvlJc w:val="left"/>
      <w:pPr>
        <w:ind w:left="2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9D6D7FE">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0B29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A97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ACC3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2EB1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014F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26C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C1D4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65742"/>
    <w:multiLevelType w:val="hybridMultilevel"/>
    <w:tmpl w:val="81F07766"/>
    <w:lvl w:ilvl="0" w:tplc="E71CBAE8">
      <w:start w:val="1"/>
      <w:numFmt w:val="decimal"/>
      <w:lvlText w:val="%1)"/>
      <w:lvlJc w:val="left"/>
      <w:pPr>
        <w:ind w:left="2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B8444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6ECCD0">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6700F50">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E0ADA7E">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88EC6CE">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DCA3C9A">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AE4527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26E8DEC">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999428411">
    <w:abstractNumId w:val="1"/>
  </w:num>
  <w:num w:numId="2" w16cid:durableId="15959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4C"/>
    <w:rsid w:val="0052334C"/>
    <w:rsid w:val="00F32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0D2A"/>
  <w15:docId w15:val="{B7E831D6-119B-42B8-BFB9-7045FADC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3544</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bez tytułu</dc:title>
  <dc:subject/>
  <dc:creator>Orlińska Sylwia</dc:creator>
  <cp:keywords/>
  <cp:lastModifiedBy>Orlińska Sylwia</cp:lastModifiedBy>
  <cp:revision>2</cp:revision>
  <dcterms:created xsi:type="dcterms:W3CDTF">2024-03-08T12:46:00Z</dcterms:created>
  <dcterms:modified xsi:type="dcterms:W3CDTF">2024-03-08T12:46:00Z</dcterms:modified>
</cp:coreProperties>
</file>