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871D" w14:textId="77777777" w:rsidR="005F2348" w:rsidRDefault="002141FD">
      <w:pPr>
        <w:tabs>
          <w:tab w:val="center" w:pos="1364"/>
          <w:tab w:val="right" w:pos="9638"/>
        </w:tabs>
        <w:spacing w:after="0" w:line="265" w:lineRule="auto"/>
        <w:ind w:right="-1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360C43DF" wp14:editId="0F948F91">
            <wp:extent cx="481330" cy="510540"/>
            <wp:effectExtent l="0" t="0" r="0" b="0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Katowice, </w:t>
      </w:r>
      <w:r>
        <w:rPr>
          <w:rFonts w:ascii="Times New Roman" w:eastAsia="Times New Roman" w:hAnsi="Times New Roman" w:cs="Times New Roman"/>
        </w:rPr>
        <w:t>19-02-2024</w:t>
      </w:r>
    </w:p>
    <w:p w14:paraId="078B4253" w14:textId="77777777" w:rsidR="005F2348" w:rsidRDefault="002141FD">
      <w:pPr>
        <w:spacing w:after="1676" w:line="259" w:lineRule="auto"/>
        <w:ind w:left="166" w:right="0" w:firstLine="0"/>
        <w:jc w:val="left"/>
      </w:pPr>
      <w:r>
        <w:rPr>
          <w:rFonts w:ascii="Times New Roman" w:eastAsia="Times New Roman" w:hAnsi="Times New Roman" w:cs="Times New Roman"/>
        </w:rPr>
        <w:t>WOJEWODA ŚLĄSKI</w:t>
      </w:r>
    </w:p>
    <w:p w14:paraId="047C1504" w14:textId="77777777" w:rsidR="005F2348" w:rsidRDefault="002141FD">
      <w:pPr>
        <w:spacing w:after="219" w:line="259" w:lineRule="auto"/>
        <w:ind w:left="3034" w:right="0" w:firstLine="0"/>
        <w:jc w:val="center"/>
      </w:pPr>
      <w:r>
        <w:t>Pani</w:t>
      </w:r>
    </w:p>
    <w:p w14:paraId="273EEA09" w14:textId="77777777" w:rsidR="005F2348" w:rsidRDefault="002141FD">
      <w:pPr>
        <w:spacing w:after="213" w:line="265" w:lineRule="auto"/>
        <w:ind w:left="10" w:right="1114" w:hanging="10"/>
        <w:jc w:val="right"/>
      </w:pPr>
      <w:r>
        <w:t>Paulina Hennig-Kloska</w:t>
      </w:r>
    </w:p>
    <w:p w14:paraId="33A51BDC" w14:textId="77777777" w:rsidR="005F2348" w:rsidRDefault="002141FD">
      <w:pPr>
        <w:spacing w:after="1495" w:line="265" w:lineRule="auto"/>
        <w:ind w:left="10" w:right="408" w:hanging="10"/>
        <w:jc w:val="right"/>
      </w:pPr>
      <w:r>
        <w:t xml:space="preserve">Minister Klimatu i </w:t>
      </w:r>
      <w:r>
        <w:t>Środowiska</w:t>
      </w:r>
    </w:p>
    <w:p w14:paraId="602A906D" w14:textId="77777777" w:rsidR="005F2348" w:rsidRDefault="002141FD">
      <w:pPr>
        <w:ind w:left="-15" w:right="-15"/>
      </w:pPr>
      <w:r>
        <w:t xml:space="preserve">W </w:t>
      </w:r>
      <w:r>
        <w:t>związku</w:t>
      </w:r>
      <w:r>
        <w:t xml:space="preserve"> z </w:t>
      </w:r>
      <w:r>
        <w:t>napływającymi</w:t>
      </w:r>
      <w:r>
        <w:t xml:space="preserve"> do tut. </w:t>
      </w:r>
      <w:r>
        <w:t>urzędu</w:t>
      </w:r>
      <w:r>
        <w:t xml:space="preserve"> kolejnymi roszczeniami z </w:t>
      </w:r>
      <w:r>
        <w:t>tytułu</w:t>
      </w:r>
      <w:r>
        <w:t xml:space="preserve"> zrealizowanych </w:t>
      </w:r>
      <w:r>
        <w:t>odłowów,</w:t>
      </w:r>
      <w:r>
        <w:t xml:space="preserve"> </w:t>
      </w:r>
      <w:r>
        <w:t>odłowów</w:t>
      </w:r>
      <w:r>
        <w:t xml:space="preserve"> wraz z </w:t>
      </w:r>
      <w:r>
        <w:t>uśmierceniem</w:t>
      </w:r>
      <w:r>
        <w:t xml:space="preserve"> i </w:t>
      </w:r>
      <w:r>
        <w:t>odstrzałów</w:t>
      </w:r>
      <w:r>
        <w:t xml:space="preserve"> </w:t>
      </w:r>
      <w:r>
        <w:t xml:space="preserve">redukcyjnych </w:t>
      </w:r>
      <w:r>
        <w:t>zwierząt</w:t>
      </w:r>
      <w:r>
        <w:t xml:space="preserve"> przez starostów poszczególnych </w:t>
      </w:r>
      <w:r>
        <w:t>samorządów</w:t>
      </w:r>
      <w:r>
        <w:t xml:space="preserve"> (zadanie </w:t>
      </w:r>
      <w:r>
        <w:t>określone</w:t>
      </w:r>
      <w:r>
        <w:t xml:space="preserve"> w art. 45 ust. 3 ustawy z dnia 13 </w:t>
      </w:r>
      <w:r>
        <w:t>października</w:t>
      </w:r>
      <w:r>
        <w:t xml:space="preserve"> 1995 r. Prawo </w:t>
      </w:r>
      <w:r>
        <w:t>łowieckie,</w:t>
      </w:r>
      <w:r>
        <w:t xml:space="preserve"> Dz. U. z 2023 r. poz. 1082), uprzejmie </w:t>
      </w:r>
      <w:r>
        <w:t>proszę</w:t>
      </w:r>
      <w:r>
        <w:t xml:space="preserve"> o </w:t>
      </w:r>
      <w:r>
        <w:t>rozważenie</w:t>
      </w:r>
      <w:r>
        <w:t xml:space="preserve"> </w:t>
      </w:r>
      <w:r>
        <w:t>możliwości</w:t>
      </w:r>
      <w:r>
        <w:t xml:space="preserve"> wprowadzenia zmian w przepisach ww. ustawy.</w:t>
      </w:r>
    </w:p>
    <w:p w14:paraId="5BF386B4" w14:textId="77777777" w:rsidR="005F2348" w:rsidRDefault="002141FD">
      <w:pPr>
        <w:ind w:left="-15" w:right="-15"/>
      </w:pPr>
      <w:r>
        <w:t xml:space="preserve">Wskazany problem </w:t>
      </w:r>
      <w:r>
        <w:t>był</w:t>
      </w:r>
      <w:r>
        <w:t xml:space="preserve"> </w:t>
      </w:r>
      <w:r>
        <w:t>już</w:t>
      </w:r>
      <w:r>
        <w:t xml:space="preserve"> sygnalizowany pismem nr </w:t>
      </w:r>
      <w:r>
        <w:t xml:space="preserve">                </w:t>
      </w:r>
      <w:r>
        <w:t xml:space="preserve"> z 16 sierpnia 2022 r. ówczesnej Minister Klimatu i </w:t>
      </w:r>
      <w:r>
        <w:t>Środowiska.</w:t>
      </w:r>
    </w:p>
    <w:p w14:paraId="288390D1" w14:textId="77777777" w:rsidR="005F2348" w:rsidRDefault="002141FD">
      <w:pPr>
        <w:ind w:left="-15" w:right="-15"/>
      </w:pPr>
      <w:r>
        <w:t>Należy</w:t>
      </w:r>
      <w:r>
        <w:t xml:space="preserve"> </w:t>
      </w:r>
      <w:r>
        <w:t>mieć</w:t>
      </w:r>
      <w:r>
        <w:t xml:space="preserve"> na uwadze, </w:t>
      </w:r>
      <w:r>
        <w:t>że</w:t>
      </w:r>
      <w:r>
        <w:t xml:space="preserve"> niekorzystne dla Skarbu </w:t>
      </w:r>
      <w:r>
        <w:t>Państwa</w:t>
      </w:r>
      <w:r>
        <w:t xml:space="preserve"> wyroki </w:t>
      </w:r>
      <w:r>
        <w:t>sądów,</w:t>
      </w:r>
      <w:r>
        <w:t xml:space="preserve"> w których </w:t>
      </w:r>
      <w:r>
        <w:t>zasądzono</w:t>
      </w:r>
      <w:r>
        <w:t xml:space="preserve"> na rzecz powiatów / miast na prawach powiatu </w:t>
      </w:r>
      <w:r>
        <w:t>zapłatę</w:t>
      </w:r>
      <w:r>
        <w:t xml:space="preserve"> kwot </w:t>
      </w:r>
      <w:r>
        <w:t>wynikających</w:t>
      </w:r>
      <w:r>
        <w:t xml:space="preserve"> z realizacji zadania </w:t>
      </w:r>
      <w:r>
        <w:t>określonego</w:t>
      </w:r>
      <w:r>
        <w:t xml:space="preserve"> w art. 45 ust. 3 Prawa </w:t>
      </w:r>
      <w:r>
        <w:t>łowieckiego,</w:t>
      </w:r>
      <w:r>
        <w:t xml:space="preserve"> </w:t>
      </w:r>
      <w:r>
        <w:t>wynikają</w:t>
      </w:r>
      <w:r>
        <w:t xml:space="preserve"> z faktu, </w:t>
      </w:r>
      <w:r>
        <w:t>że</w:t>
      </w:r>
      <w:r>
        <w:t xml:space="preserve"> </w:t>
      </w:r>
      <w:r>
        <w:t>sądy</w:t>
      </w:r>
      <w:r>
        <w:t xml:space="preserve"> </w:t>
      </w:r>
      <w:r>
        <w:t>opierają</w:t>
      </w:r>
      <w:r>
        <w:t xml:space="preserve"> </w:t>
      </w:r>
      <w:r>
        <w:t>swoją</w:t>
      </w:r>
      <w:r>
        <w:t xml:space="preserve"> </w:t>
      </w:r>
      <w:r>
        <w:t>wykładnię</w:t>
      </w:r>
      <w:r>
        <w:t xml:space="preserve"> </w:t>
      </w:r>
      <w:r>
        <w:t>wyłącznie</w:t>
      </w:r>
      <w:r>
        <w:t xml:space="preserve"> na podstawie art. 7 Prawa </w:t>
      </w:r>
      <w:r>
        <w:t>łowieckiego</w:t>
      </w:r>
      <w:r>
        <w:t xml:space="preserve"> </w:t>
      </w:r>
      <w:r>
        <w:t>(„jeżeli</w:t>
      </w:r>
      <w:r>
        <w:t xml:space="preserve"> </w:t>
      </w:r>
      <w:r>
        <w:t xml:space="preserve">ustawa nie stanowi inaczej, </w:t>
      </w:r>
      <w:r>
        <w:t>administrację</w:t>
      </w:r>
      <w:r>
        <w:t xml:space="preserve"> w zakresie </w:t>
      </w:r>
      <w:r>
        <w:t>łowiectwa</w:t>
      </w:r>
      <w:r>
        <w:t xml:space="preserve"> sprawuje </w:t>
      </w:r>
      <w:r>
        <w:t>samorząd</w:t>
      </w:r>
      <w:r>
        <w:t xml:space="preserve"> województwa jako zadanie z zakresu administracji </w:t>
      </w:r>
      <w:r>
        <w:t>rządowej”),</w:t>
      </w:r>
      <w:r>
        <w:t xml:space="preserve"> a nie na </w:t>
      </w:r>
      <w:r>
        <w:t>pozostałych</w:t>
      </w:r>
      <w:r>
        <w:t xml:space="preserve"> przepisach ustawy, np. </w:t>
      </w:r>
      <w:r>
        <w:t>regulujących</w:t>
      </w:r>
      <w:r>
        <w:t xml:space="preserve"> inne zadania starosty lub </w:t>
      </w:r>
      <w:r>
        <w:t>określających,</w:t>
      </w:r>
      <w:r>
        <w:t xml:space="preserve"> czy zadanie to stanowi w istocie zadanie z zakresu </w:t>
      </w:r>
      <w:r>
        <w:t>łowiectwa.</w:t>
      </w:r>
    </w:p>
    <w:p w14:paraId="5A576B34" w14:textId="77777777" w:rsidR="005F2348" w:rsidRDefault="002141FD">
      <w:pPr>
        <w:ind w:left="-15" w:right="-15"/>
      </w:pPr>
      <w:r>
        <w:t xml:space="preserve">Prokuratoria Generalnej Rzeczypospolitej Polskiej </w:t>
      </w:r>
      <w:r>
        <w:t>wystosowała</w:t>
      </w:r>
      <w:r>
        <w:t xml:space="preserve"> </w:t>
      </w:r>
      <w:r>
        <w:t>opinię</w:t>
      </w:r>
      <w:r>
        <w:t xml:space="preserve"> na potrzeby wyroku </w:t>
      </w:r>
      <w:r>
        <w:t>Sądu</w:t>
      </w:r>
      <w:r>
        <w:t xml:space="preserve"> </w:t>
      </w:r>
      <w:r>
        <w:t>Okręgowego</w:t>
      </w:r>
      <w:r>
        <w:t xml:space="preserve"> w Katowicach </w:t>
      </w:r>
      <w:r>
        <w:t xml:space="preserve">                       </w:t>
      </w:r>
      <w:r>
        <w:t xml:space="preserve"> na podstawie której nie </w:t>
      </w:r>
      <w:r>
        <w:t>było</w:t>
      </w:r>
      <w:r>
        <w:t xml:space="preserve"> wówczas podstaw merytorycznych do wniesienia apelacji do wyroku. </w:t>
      </w:r>
      <w:r>
        <w:t>Było</w:t>
      </w:r>
      <w:r>
        <w:t xml:space="preserve"> to spowodowane przede wszystkim faktem utrwalenia </w:t>
      </w:r>
      <w:r>
        <w:t>się</w:t>
      </w:r>
      <w:r>
        <w:t xml:space="preserve"> ww. linii orzeczniczej, zgodnie z </w:t>
      </w:r>
      <w:r>
        <w:t>którą</w:t>
      </w:r>
      <w:r>
        <w:t xml:space="preserve"> przedmiotowe zadania starostów nie </w:t>
      </w:r>
      <w:r>
        <w:t>są</w:t>
      </w:r>
      <w:r>
        <w:t xml:space="preserve"> zadaniami </w:t>
      </w:r>
      <w:r>
        <w:t>własnymi,</w:t>
      </w:r>
      <w:r>
        <w:t xml:space="preserve"> lecz zadaniami zleconymi z zakresu administracji </w:t>
      </w:r>
      <w:r>
        <w:t>rządowej.</w:t>
      </w:r>
      <w:r>
        <w:t xml:space="preserve"> Przyznanie </w:t>
      </w:r>
      <w:r>
        <w:t>staroście</w:t>
      </w:r>
      <w:r>
        <w:t xml:space="preserve"> kompetencji do wydawania decyzji o </w:t>
      </w:r>
      <w:r>
        <w:t>odłowie</w:t>
      </w:r>
      <w:r>
        <w:t xml:space="preserve"> lub odstrzale redukcyjnym zwierzyny </w:t>
      </w:r>
      <w:r>
        <w:t>świadczy</w:t>
      </w:r>
      <w:r>
        <w:t xml:space="preserve"> </w:t>
      </w:r>
      <w:r>
        <w:t>wy</w:t>
      </w:r>
      <w:r>
        <w:t>łącznie</w:t>
      </w:r>
      <w:r>
        <w:t xml:space="preserve"> o tym, </w:t>
      </w:r>
      <w:r>
        <w:t>że</w:t>
      </w:r>
      <w:r>
        <w:t xml:space="preserve"> w tym zakresie wykonywanie administracji z zakresu </w:t>
      </w:r>
      <w:r>
        <w:t>łowiectwa,</w:t>
      </w:r>
      <w:r>
        <w:t xml:space="preserve"> jako zadania z zakresu administracji </w:t>
      </w:r>
      <w:r>
        <w:t>rządowej,</w:t>
      </w:r>
      <w:r>
        <w:t xml:space="preserve"> powierzono innemu podmiotowi </w:t>
      </w:r>
      <w:r>
        <w:t>niż</w:t>
      </w:r>
      <w:r>
        <w:t xml:space="preserve"> </w:t>
      </w:r>
      <w:r>
        <w:t>samorząd</w:t>
      </w:r>
      <w:r>
        <w:t xml:space="preserve"> województwa. 20 listopada 2020 r.  Naczelny </w:t>
      </w:r>
      <w:r>
        <w:t>Sąd</w:t>
      </w:r>
      <w:r>
        <w:t xml:space="preserve"> Administracyjny </w:t>
      </w:r>
      <w:r>
        <w:t>wydał</w:t>
      </w:r>
      <w:r>
        <w:t xml:space="preserve"> postanowienie </w:t>
      </w:r>
      <w:r>
        <w:t xml:space="preserve">                       </w:t>
      </w:r>
      <w:r>
        <w:t xml:space="preserve">, które – </w:t>
      </w:r>
      <w:r>
        <w:t>rozstrzygając</w:t>
      </w:r>
      <w:r>
        <w:t xml:space="preserve"> spór kompetencyjny negatywny </w:t>
      </w:r>
      <w:r>
        <w:t>pomiędzy</w:t>
      </w:r>
      <w:r>
        <w:t xml:space="preserve"> </w:t>
      </w:r>
      <w:r>
        <w:t>Starostą</w:t>
      </w:r>
      <w:r>
        <w:t xml:space="preserve"> </w:t>
      </w:r>
      <w:r>
        <w:t>Wołomińskim,</w:t>
      </w:r>
      <w:r>
        <w:t xml:space="preserve"> a </w:t>
      </w:r>
      <w:r>
        <w:t>Wojewodą</w:t>
      </w:r>
      <w:r>
        <w:t xml:space="preserve"> Mazowieckim w przedmiocie wskazania organu </w:t>
      </w:r>
      <w:r>
        <w:t>właściwego</w:t>
      </w:r>
      <w:r>
        <w:t xml:space="preserve"> do sfinansowania wykonania decyzji </w:t>
      </w:r>
      <w:r>
        <w:t>dotyczącej</w:t>
      </w:r>
      <w:r>
        <w:t xml:space="preserve"> </w:t>
      </w:r>
      <w:r>
        <w:t>odstrzału</w:t>
      </w:r>
      <w:r>
        <w:t xml:space="preserve"> redukcyjnego dzików – </w:t>
      </w:r>
      <w:r>
        <w:t>wskazał</w:t>
      </w:r>
      <w:r>
        <w:t xml:space="preserve"> </w:t>
      </w:r>
      <w:r>
        <w:t>W</w:t>
      </w:r>
      <w:r>
        <w:t>ojewodę</w:t>
      </w:r>
      <w:r>
        <w:t xml:space="preserve"> Mazowieckiego jako organ </w:t>
      </w:r>
      <w:r>
        <w:t>właściwy</w:t>
      </w:r>
      <w:r>
        <w:t xml:space="preserve"> w sprawie </w:t>
      </w:r>
      <w:r>
        <w:t>(również</w:t>
      </w:r>
      <w:r>
        <w:t xml:space="preserve"> </w:t>
      </w:r>
      <w:r>
        <w:t>powołując</w:t>
      </w:r>
      <w:r>
        <w:t xml:space="preserve"> </w:t>
      </w:r>
      <w:r>
        <w:t>się</w:t>
      </w:r>
      <w:r>
        <w:t xml:space="preserve"> na art. 7 Prawa </w:t>
      </w:r>
      <w:r>
        <w:t>łowieckiego).</w:t>
      </w:r>
      <w:r>
        <w:t xml:space="preserve"> </w:t>
      </w:r>
    </w:p>
    <w:p w14:paraId="66B89C74" w14:textId="77777777" w:rsidR="005F2348" w:rsidRDefault="002141FD">
      <w:pPr>
        <w:ind w:left="-15" w:right="-15"/>
      </w:pPr>
      <w:r>
        <w:lastRenderedPageBreak/>
        <w:t xml:space="preserve">Tymczasem, zadania publiczne realizowane przez jednostki </w:t>
      </w:r>
      <w:r>
        <w:t>samorządu</w:t>
      </w:r>
      <w:r>
        <w:t xml:space="preserve"> terytorialnego dzieli </w:t>
      </w:r>
      <w:r>
        <w:t>się</w:t>
      </w:r>
      <w:r>
        <w:t xml:space="preserve"> na zadania </w:t>
      </w:r>
      <w:r>
        <w:t>własne</w:t>
      </w:r>
      <w:r>
        <w:t xml:space="preserve"> i zlecone. </w:t>
      </w:r>
      <w:r>
        <w:t>Podział</w:t>
      </w:r>
      <w:r>
        <w:t xml:space="preserve"> ten wynika z </w:t>
      </w:r>
      <w:r>
        <w:t>treści</w:t>
      </w:r>
      <w:r>
        <w:t xml:space="preserve"> art. 166 ust. 1 i 2 Konstytucji Rzeczpospolitej Polskiej, zgodnie z którym:</w:t>
      </w:r>
    </w:p>
    <w:p w14:paraId="535703ED" w14:textId="77777777" w:rsidR="005F2348" w:rsidRDefault="002141FD">
      <w:pPr>
        <w:numPr>
          <w:ilvl w:val="0"/>
          <w:numId w:val="1"/>
        </w:numPr>
        <w:ind w:right="-15"/>
      </w:pPr>
      <w:r>
        <w:t xml:space="preserve">Zadania publiczne </w:t>
      </w:r>
      <w:r>
        <w:t>służące</w:t>
      </w:r>
      <w:r>
        <w:t xml:space="preserve"> zaspokajaniu potrzeb wspólnoty </w:t>
      </w:r>
      <w:r>
        <w:t>samorządowej</w:t>
      </w:r>
      <w:r>
        <w:t xml:space="preserve"> </w:t>
      </w:r>
      <w:r>
        <w:t>są</w:t>
      </w:r>
      <w:r>
        <w:t xml:space="preserve"> wykonywane przez </w:t>
      </w:r>
      <w:r>
        <w:t>jednostkę</w:t>
      </w:r>
      <w:r>
        <w:t xml:space="preserve"> </w:t>
      </w:r>
      <w:r>
        <w:t>samorządu</w:t>
      </w:r>
      <w:r>
        <w:t xml:space="preserve"> terytorialnego jako zadania </w:t>
      </w:r>
      <w:r>
        <w:t>własne.</w:t>
      </w:r>
    </w:p>
    <w:p w14:paraId="4C3E899E" w14:textId="77777777" w:rsidR="005F2348" w:rsidRDefault="002141FD">
      <w:pPr>
        <w:numPr>
          <w:ilvl w:val="0"/>
          <w:numId w:val="1"/>
        </w:numPr>
        <w:spacing w:after="300"/>
        <w:ind w:right="-15"/>
      </w:pPr>
      <w:r>
        <w:t>Jeżeli</w:t>
      </w:r>
      <w:r>
        <w:t xml:space="preserve"> wynika to z uzasadnionych potrzeb </w:t>
      </w:r>
      <w:r>
        <w:t>państwa,</w:t>
      </w:r>
      <w:r>
        <w:t xml:space="preserve"> ustawa </w:t>
      </w:r>
      <w:r>
        <w:t>może</w:t>
      </w:r>
      <w:r>
        <w:t xml:space="preserve"> </w:t>
      </w:r>
      <w:r>
        <w:t>zlecić</w:t>
      </w:r>
      <w:r>
        <w:t xml:space="preserve"> jednostkom </w:t>
      </w:r>
      <w:r>
        <w:t>samorządu</w:t>
      </w:r>
      <w:r>
        <w:t xml:space="preserve"> terytorialnego wykonywanie innych </w:t>
      </w:r>
      <w:r>
        <w:t>zadań</w:t>
      </w:r>
      <w:r>
        <w:t xml:space="preserve"> publicznych. Ustawa </w:t>
      </w:r>
      <w:r>
        <w:t>określa</w:t>
      </w:r>
      <w:r>
        <w:t xml:space="preserve"> tryb przekazywania i sposób wykonywania </w:t>
      </w:r>
      <w:r>
        <w:t>zadań</w:t>
      </w:r>
      <w:r>
        <w:t xml:space="preserve"> zleconych.</w:t>
      </w:r>
    </w:p>
    <w:p w14:paraId="1632492B" w14:textId="77777777" w:rsidR="005F2348" w:rsidRDefault="002141FD">
      <w:pPr>
        <w:spacing w:after="300"/>
        <w:ind w:left="-15" w:right="-15"/>
      </w:pPr>
      <w:r>
        <w:t>Łowiectwo</w:t>
      </w:r>
      <w:r>
        <w:t xml:space="preserve"> – owszem – jest zadaniem </w:t>
      </w:r>
      <w:r>
        <w:t>ogólnopaństwowym,</w:t>
      </w:r>
      <w:r>
        <w:t xml:space="preserve"> polega bowiem na </w:t>
      </w:r>
      <w:r>
        <w:t>dbałości</w:t>
      </w:r>
      <w:r>
        <w:t xml:space="preserve"> </w:t>
      </w:r>
      <w:r>
        <w:t>całej</w:t>
      </w:r>
      <w:r>
        <w:t xml:space="preserve"> wspólnoty </w:t>
      </w:r>
      <w:r>
        <w:t>państwowej</w:t>
      </w:r>
      <w:r>
        <w:t xml:space="preserve"> o </w:t>
      </w:r>
      <w:r>
        <w:t>zwierzynę,</w:t>
      </w:r>
      <w:r>
        <w:t xml:space="preserve"> jej dobrostan i </w:t>
      </w:r>
      <w:r>
        <w:t>równowagę</w:t>
      </w:r>
      <w:r>
        <w:t xml:space="preserve"> </w:t>
      </w:r>
      <w:r>
        <w:t>populacyjną</w:t>
      </w:r>
      <w:r>
        <w:t xml:space="preserve"> w </w:t>
      </w:r>
      <w:r>
        <w:t>całym</w:t>
      </w:r>
      <w:r>
        <w:t xml:space="preserve"> kraju. Natomiast charakter i cel przepisu art. 45 ust. 3 ustawy Prawo </w:t>
      </w:r>
      <w:r>
        <w:t>Łowieckie</w:t>
      </w:r>
      <w:r>
        <w:t xml:space="preserve"> jest jednak </w:t>
      </w:r>
      <w:r>
        <w:t>zupełnie</w:t>
      </w:r>
      <w:r>
        <w:t xml:space="preserve"> inny: chodzi o </w:t>
      </w:r>
      <w:r>
        <w:t>ochronę</w:t>
      </w:r>
      <w:r>
        <w:t xml:space="preserve"> obiektów produkcyjnych i </w:t>
      </w:r>
      <w:r>
        <w:t>użyteczności</w:t>
      </w:r>
      <w:r>
        <w:t xml:space="preserve"> publicznej przed </w:t>
      </w:r>
      <w:r>
        <w:t>zwierzyną,</w:t>
      </w:r>
      <w:r>
        <w:t xml:space="preserve"> a nie </w:t>
      </w:r>
      <w:r>
        <w:t>łowiectwo.</w:t>
      </w:r>
      <w:r>
        <w:t xml:space="preserve"> </w:t>
      </w:r>
      <w:r>
        <w:t>Są</w:t>
      </w:r>
      <w:r>
        <w:t xml:space="preserve"> to zadania charakterystyczne dla wspólnoty </w:t>
      </w:r>
      <w:r>
        <w:t>samorządowej</w:t>
      </w:r>
      <w:r>
        <w:t xml:space="preserve"> na szczeblu powiatu. Charakterystyka tego zadania, jego lokalny charakter i cel w postaci ochrony przestrzeni publicznej na szczeblu powiatu </w:t>
      </w:r>
      <w:r>
        <w:t>wskazują,</w:t>
      </w:r>
      <w:r>
        <w:t xml:space="preserve"> </w:t>
      </w:r>
      <w:r>
        <w:t>że</w:t>
      </w:r>
      <w:r>
        <w:t xml:space="preserve"> winno ono </w:t>
      </w:r>
      <w:r>
        <w:t>być</w:t>
      </w:r>
      <w:r>
        <w:t xml:space="preserve"> zakwalifikowane jako zadanie </w:t>
      </w:r>
      <w:r>
        <w:t>własne</w:t>
      </w:r>
      <w:r>
        <w:t xml:space="preserve"> </w:t>
      </w:r>
      <w:r>
        <w:t>samorządu.</w:t>
      </w:r>
    </w:p>
    <w:p w14:paraId="222DB723" w14:textId="77777777" w:rsidR="005F2348" w:rsidRDefault="002141FD">
      <w:pPr>
        <w:spacing w:after="300"/>
        <w:ind w:left="-15" w:right="-15"/>
      </w:pPr>
      <w:r>
        <w:t>Mając</w:t>
      </w:r>
      <w:r>
        <w:t xml:space="preserve"> na uwadze </w:t>
      </w:r>
      <w:r>
        <w:t>zakończone</w:t>
      </w:r>
      <w:r>
        <w:t xml:space="preserve"> na </w:t>
      </w:r>
      <w:r>
        <w:t>niekorzyść</w:t>
      </w:r>
      <w:r>
        <w:t xml:space="preserve"> Skarbu </w:t>
      </w:r>
      <w:r>
        <w:t>Państwa,</w:t>
      </w:r>
      <w:r>
        <w:t xml:space="preserve"> a </w:t>
      </w:r>
      <w:r>
        <w:t>także</w:t>
      </w:r>
      <w:r>
        <w:t xml:space="preserve"> </w:t>
      </w:r>
      <w:r>
        <w:t>toczące</w:t>
      </w:r>
      <w:r>
        <w:t xml:space="preserve"> </w:t>
      </w:r>
      <w:r>
        <w:t>się</w:t>
      </w:r>
      <w:r>
        <w:t xml:space="preserve"> dalsze </w:t>
      </w:r>
      <w:r>
        <w:t>postępowania</w:t>
      </w:r>
      <w:r>
        <w:t xml:space="preserve"> </w:t>
      </w:r>
      <w:r>
        <w:t>sądowe</w:t>
      </w:r>
      <w:r>
        <w:t xml:space="preserve"> z powództwa powiatów / miast na prawach powiatu o zwrot </w:t>
      </w:r>
      <w:r>
        <w:t>środków</w:t>
      </w:r>
      <w:r>
        <w:t xml:space="preserve"> na koszty poniesione na przedmiotowe zadanie, uprzejmie </w:t>
      </w:r>
      <w:r>
        <w:t>proszę</w:t>
      </w:r>
      <w:r>
        <w:t xml:space="preserve"> o </w:t>
      </w:r>
      <w:r>
        <w:t>rozważenie</w:t>
      </w:r>
      <w:r>
        <w:t xml:space="preserve"> wprowadzenia do przepisów ustawy Prawo </w:t>
      </w:r>
      <w:r>
        <w:t>łowieckie</w:t>
      </w:r>
      <w:r>
        <w:t xml:space="preserve"> zmiany </w:t>
      </w:r>
      <w:r>
        <w:t>polegającej</w:t>
      </w:r>
      <w:r>
        <w:t xml:space="preserve"> na </w:t>
      </w:r>
      <w:r>
        <w:t>uszczegółowieniu,</w:t>
      </w:r>
      <w:r>
        <w:t xml:space="preserve"> </w:t>
      </w:r>
      <w:r>
        <w:t>że</w:t>
      </w:r>
      <w:r>
        <w:t xml:space="preserve"> zadanie </w:t>
      </w:r>
      <w:r>
        <w:t>wynikające</w:t>
      </w:r>
      <w:r>
        <w:t xml:space="preserve"> z art. 45 ust. 3 ustawy jest zadaniem </w:t>
      </w:r>
      <w:r>
        <w:t>własnym</w:t>
      </w:r>
      <w:r>
        <w:t xml:space="preserve"> powiatu.</w:t>
      </w:r>
    </w:p>
    <w:p w14:paraId="4ED77C40" w14:textId="77777777" w:rsidR="005F2348" w:rsidRDefault="002141FD">
      <w:pPr>
        <w:spacing w:after="1080"/>
        <w:ind w:left="-15" w:right="-15"/>
      </w:pPr>
      <w:r>
        <w:t>Wyrażam</w:t>
      </w:r>
      <w:r>
        <w:t xml:space="preserve"> </w:t>
      </w:r>
      <w:r>
        <w:t>nadzieję,</w:t>
      </w:r>
      <w:r>
        <w:t xml:space="preserve"> </w:t>
      </w:r>
      <w:r>
        <w:t>że</w:t>
      </w:r>
      <w:r>
        <w:t xml:space="preserve"> odpowiednia zmiana pozwoli na ograniczenie dodatkowych kosztów </w:t>
      </w:r>
      <w:r>
        <w:t>sądowych</w:t>
      </w:r>
      <w:r>
        <w:t xml:space="preserve"> po stronie Skarbu </w:t>
      </w:r>
      <w:r>
        <w:t>Państwa</w:t>
      </w:r>
      <w:r>
        <w:t xml:space="preserve"> </w:t>
      </w:r>
      <w:r>
        <w:t>związanych</w:t>
      </w:r>
      <w:r>
        <w:t xml:space="preserve"> z dochodzeniem </w:t>
      </w:r>
      <w:r>
        <w:t>roszczeń</w:t>
      </w:r>
      <w:r>
        <w:t xml:space="preserve"> przez jednostki </w:t>
      </w:r>
      <w:r>
        <w:t>samorządu</w:t>
      </w:r>
      <w:r>
        <w:t xml:space="preserve"> terytorialnego.</w:t>
      </w:r>
    </w:p>
    <w:p w14:paraId="3BC6887B" w14:textId="77777777" w:rsidR="005F2348" w:rsidRDefault="002141FD">
      <w:pPr>
        <w:spacing w:after="0" w:line="259" w:lineRule="auto"/>
        <w:ind w:left="2523" w:right="0" w:firstLine="0"/>
        <w:jc w:val="center"/>
      </w:pPr>
      <w:r>
        <w:t xml:space="preserve">            </w:t>
      </w:r>
    </w:p>
    <w:p w14:paraId="4A6E995F" w14:textId="77777777" w:rsidR="005F2348" w:rsidRDefault="002141FD">
      <w:pPr>
        <w:spacing w:after="0" w:line="259" w:lineRule="auto"/>
        <w:ind w:left="2977" w:right="0" w:firstLine="0"/>
        <w:jc w:val="center"/>
      </w:pPr>
      <w:r>
        <w:t xml:space="preserve">               </w:t>
      </w:r>
    </w:p>
    <w:p w14:paraId="0FFE9E51" w14:textId="77777777" w:rsidR="005F2348" w:rsidRDefault="002141FD">
      <w:pPr>
        <w:spacing w:after="0" w:line="259" w:lineRule="auto"/>
        <w:ind w:left="5387" w:right="0" w:firstLine="0"/>
        <w:jc w:val="left"/>
      </w:pPr>
      <w:r>
        <w:t xml:space="preserve">                          </w:t>
      </w:r>
    </w:p>
    <w:sectPr w:rsidR="005F2348">
      <w:pgSz w:w="11906" w:h="16838"/>
      <w:pgMar w:top="661" w:right="1134" w:bottom="128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67698"/>
    <w:multiLevelType w:val="hybridMultilevel"/>
    <w:tmpl w:val="EC2A848C"/>
    <w:lvl w:ilvl="0" w:tplc="6DDCE9D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2171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51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843F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ED4D6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0ACB2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8533A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8E0BA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767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007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48"/>
    <w:rsid w:val="002141FD"/>
    <w:rsid w:val="005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359B"/>
  <w15:docId w15:val="{6BEC1558-2ACD-4FE7-8173-66D030CE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1" w:lineRule="auto"/>
      <w:ind w:right="1" w:firstLine="699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</dc:creator>
  <cp:keywords/>
  <cp:lastModifiedBy>Orlińska Sylwia</cp:lastModifiedBy>
  <cp:revision>2</cp:revision>
  <dcterms:created xsi:type="dcterms:W3CDTF">2024-03-07T06:49:00Z</dcterms:created>
  <dcterms:modified xsi:type="dcterms:W3CDTF">2024-03-07T06:49:00Z</dcterms:modified>
</cp:coreProperties>
</file>