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AC373" w14:textId="77777777" w:rsidR="00893F96" w:rsidRDefault="00F44B80">
      <w:pPr>
        <w:spacing w:after="184" w:line="259" w:lineRule="auto"/>
        <w:ind w:left="0" w:right="28" w:firstLine="0"/>
        <w:jc w:val="right"/>
      </w:pPr>
      <w:r>
        <w:t>Wąsosz, dnia 13 lutego 2024 r.</w:t>
      </w:r>
    </w:p>
    <w:p w14:paraId="5178F502" w14:textId="77777777" w:rsidR="00893F96" w:rsidRDefault="00F44B80">
      <w:pPr>
        <w:spacing w:after="1701" w:line="248" w:lineRule="auto"/>
        <w:ind w:left="38" w:right="425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856B1F8" wp14:editId="60F67892">
            <wp:simplePos x="0" y="0"/>
            <wp:positionH relativeFrom="column">
              <wp:posOffset>3051151</wp:posOffset>
            </wp:positionH>
            <wp:positionV relativeFrom="paragraph">
              <wp:posOffset>-26854</wp:posOffset>
            </wp:positionV>
            <wp:extent cx="1767900" cy="1509189"/>
            <wp:effectExtent l="0" t="0" r="0" b="0"/>
            <wp:wrapSquare wrapText="bothSides"/>
            <wp:docPr id="18028" name="Picture 18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8" name="Picture 180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7900" cy="150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współwłaściciele i użytkownicy nieruchomości gruntowej o numerach działek</w:t>
      </w:r>
    </w:p>
    <w:p w14:paraId="285C2C96" w14:textId="77777777" w:rsidR="00893F96" w:rsidRDefault="00F44B80">
      <w:pPr>
        <w:spacing w:after="0" w:line="259" w:lineRule="auto"/>
        <w:ind w:left="1925" w:firstLine="0"/>
        <w:jc w:val="center"/>
      </w:pPr>
      <w:r>
        <w:rPr>
          <w:sz w:val="18"/>
        </w:rPr>
        <w:t>RPW/19071/2024 P</w:t>
      </w:r>
    </w:p>
    <w:p w14:paraId="73274EAE" w14:textId="77777777" w:rsidR="00893F96" w:rsidRDefault="00F44B80">
      <w:pPr>
        <w:spacing w:after="42" w:line="259" w:lineRule="auto"/>
        <w:ind w:left="1844" w:firstLine="0"/>
        <w:jc w:val="center"/>
      </w:pPr>
      <w:r>
        <w:rPr>
          <w:sz w:val="16"/>
        </w:rPr>
        <w:t>Data: 2024-03-06</w:t>
      </w:r>
    </w:p>
    <w:p w14:paraId="18AB8618" w14:textId="77777777" w:rsidR="00F44B80" w:rsidRDefault="00F44B80">
      <w:pPr>
        <w:spacing w:after="1" w:line="248" w:lineRule="auto"/>
        <w:ind w:left="28" w:right="4252" w:firstLine="5021"/>
      </w:pPr>
    </w:p>
    <w:p w14:paraId="67247146" w14:textId="68AB2131" w:rsidR="00F44B80" w:rsidRDefault="00F44B80">
      <w:pPr>
        <w:spacing w:after="1" w:line="248" w:lineRule="auto"/>
        <w:ind w:left="28" w:right="4252" w:firstLine="5021"/>
      </w:pPr>
      <w:r>
        <w:t xml:space="preserve">w </w:t>
      </w:r>
      <w:r>
        <w:t xml:space="preserve">miejscowości Wąsosz </w:t>
      </w:r>
    </w:p>
    <w:p w14:paraId="46026165" w14:textId="5B5ACBB1" w:rsidR="00893F96" w:rsidRDefault="00F44B80" w:rsidP="00F44B80">
      <w:pPr>
        <w:spacing w:after="1" w:line="248" w:lineRule="auto"/>
        <w:ind w:left="28" w:right="4252" w:firstLine="0"/>
      </w:pPr>
      <w:r>
        <w:t xml:space="preserve">w </w:t>
      </w:r>
      <w:r>
        <w:t>Gminie Szubin Powiat Nakielski</w:t>
      </w:r>
    </w:p>
    <w:p w14:paraId="645F4704" w14:textId="77777777" w:rsidR="00893F96" w:rsidRDefault="00F44B80">
      <w:pPr>
        <w:spacing w:after="228" w:line="248" w:lineRule="auto"/>
        <w:ind w:left="38" w:right="4252" w:hanging="10"/>
      </w:pPr>
      <w:r>
        <w:t>Województwo Kujawsko - Pomorskie</w:t>
      </w:r>
    </w:p>
    <w:p w14:paraId="363450CD" w14:textId="77777777" w:rsidR="00893F96" w:rsidRDefault="00F44B80">
      <w:pPr>
        <w:spacing w:after="2522" w:line="248" w:lineRule="auto"/>
        <w:ind w:left="38" w:right="4252" w:hanging="10"/>
      </w:pPr>
      <w:r>
        <w:t>Adres do korespondencji:</w:t>
      </w:r>
    </w:p>
    <w:p w14:paraId="100C94FA" w14:textId="77777777" w:rsidR="00893F96" w:rsidRDefault="00F44B80">
      <w:pPr>
        <w:pStyle w:val="Nagwek1"/>
      </w:pPr>
      <w:r>
        <w:t>Pani</w:t>
      </w:r>
    </w:p>
    <w:p w14:paraId="4DBBFFC1" w14:textId="77777777" w:rsidR="00893F96" w:rsidRDefault="00F44B80">
      <w:pPr>
        <w:spacing w:after="0" w:line="259" w:lineRule="auto"/>
        <w:ind w:left="48" w:hanging="10"/>
        <w:jc w:val="left"/>
      </w:pPr>
      <w:r>
        <w:rPr>
          <w:sz w:val="30"/>
        </w:rPr>
        <w:t xml:space="preserve">Paulina </w:t>
      </w:r>
      <w:proofErr w:type="spellStart"/>
      <w:r>
        <w:rPr>
          <w:sz w:val="30"/>
        </w:rPr>
        <w:t>Hennig</w:t>
      </w:r>
      <w:proofErr w:type="spellEnd"/>
      <w:r>
        <w:rPr>
          <w:sz w:val="30"/>
        </w:rPr>
        <w:t xml:space="preserve"> - Kloska</w:t>
      </w:r>
    </w:p>
    <w:p w14:paraId="404F6D26" w14:textId="77777777" w:rsidR="00893F96" w:rsidRDefault="00F44B80">
      <w:pPr>
        <w:spacing w:after="253" w:line="259" w:lineRule="auto"/>
        <w:ind w:left="48" w:hanging="10"/>
        <w:jc w:val="left"/>
      </w:pPr>
      <w:r>
        <w:rPr>
          <w:sz w:val="30"/>
        </w:rPr>
        <w:t>Minister Klimatu i Środowiska</w:t>
      </w:r>
    </w:p>
    <w:p w14:paraId="421B2312" w14:textId="0825377C" w:rsidR="00893F96" w:rsidRDefault="00F44B80">
      <w:pPr>
        <w:spacing w:after="8" w:line="239" w:lineRule="auto"/>
        <w:ind w:left="58" w:right="5649" w:firstLine="5"/>
      </w:pPr>
      <w:r>
        <w:rPr>
          <w:sz w:val="28"/>
        </w:rPr>
        <w:t xml:space="preserve">Ministerstwo Klimatu i Środowiska ul. </w:t>
      </w:r>
      <w:r>
        <w:rPr>
          <w:sz w:val="28"/>
        </w:rPr>
        <w:t>Wawelska 52/54 00-922 WARSZAWA</w:t>
      </w:r>
    </w:p>
    <w:p w14:paraId="261D4255" w14:textId="77777777" w:rsidR="00893F96" w:rsidRDefault="00F44B80">
      <w:pPr>
        <w:spacing w:after="226" w:line="259" w:lineRule="auto"/>
        <w:ind w:left="67" w:firstLine="0"/>
        <w:jc w:val="left"/>
      </w:pPr>
      <w:r>
        <w:rPr>
          <w:sz w:val="28"/>
          <w:u w:val="single" w:color="000000"/>
        </w:rPr>
        <w:t>„Petycja”</w:t>
      </w:r>
    </w:p>
    <w:p w14:paraId="4B8673B8" w14:textId="77777777" w:rsidR="00893F96" w:rsidRDefault="00F44B80">
      <w:pPr>
        <w:spacing w:after="287" w:line="225" w:lineRule="auto"/>
        <w:ind w:left="1118" w:right="1128" w:firstLine="0"/>
        <w:jc w:val="center"/>
      </w:pPr>
      <w:r>
        <w:rPr>
          <w:sz w:val="26"/>
        </w:rPr>
        <w:t>PETYCJA w sprawie zmiany Ustawy z dnia 16 kwietnia 2004 r. o ochronie przyrody (Dz.U. z 2004 r. Nr 92, poz.880 ze zm.)</w:t>
      </w:r>
    </w:p>
    <w:p w14:paraId="00124692" w14:textId="77777777" w:rsidR="00893F96" w:rsidRDefault="00F44B80">
      <w:pPr>
        <w:spacing w:after="1118" w:line="248" w:lineRule="auto"/>
        <w:ind w:left="28" w:right="4" w:firstLine="830"/>
      </w:pPr>
      <w:r>
        <w:t>na podstawie art.63 Konstytucji Rzeczypospolitej Polskiej z dnia 2 kwietnia 1997 roku (</w:t>
      </w:r>
      <w:proofErr w:type="spellStart"/>
      <w:r>
        <w:t>Dz.U.z</w:t>
      </w:r>
      <w:proofErr w:type="spellEnd"/>
      <w:r>
        <w:t xml:space="preserve"> 997, Nr 78, poz.483 dalej „Konstytucja”) oraz art.2 ustawy z dnia 11 lipca 2014 roku o petycjach (</w:t>
      </w:r>
      <w:proofErr w:type="spellStart"/>
      <w:r>
        <w:t>Dz.U.z</w:t>
      </w:r>
      <w:proofErr w:type="spellEnd"/>
      <w:r>
        <w:t xml:space="preserve"> 2014 r., poz. 1195 dalej „</w:t>
      </w:r>
      <w:proofErr w:type="spellStart"/>
      <w:r>
        <w:t>u.o.p</w:t>
      </w:r>
      <w:proofErr w:type="spellEnd"/>
      <w:r>
        <w:t>”) działając w interesie publicznym, składamy niniejszą petycję z prośbą o niezwłoczne podjęcie przez Ministerstwo Klimatu i Środowiska działań legislacyjnych w celu zmiany Ustawy z dnia 16 kwietnia 2004 r. o ochronie przyrody poprzez dodanie do art.24.1, pkt 8 — po wyrazie „rybackiej” zapisu o treści „oraz zaspokajaniu potrzeb związanych z turystyką i wypoczynkiem "</w:t>
      </w:r>
      <w:r>
        <w:t xml:space="preserve">co było by zgodne z zapisem w art.23. ust. 1 ustawy z dnia 16 kwietnia 2004 r. o ochronie przyrody, który stanowi, że „Obszar chronionego krajobrazu obejmuje tereny chronione ze względu na wyróżniający się krajobraz o zróżnicowanych </w:t>
      </w:r>
      <w:r>
        <w:t xml:space="preserve">ekosystemach, wartościowe </w:t>
      </w:r>
      <w:r>
        <w:lastRenderedPageBreak/>
        <w:t xml:space="preserve">ze względu na możliwość </w:t>
      </w:r>
      <w:r>
        <w:rPr>
          <w:u w:val="single" w:color="000000"/>
        </w:rPr>
        <w:t>zaspokajania potrzeb związanych z turystyką i wypoczynkiem</w:t>
      </w:r>
      <w:r>
        <w:t xml:space="preserve"> lub pełnioną funkcją korytarzy ekologicznych ”</w:t>
      </w:r>
    </w:p>
    <w:p w14:paraId="5829F1A8" w14:textId="77777777" w:rsidR="00893F96" w:rsidRDefault="00F44B80">
      <w:pPr>
        <w:spacing w:after="281" w:line="259" w:lineRule="auto"/>
        <w:ind w:left="353" w:right="333" w:hanging="10"/>
        <w:jc w:val="center"/>
      </w:pPr>
      <w:r>
        <w:t>UZASADNIENIE</w:t>
      </w:r>
    </w:p>
    <w:p w14:paraId="5C2890B9" w14:textId="2F2753B3" w:rsidR="00893F96" w:rsidRDefault="00F44B80">
      <w:pPr>
        <w:ind w:left="43" w:right="13" w:firstLine="389"/>
      </w:pPr>
      <w:r>
        <w:t>Obszar Chroniony Krajobrazu Jezior Żędowskich został utworzony rozporządzeniem nr 9/91 Wojewody Bydgoskiego z dnia 14 czerwca 1991 r. w sprawie utworzenia 22 Obszarów Krajobrazu Chronionego w województwie bydgoskim (Dz.Urz.Woj.Bydg.Nr 17, poz.127 ze zm.) Obejmuje on m.in. Jeziora Sobiejuskie, Żędowskie, Wąsoskie, Gąbińskie i Dobry</w:t>
      </w:r>
      <w:r>
        <w:t>lewskie.</w:t>
      </w:r>
    </w:p>
    <w:p w14:paraId="1B44F6C1" w14:textId="5116A422" w:rsidR="00893F96" w:rsidRDefault="00F44B80">
      <w:pPr>
        <w:ind w:left="43" w:right="13" w:firstLine="322"/>
      </w:pPr>
      <w:r>
        <w:t>Jako współwłaściciele działek</w:t>
      </w:r>
      <w:r>
        <w:tab/>
        <w:t>położonych przy Jeziorze Wąsoskim wchodzących</w:t>
      </w:r>
      <w:r>
        <w:t xml:space="preserve"> w skład Obszaru Chronionego Krajobrazu Jezior Żędowskich rozporządzeniem nr 9/91 Wojewody Bydgoskiego z dnia 14 czerwca 1991 r. w sprawie utworzenia 22 Obszarów Krajobrazu Chronionego w województwie bydgoskim (Dz.Urz.Woj.Bydg.Nr 17, poz.127 ze zm.) wykorzystujemy przedmiotowe nieruchomości na zaspokojenie potrzeb związanych z turystyką i wypoczynkiem naszych rodzin, jak i osób przez nas zaproszonych.</w:t>
      </w:r>
    </w:p>
    <w:p w14:paraId="3FBB1305" w14:textId="77777777" w:rsidR="00893F96" w:rsidRDefault="00F44B80">
      <w:pPr>
        <w:ind w:left="43" w:right="13" w:firstLine="288"/>
      </w:pPr>
      <w:r>
        <w:t xml:space="preserve">Obowiązująca w obecnym kształcie Ustawa o ochronie przyrody wyklucza realizowanie ustawowych zapisów zawartych w art.23 </w:t>
      </w:r>
      <w:proofErr w:type="spellStart"/>
      <w:r>
        <w:t>ust.l</w:t>
      </w:r>
      <w:proofErr w:type="spellEnd"/>
      <w:r>
        <w:t xml:space="preserve"> tejże Ustawy, które stanowią, że „Obszar chronionego krajobrazu obejmuje tereny chronione ze względu na wyróżniający się krajobraz o zróżnicowanych ekosystemach, wartościowe ze względu na możliwość </w:t>
      </w:r>
      <w:r>
        <w:rPr>
          <w:u w:val="single" w:color="000000"/>
        </w:rPr>
        <w:t xml:space="preserve">zaspakajania potrzeb związanych z turystyką i wypoczynkiem </w:t>
      </w:r>
      <w:r>
        <w:t xml:space="preserve">lub pełnioną funkcja korytarzy ekologicznych, gdyż w art.24 </w:t>
      </w:r>
      <w:proofErr w:type="spellStart"/>
      <w:r>
        <w:t>ust.l</w:t>
      </w:r>
      <w:proofErr w:type="spellEnd"/>
      <w:r>
        <w:t xml:space="preserve"> tej samej Ustawy wprowadzono wiele zakazów w tym m.in. w pkt. 8 wprowadzono zakaz „budowania nowych obiektów budowlanych w pasie szerokości 100 m od</w:t>
      </w:r>
    </w:p>
    <w:p w14:paraId="06D5768B" w14:textId="77777777" w:rsidR="00893F96" w:rsidRDefault="00F44B80">
      <w:pPr>
        <w:numPr>
          <w:ilvl w:val="0"/>
          <w:numId w:val="1"/>
        </w:numPr>
        <w:ind w:right="13"/>
      </w:pPr>
      <w:r>
        <w:t>linii brzegów rzek, jezior i innych naturalnych zbiorników wodnych,</w:t>
      </w:r>
    </w:p>
    <w:p w14:paraId="46317029" w14:textId="5790E0C8" w:rsidR="00893F96" w:rsidRDefault="00F44B80">
      <w:pPr>
        <w:numPr>
          <w:ilvl w:val="0"/>
          <w:numId w:val="1"/>
        </w:numPr>
        <w:spacing w:after="0"/>
        <w:ind w:right="13"/>
      </w:pPr>
      <w:r>
        <w:t xml:space="preserve">zasięgu lustra wody w sztucznych zbiornikach wodnych usytuowanych na wodach płynących przy </w:t>
      </w:r>
      <w:r>
        <w:t>normalnym poziomie piętrzenia określonym</w:t>
      </w:r>
      <w:r>
        <w:t xml:space="preserve"> w pozwoleniu wodnoprawnym, o którym mowa w </w:t>
      </w:r>
      <w:r>
        <w:t>art.389 pkt 1 ustawy z dnia 20 lipca 2017 r. - Prawo wodne</w:t>
      </w:r>
    </w:p>
    <w:p w14:paraId="71A8C18A" w14:textId="77777777" w:rsidR="00893F96" w:rsidRDefault="00F44B80">
      <w:pPr>
        <w:spacing w:after="15" w:line="244" w:lineRule="auto"/>
        <w:ind w:left="53" w:firstLine="0"/>
        <w:jc w:val="left"/>
      </w:pPr>
      <w:r>
        <w:t xml:space="preserve">- z wyjątkiem urządzeń wodnych oraz </w:t>
      </w:r>
      <w:r>
        <w:rPr>
          <w:u w:val="single" w:color="000000"/>
        </w:rPr>
        <w:t xml:space="preserve">obiektów służących prowadzeniu racjonalnej gospodarki </w:t>
      </w:r>
      <w:r>
        <w:t xml:space="preserve">rolnej. </w:t>
      </w:r>
      <w:proofErr w:type="spellStart"/>
      <w:r>
        <w:t>leśne_i</w:t>
      </w:r>
      <w:proofErr w:type="spellEnd"/>
      <w:r>
        <w:t xml:space="preserve"> lub</w:t>
      </w:r>
    </w:p>
    <w:p w14:paraId="7215B381" w14:textId="77777777" w:rsidR="00893F96" w:rsidRDefault="00F44B80">
      <w:pPr>
        <w:spacing w:after="0"/>
        <w:ind w:left="43" w:right="13" w:firstLine="211"/>
      </w:pPr>
      <w:r>
        <w:t>Z powyższego zapisu jednoznacznie wynika, że zakaz obejmuje budowanie nowych obiektów budowlanych w celu zaspakajania potrzeb związanych z turystyką i wypoczynkiem a więc brakiem możliwości realizowania ustawowego celu, jaki przyświecał przy tworzeniu obszarów chronionego krajobrazu. Z zakazu wyłączono natomiast prowadzenie racjonalnej gospodarki rolnej, leśnej lub rybackiej nie wymienionej w art. art.23 ust. 1 Ustawy.</w:t>
      </w:r>
    </w:p>
    <w:p w14:paraId="45945D1D" w14:textId="77777777" w:rsidR="00893F96" w:rsidRDefault="00F44B80">
      <w:pPr>
        <w:ind w:left="43" w:right="13" w:firstLine="206"/>
      </w:pPr>
      <w:r>
        <w:t>W praktyce obowiązująca w takim kształcie Ustawa nie pozwala na ustawienie nad Jeziorem Wąsoskim nawet przyczepy kempingowej. Wobec tego, jak mamy na naszych działkach realizować cele ustawowe w zakresie wypoczynku i turystyki. Natomiast po spełnieniu innych warunków Ustawa o ochronie przyrody dopuszcza postawienie obory, stodoły czy wiaty na maszyny rolnicze. Na dzisiaj nad Jeziorem Wąsoskim brak możliwości realizowania potrzeb w zakresie rekreacji i wypoczynku, lasów brak, gospodarka rybacka słaba więc po</w:t>
      </w:r>
      <w:r>
        <w:t>zostaje tylko realizować racjonalną gospodarkę rolną. Czy o to chodziło ustawodawcy uchwalając ustawę o ochronie przyrody w 2004 roku</w:t>
      </w:r>
      <w:r>
        <w:rPr>
          <w:noProof/>
        </w:rPr>
        <w:drawing>
          <wp:inline distT="0" distB="0" distL="0" distR="0" wp14:anchorId="6A7C6515" wp14:editId="413ED3FC">
            <wp:extent cx="94491" cy="109758"/>
            <wp:effectExtent l="0" t="0" r="0" b="0"/>
            <wp:docPr id="18033" name="Picture 18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3" name="Picture 180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491" cy="10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5081C" w14:textId="77777777" w:rsidR="00893F96" w:rsidRDefault="00F44B80">
      <w:pPr>
        <w:ind w:left="43" w:right="13" w:firstLine="250"/>
      </w:pPr>
      <w:r>
        <w:t>Kuriozalny pozostaje fakt, że aby mógł normalnie funkcjonować Ośrodek Wypoczynkowy Albatros w Wąsoszu, który realizuje m.in. cele zawarte w art.21 Ustawy o ochronie przyrody Sejmik Samorządowy Województwa Kujawsko - Pomorskiego wyłączył przedmiotowy Ośrodek spod działania Ustawy z dnia 16 kwietnia 2004 r. o ochronie przyrody.</w:t>
      </w:r>
    </w:p>
    <w:p w14:paraId="0CD50D91" w14:textId="77777777" w:rsidR="00893F96" w:rsidRDefault="00F44B80">
      <w:pPr>
        <w:spacing w:after="0" w:line="259" w:lineRule="auto"/>
        <w:ind w:left="353" w:right="-8" w:hanging="10"/>
        <w:jc w:val="center"/>
      </w:pPr>
      <w:r>
        <w:t xml:space="preserve">W powyższej sprawie wystąpiliśmy z Petycją do Sejmiku Województwa Kujawsko </w:t>
      </w:r>
      <w:r>
        <w:rPr>
          <w:noProof/>
        </w:rPr>
        <w:drawing>
          <wp:inline distT="0" distB="0" distL="0" distR="0" wp14:anchorId="22573FF8" wp14:editId="083DC345">
            <wp:extent cx="79250" cy="18293"/>
            <wp:effectExtent l="0" t="0" r="0" b="0"/>
            <wp:docPr id="7387" name="Picture 7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" name="Picture 73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5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61CA9" w14:textId="77777777" w:rsidR="00893F96" w:rsidRDefault="00F44B80">
      <w:pPr>
        <w:ind w:left="43" w:right="13"/>
      </w:pPr>
      <w:r>
        <w:t xml:space="preserve">Pomorskiego z dnia 11 lipca 2022 r., z wnioskiem do Marszałka Województwa Kujawsko — Pomorskiego z dnia 2 grudnia 2022 r. o wyłączenie </w:t>
      </w:r>
      <w:proofErr w:type="spellStart"/>
      <w:r>
        <w:t>ww</w:t>
      </w:r>
      <w:proofErr w:type="spellEnd"/>
      <w:r>
        <w:t xml:space="preserve"> działek spod działania Uchwały Sejmiku </w:t>
      </w:r>
      <w:r>
        <w:t xml:space="preserve">Województwa Kujawsko-Pomorskiego (w skrócie „WK-P”). Również Burmistrz Szubina wystąpił do Sejmiku WK-P z wnioskiem o wyłączenie naszych działek spod działania Uchwały. </w:t>
      </w:r>
      <w:r>
        <w:rPr>
          <w:u w:val="single" w:color="000000"/>
        </w:rPr>
        <w:t>Wszystkie wnioski zostały przez Sejmik i Zarząd Województwa załatwione odmownie.</w:t>
      </w:r>
    </w:p>
    <w:p w14:paraId="223666F3" w14:textId="77777777" w:rsidR="00893F96" w:rsidRDefault="00F44B80">
      <w:pPr>
        <w:spacing w:after="52"/>
        <w:ind w:left="43" w:right="13" w:firstLine="221"/>
      </w:pPr>
      <w:r>
        <w:lastRenderedPageBreak/>
        <w:t>Jezioro Wąsoskie z plażą i przyległymi terenami „od zarania dziejów” było i jest miejscem wypoczynku i rekreacji dla mieszkańców gminy Szubin, jak również gmin ościennych oraz przybywających do Wąsosza turystów.</w:t>
      </w:r>
    </w:p>
    <w:p w14:paraId="1C182CCE" w14:textId="77777777" w:rsidR="00893F96" w:rsidRDefault="00F44B80">
      <w:pPr>
        <w:ind w:left="43" w:right="13" w:firstLine="269"/>
      </w:pPr>
      <w:r>
        <w:t xml:space="preserve">Rada Miejska w Szubinie uchwalając w 2014 roku „Strategię Rozwoju Miasta i Gminy Szubin” (Uchwała Nr LII/412/14 z dnia 28 października 2014 r.) w rozdziale Sport i rekreacja (Rozdział 11.6.4) doceniła wagę Jeziora Wąsoskiego. jako „Jednym z istotnych punktów </w:t>
      </w:r>
      <w:proofErr w:type="spellStart"/>
      <w:r>
        <w:t>rekreacyjno</w:t>
      </w:r>
      <w:proofErr w:type="spellEnd"/>
      <w:r>
        <w:t xml:space="preserve"> — wypoczynkowych na terenie gminy jest wieś Wąsosz...Ze względu na dogodne i malownicze tereny </w:t>
      </w:r>
      <w:proofErr w:type="spellStart"/>
      <w:r>
        <w:t>rekreacyjno</w:t>
      </w:r>
      <w:proofErr w:type="spellEnd"/>
      <w:r>
        <w:t xml:space="preserve"> wypoczynkowe w okresie letnim Wąsosz jest licznie odwiedzany przez mieszkańców z okolicznych miast”.</w:t>
      </w:r>
    </w:p>
    <w:p w14:paraId="667B9AF9" w14:textId="77777777" w:rsidR="00893F96" w:rsidRDefault="00F44B80">
      <w:pPr>
        <w:spacing w:after="0"/>
        <w:ind w:left="43" w:right="13" w:firstLine="327"/>
      </w:pPr>
      <w:r>
        <w:t>Walory wyżej wymienione Jeziora Wąsoskiego potwierdziła Rada Miejska w Szubinie w roku 2022 w uchwalonej Strategii Rozwoju Miasta i Gminy Szubin na lata 2022 — 2030 (Uchwała Nr XL V11/429/22 z dnia 27 czerwca 2022 r.) gdzie w rozdziale 1.6 Obszar :</w:t>
      </w:r>
      <w:proofErr w:type="spellStart"/>
      <w:r>
        <w:t>Kultura,turystyka</w:t>
      </w:r>
      <w:proofErr w:type="spellEnd"/>
      <w:r>
        <w:t>, sport i rekreacja zapisano, co następuje: „W ramach dostępnych możliwości rekreacji aktywnej znaleźć można wykorzystanie, w tym urządzone kąpielisko nad Jeziorem Wąsoskim, należące do najczystszych jezior w rejonie wraz z zagospodarowaną przy nim plażą, boiskiem do piłki nożnej i siatkowej, możliwością wypożyczenia kajaków i rowerów wodnych, jak również placem zabaw. W bezpośrednim pobliżu funkcjonuje również pole namiotowe, camping oraz hotel zapewniając zaplecze noclegowe dla turystów i</w:t>
      </w:r>
      <w:r>
        <w:t xml:space="preserve"> osób odwiedzających ".</w:t>
      </w:r>
    </w:p>
    <w:p w14:paraId="2EF52EE1" w14:textId="77777777" w:rsidR="00893F96" w:rsidRDefault="00F44B80">
      <w:pPr>
        <w:ind w:left="43" w:right="13" w:firstLine="274"/>
      </w:pPr>
      <w:r>
        <w:t xml:space="preserve">Aby potrzeby związane z turystyką i wypoczynkiem nad Jeziorem Wąsoskim były realizowane w sposób właściwy Rada Powiatu Nakielskiego w 2017 roku (Uchwała Nr XXVIII/225/2017 z dnia 29 marca 2017 r.) wprowadziła zakaz używania jednostek pływających napędzanych silnikiem spalinowym na Jeziorze Wąsoskim (w gminie Szubin dotyczy również Jezior Skrzynka, Żędowo i Gąbin uzasadniając to: „zapewnieniem odpowiednich warunków akustycznych na terenach przeznaczonych na cele </w:t>
      </w:r>
      <w:proofErr w:type="spellStart"/>
      <w:r>
        <w:t>rekreacyjno</w:t>
      </w:r>
      <w:proofErr w:type="spellEnd"/>
      <w:r>
        <w:t xml:space="preserve"> wypoczynkowe”</w:t>
      </w:r>
    </w:p>
    <w:p w14:paraId="0F144136" w14:textId="77777777" w:rsidR="00893F96" w:rsidRDefault="00F44B80">
      <w:pPr>
        <w:spacing w:after="348"/>
        <w:ind w:left="43" w:right="13" w:firstLine="279"/>
      </w:pPr>
      <w:r>
        <w:t xml:space="preserve">Z powyższego jasno wynika, że lokalne samorządy (gmina Szubin i Powiat Nakielski) postawiły na wypoczynek, rekreację i turystykę nad Jeziorem Wąsoskim, co jest zgodne z art.23, </w:t>
      </w:r>
      <w:proofErr w:type="spellStart"/>
      <w:r>
        <w:t>ust.l</w:t>
      </w:r>
      <w:proofErr w:type="spellEnd"/>
      <w:r>
        <w:t xml:space="preserve"> ustawy z dnia 16 kwietnia 2004 r. o ochronie przyrody, w którym ustawodawca podkreślił, że tworząc obszar chroniony krajobrazu należy stworzyć: „możliwość zaspokajania potrzeb związanych z turystyką i wypoczynkiem ”</w:t>
      </w:r>
    </w:p>
    <w:p w14:paraId="1716756F" w14:textId="77777777" w:rsidR="00893F96" w:rsidRDefault="00F44B80">
      <w:pPr>
        <w:spacing w:after="288"/>
        <w:ind w:left="43" w:right="13" w:firstLine="331"/>
      </w:pPr>
      <w:r>
        <w:t>Jako współwłaściciele nieruchomości położonych przy Jeziorze Wąsoskim uważamy, że art. 24 ust. 1 obejmujący wykaz zakazów należy dostosować do art.23 ust. 1 Ustawy o ochronie przyrody, abyśmy również mogli na naszych działkach zaspakajać potrzeby związane z turystyką, wypoczynkiem i rekreacją.</w:t>
      </w:r>
    </w:p>
    <w:p w14:paraId="53A3DB5F" w14:textId="77777777" w:rsidR="00893F96" w:rsidRDefault="00F44B80">
      <w:pPr>
        <w:spacing w:after="343"/>
        <w:ind w:left="43" w:right="13" w:firstLine="336"/>
      </w:pPr>
      <w:r>
        <w:t>Na zakończenie przytaczamy credo z opracowania „Ochrona przyrody a rekreacja ” Profesora Stefana Michalaka wybitnej i zasłużonej osoby dla ochrony przyrody w Polsce . , środowisko przyrodnicze chroni się przede wszystkim dlatego, aby je we właściwy sposób wykorzystywać i udostępniać człowiekowi, który najlepiej wypoczywa w kontakcie z przyrodą zachowaną w sposób możliwie naturalny. Symbioza ochrony przyrody z rekreacją jest więc uzasadnioną koniecznością, wymaga jednak szczególnie przemyślanych planów zagos</w:t>
      </w:r>
      <w:r>
        <w:t>podarowania rekreacyjnego obszarów chronionych ”</w:t>
      </w:r>
    </w:p>
    <w:p w14:paraId="5023A041" w14:textId="77777777" w:rsidR="00893F96" w:rsidRDefault="00F44B80">
      <w:pPr>
        <w:ind w:left="43" w:right="13"/>
      </w:pPr>
      <w:r>
        <w:t>Podpisy pod Petycją w załączeniu stanowiącym integralną część Petycji</w:t>
      </w:r>
    </w:p>
    <w:p w14:paraId="01C7C82A" w14:textId="77777777" w:rsidR="00893F96" w:rsidRDefault="00F44B80">
      <w:pPr>
        <w:ind w:left="43" w:right="13"/>
      </w:pPr>
      <w:r>
        <w:t>Wyrażamy zgodę na przetwarzanie naszych danych osobowych dla potrzeb niezbędnych do rozpatrzenia Wniosku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893F96">
      <w:pgSz w:w="11866" w:h="16896"/>
      <w:pgMar w:top="1186" w:right="1176" w:bottom="1378" w:left="9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416AB"/>
    <w:multiLevelType w:val="hybridMultilevel"/>
    <w:tmpl w:val="8A6268CA"/>
    <w:lvl w:ilvl="0" w:tplc="6D003770">
      <w:start w:val="1"/>
      <w:numFmt w:val="lowerLetter"/>
      <w:lvlText w:val="%1)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62A52C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E42AE6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36481A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BC0212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20D2B4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56263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F0920A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48D69C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6"/>
    <w:rsid w:val="00893F96"/>
    <w:rsid w:val="00F4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55C0"/>
  <w15:docId w15:val="{A758553A-23B8-4AFA-9DA1-905AF3CC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226" w:lineRule="auto"/>
      <w:ind w:left="10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8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1272</Words>
  <Characters>7637</Characters>
  <Application>Microsoft Office Word</Application>
  <DocSecurity>0</DocSecurity>
  <Lines>63</Lines>
  <Paragraphs>17</Paragraphs>
  <ScaleCrop>false</ScaleCrop>
  <Company/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Kodak Capture Pro Software</dc:title>
  <dc:subject/>
  <dc:creator>Kodak Capture Pro Software</dc:creator>
  <cp:keywords/>
  <cp:lastModifiedBy>Orlińska Sylwia</cp:lastModifiedBy>
  <cp:revision>2</cp:revision>
  <dcterms:created xsi:type="dcterms:W3CDTF">2024-03-07T07:06:00Z</dcterms:created>
  <dcterms:modified xsi:type="dcterms:W3CDTF">2024-03-07T07:06:00Z</dcterms:modified>
</cp:coreProperties>
</file>