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B76A" w14:textId="77777777" w:rsidR="000A73D2" w:rsidRDefault="005F45B2">
      <w:pPr>
        <w:spacing w:after="813"/>
        <w:ind w:left="-1470"/>
      </w:pPr>
      <w:r>
        <w:rPr>
          <w:noProof/>
        </w:rPr>
        <w:drawing>
          <wp:inline distT="0" distB="0" distL="0" distR="0" wp14:anchorId="43A36F90" wp14:editId="6FFBB815">
            <wp:extent cx="3146425" cy="106172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3146425" cy="1061720"/>
                    </a:xfrm>
                    <a:prstGeom prst="rect">
                      <a:avLst/>
                    </a:prstGeom>
                  </pic:spPr>
                </pic:pic>
              </a:graphicData>
            </a:graphic>
          </wp:inline>
        </w:drawing>
      </w:r>
    </w:p>
    <w:p w14:paraId="25F70C91" w14:textId="77777777" w:rsidR="000A73D2" w:rsidRDefault="005F45B2">
      <w:pPr>
        <w:spacing w:after="0"/>
      </w:pPr>
      <w:r>
        <w:rPr>
          <w:rFonts w:ascii="Lato" w:eastAsia="Lato" w:hAnsi="Lato" w:cs="Lato"/>
          <w:sz w:val="20"/>
        </w:rPr>
        <w:t>DLŁ-WNO.053.3.2024.APR</w:t>
      </w:r>
    </w:p>
    <w:p w14:paraId="11A9CCDA" w14:textId="77777777" w:rsidR="000A73D2" w:rsidRDefault="005F45B2">
      <w:pPr>
        <w:spacing w:after="10" w:line="250" w:lineRule="auto"/>
        <w:ind w:left="-5" w:hanging="10"/>
        <w:jc w:val="both"/>
      </w:pPr>
      <w:r>
        <w:rPr>
          <w:rFonts w:ascii="Lato" w:eastAsia="Lato" w:hAnsi="Lato" w:cs="Lato"/>
          <w:sz w:val="18"/>
        </w:rPr>
        <w:t>3051602.12405016.9980687</w:t>
      </w:r>
    </w:p>
    <w:p w14:paraId="3A24872F" w14:textId="77777777" w:rsidR="000A73D2" w:rsidRDefault="005F45B2">
      <w:pPr>
        <w:spacing w:after="665" w:line="302" w:lineRule="auto"/>
        <w:ind w:left="-5" w:hanging="10"/>
        <w:jc w:val="both"/>
      </w:pPr>
      <w:r>
        <w:rPr>
          <w:rFonts w:ascii="Lato" w:eastAsia="Lato" w:hAnsi="Lato" w:cs="Lato"/>
          <w:sz w:val="20"/>
        </w:rPr>
        <w:t>Warszawa, 09-05-2024</w:t>
      </w:r>
    </w:p>
    <w:p w14:paraId="2662F490" w14:textId="77777777" w:rsidR="000A73D2" w:rsidRDefault="005F45B2">
      <w:pPr>
        <w:spacing w:after="0" w:line="265" w:lineRule="auto"/>
        <w:ind w:left="-5" w:hanging="10"/>
      </w:pPr>
      <w:r>
        <w:rPr>
          <w:rFonts w:ascii="Lato" w:eastAsia="Lato" w:hAnsi="Lato" w:cs="Lato"/>
          <w:b/>
          <w:sz w:val="20"/>
        </w:rPr>
        <w:t xml:space="preserve">Pan </w:t>
      </w:r>
    </w:p>
    <w:p w14:paraId="3D4CEDA9" w14:textId="77777777" w:rsidR="000A73D2" w:rsidRDefault="005F45B2">
      <w:pPr>
        <w:spacing w:after="0" w:line="265" w:lineRule="auto"/>
        <w:ind w:left="-5" w:hanging="10"/>
      </w:pPr>
      <w:r>
        <w:rPr>
          <w:rFonts w:ascii="Lato" w:eastAsia="Lato" w:hAnsi="Lato" w:cs="Lato"/>
          <w:b/>
          <w:sz w:val="20"/>
        </w:rPr>
        <w:t>Marek Smolarkiewicz</w:t>
      </w:r>
    </w:p>
    <w:p w14:paraId="4B4652D2" w14:textId="77777777" w:rsidR="000A73D2" w:rsidRDefault="005F45B2">
      <w:pPr>
        <w:spacing w:after="0" w:line="265" w:lineRule="auto"/>
        <w:ind w:left="-5" w:hanging="10"/>
      </w:pPr>
      <w:r>
        <w:rPr>
          <w:rFonts w:ascii="Lato" w:eastAsia="Lato" w:hAnsi="Lato" w:cs="Lato"/>
          <w:b/>
          <w:sz w:val="20"/>
        </w:rPr>
        <w:t xml:space="preserve">Prezes </w:t>
      </w:r>
    </w:p>
    <w:p w14:paraId="63E427BD" w14:textId="77777777" w:rsidR="000A73D2" w:rsidRDefault="005F45B2">
      <w:pPr>
        <w:spacing w:after="696" w:line="265" w:lineRule="auto"/>
        <w:ind w:left="-5" w:hanging="10"/>
      </w:pPr>
      <w:r>
        <w:rPr>
          <w:rFonts w:ascii="Lato" w:eastAsia="Lato" w:hAnsi="Lato" w:cs="Lato"/>
          <w:b/>
          <w:sz w:val="20"/>
        </w:rPr>
        <w:t xml:space="preserve">Fundacja „Na straży przyrody” </w:t>
      </w:r>
    </w:p>
    <w:p w14:paraId="42D57B9D" w14:textId="77777777" w:rsidR="000A73D2" w:rsidRDefault="005F45B2">
      <w:pPr>
        <w:spacing w:after="120" w:line="315" w:lineRule="auto"/>
        <w:ind w:left="-15"/>
        <w:jc w:val="both"/>
      </w:pPr>
      <w:r>
        <w:rPr>
          <w:rFonts w:ascii="Lato" w:eastAsia="Lato" w:hAnsi="Lato" w:cs="Lato"/>
          <w:i/>
          <w:sz w:val="20"/>
        </w:rPr>
        <w:t xml:space="preserve">Szanowny Panie Prezesie, </w:t>
      </w:r>
    </w:p>
    <w:p w14:paraId="12F41CD7" w14:textId="77777777" w:rsidR="000A73D2" w:rsidRDefault="005F45B2">
      <w:pPr>
        <w:spacing w:after="132" w:line="302" w:lineRule="auto"/>
        <w:ind w:left="-5" w:hanging="10"/>
        <w:jc w:val="both"/>
      </w:pPr>
      <w:r>
        <w:rPr>
          <w:rFonts w:ascii="Lato" w:eastAsia="Lato" w:hAnsi="Lato" w:cs="Lato"/>
          <w:sz w:val="20"/>
        </w:rPr>
        <w:t>w odpowiedzi na petycję Fundacji z dnia 12 lutego 2024 r.</w:t>
      </w:r>
      <w:r>
        <w:rPr>
          <w:rFonts w:ascii="Lato" w:eastAsia="Lato" w:hAnsi="Lato" w:cs="Lato"/>
          <w:sz w:val="20"/>
          <w:vertAlign w:val="superscript"/>
        </w:rPr>
        <w:t>1</w:t>
      </w:r>
      <w:r>
        <w:rPr>
          <w:rFonts w:ascii="Lato" w:eastAsia="Lato" w:hAnsi="Lato" w:cs="Lato"/>
          <w:sz w:val="20"/>
        </w:rPr>
        <w:t xml:space="preserve"> </w:t>
      </w:r>
      <w:r>
        <w:rPr>
          <w:rFonts w:ascii="Lato" w:eastAsia="Lato" w:hAnsi="Lato" w:cs="Lato"/>
          <w:sz w:val="20"/>
        </w:rPr>
        <w:t xml:space="preserve">w sprawie zmian w ustawie z dnia 28 września 1991 r. </w:t>
      </w:r>
      <w:r>
        <w:rPr>
          <w:rFonts w:ascii="Lato" w:eastAsia="Lato" w:hAnsi="Lato" w:cs="Lato"/>
          <w:i/>
          <w:sz w:val="20"/>
        </w:rPr>
        <w:t>o lasach</w:t>
      </w:r>
      <w:r>
        <w:rPr>
          <w:rFonts w:ascii="Lato" w:eastAsia="Lato" w:hAnsi="Lato" w:cs="Lato"/>
          <w:i/>
          <w:sz w:val="20"/>
          <w:vertAlign w:val="superscript"/>
        </w:rPr>
        <w:t>2</w:t>
      </w:r>
      <w:r>
        <w:rPr>
          <w:rFonts w:ascii="Lato" w:eastAsia="Lato" w:hAnsi="Lato" w:cs="Lato"/>
          <w:i/>
          <w:sz w:val="20"/>
        </w:rPr>
        <w:t>,</w:t>
      </w:r>
      <w:r>
        <w:rPr>
          <w:rFonts w:ascii="Lato" w:eastAsia="Lato" w:hAnsi="Lato" w:cs="Lato"/>
          <w:sz w:val="20"/>
        </w:rPr>
        <w:t xml:space="preserve"> dotyczących wprowadzenia zakazów spożywania alkoholu w lasach oraz zmiany zasad postoju pojazdów na drogach leśnych oraz zasad wjazdu do lasu, przedstawiam stanowisko organu. </w:t>
      </w:r>
    </w:p>
    <w:p w14:paraId="3A031FAD" w14:textId="77777777" w:rsidR="000A73D2" w:rsidRDefault="005F45B2">
      <w:pPr>
        <w:spacing w:after="132" w:line="302" w:lineRule="auto"/>
        <w:ind w:left="-5" w:hanging="10"/>
        <w:jc w:val="both"/>
      </w:pPr>
      <w:r>
        <w:rPr>
          <w:rFonts w:ascii="Lato" w:eastAsia="Lato" w:hAnsi="Lato" w:cs="Lato"/>
          <w:sz w:val="20"/>
        </w:rPr>
        <w:t>1. W odniesieniu do propozycji dodania po art. 30 ust. 1 pkt 14 ustawy</w:t>
      </w:r>
      <w:r>
        <w:rPr>
          <w:rFonts w:ascii="Lato" w:eastAsia="Lato" w:hAnsi="Lato" w:cs="Lato"/>
          <w:i/>
          <w:sz w:val="20"/>
        </w:rPr>
        <w:t xml:space="preserve"> o lasach</w:t>
      </w:r>
      <w:r>
        <w:rPr>
          <w:rFonts w:ascii="Lato" w:eastAsia="Lato" w:hAnsi="Lato" w:cs="Lato"/>
          <w:sz w:val="20"/>
        </w:rPr>
        <w:t xml:space="preserve"> kolejnego punktu, wprowadzającego w lasach zakaz, w brzmieniu: </w:t>
      </w:r>
    </w:p>
    <w:p w14:paraId="24E2F2D6" w14:textId="77777777" w:rsidR="000A73D2" w:rsidRDefault="005F45B2">
      <w:pPr>
        <w:spacing w:after="173"/>
      </w:pPr>
      <w:r>
        <w:rPr>
          <w:rFonts w:ascii="Lato" w:eastAsia="Lato" w:hAnsi="Lato" w:cs="Lato"/>
          <w:i/>
          <w:sz w:val="20"/>
        </w:rPr>
        <w:t>15) spożywania alkoholu, za wyjątkiem:</w:t>
      </w:r>
    </w:p>
    <w:p w14:paraId="318ABE0E" w14:textId="77777777" w:rsidR="000A73D2" w:rsidRDefault="005F45B2">
      <w:pPr>
        <w:numPr>
          <w:ilvl w:val="0"/>
          <w:numId w:val="1"/>
        </w:numPr>
        <w:spacing w:after="2" w:line="315" w:lineRule="auto"/>
        <w:ind w:hanging="360"/>
        <w:jc w:val="both"/>
      </w:pPr>
      <w:r>
        <w:rPr>
          <w:rFonts w:ascii="Lato" w:eastAsia="Lato" w:hAnsi="Lato" w:cs="Lato"/>
          <w:i/>
          <w:sz w:val="20"/>
        </w:rPr>
        <w:t>obiektów gastronomicznych usytuowanych w lasach, posiadających odpowiednie zezwolenie wydane na podstawie odrębnych przepisów;</w:t>
      </w:r>
    </w:p>
    <w:p w14:paraId="32A9EF69" w14:textId="77777777" w:rsidR="000A73D2" w:rsidRDefault="005F45B2">
      <w:pPr>
        <w:numPr>
          <w:ilvl w:val="0"/>
          <w:numId w:val="1"/>
        </w:numPr>
        <w:spacing w:after="3" w:line="315" w:lineRule="auto"/>
        <w:ind w:hanging="360"/>
        <w:jc w:val="both"/>
      </w:pPr>
      <w:r>
        <w:rPr>
          <w:rFonts w:ascii="Lato" w:eastAsia="Lato" w:hAnsi="Lato" w:cs="Lato"/>
          <w:i/>
          <w:sz w:val="20"/>
        </w:rPr>
        <w:t>pól namiotowych, stanic wodnych miejsc biwakowania wyznaczonych zgodnie z art. 30 ust 1 pkt 10;</w:t>
      </w:r>
    </w:p>
    <w:p w14:paraId="3C525E32" w14:textId="77777777" w:rsidR="000A73D2" w:rsidRDefault="005F45B2">
      <w:pPr>
        <w:numPr>
          <w:ilvl w:val="0"/>
          <w:numId w:val="1"/>
        </w:numPr>
        <w:spacing w:after="120" w:line="315" w:lineRule="auto"/>
        <w:ind w:hanging="360"/>
        <w:jc w:val="both"/>
      </w:pPr>
      <w:r>
        <w:rPr>
          <w:rFonts w:ascii="Lato" w:eastAsia="Lato" w:hAnsi="Lato" w:cs="Lato"/>
          <w:i/>
          <w:sz w:val="20"/>
        </w:rPr>
        <w:t>budynków mieszkalnych użytkowanych przez pracowników Lasów Państwowych i ich rodzin.</w:t>
      </w:r>
    </w:p>
    <w:p w14:paraId="3EF46FD8" w14:textId="77777777" w:rsidR="000A73D2" w:rsidRDefault="005F45B2">
      <w:pPr>
        <w:spacing w:after="568" w:line="312" w:lineRule="auto"/>
      </w:pPr>
      <w:r>
        <w:rPr>
          <w:rFonts w:ascii="Lato" w:eastAsia="Lato" w:hAnsi="Lato" w:cs="Lato"/>
          <w:sz w:val="20"/>
        </w:rPr>
        <w:t xml:space="preserve">uprzejmie wyjaśniam, że </w:t>
      </w:r>
      <w:r>
        <w:rPr>
          <w:rFonts w:ascii="Lato" w:eastAsia="Lato" w:hAnsi="Lato" w:cs="Lato"/>
          <w:sz w:val="20"/>
        </w:rPr>
        <w:t xml:space="preserve">podstawową regulacją dotyczącą wychowania w trzeźwości i przeciwdziałania alkoholizmowi jest ustawa z dnia 26 października 1982 r. </w:t>
      </w:r>
      <w:r>
        <w:rPr>
          <w:rFonts w:ascii="Lato" w:eastAsia="Lato" w:hAnsi="Lato" w:cs="Lato"/>
          <w:i/>
          <w:sz w:val="20"/>
        </w:rPr>
        <w:t>o wychowaniu w trzeźwości i przeciwdziałaniu alkoholizmowi</w:t>
      </w:r>
      <w:r>
        <w:rPr>
          <w:rFonts w:ascii="Lato" w:eastAsia="Lato" w:hAnsi="Lato" w:cs="Lato"/>
          <w:i/>
          <w:sz w:val="20"/>
          <w:vertAlign w:val="superscript"/>
        </w:rPr>
        <w:t>3</w:t>
      </w:r>
      <w:r>
        <w:rPr>
          <w:rFonts w:ascii="Lato" w:eastAsia="Lato" w:hAnsi="Lato" w:cs="Lato"/>
          <w:sz w:val="20"/>
        </w:rPr>
        <w:t xml:space="preserve">.  W aktualnym brzmieniu, art. 14 ust. 2a </w:t>
      </w:r>
      <w:r>
        <w:rPr>
          <w:rFonts w:ascii="Lato" w:eastAsia="Lato" w:hAnsi="Lato" w:cs="Lato"/>
          <w:i/>
          <w:sz w:val="20"/>
        </w:rPr>
        <w:t>ustawy o wychowaniu w trzeźwości</w:t>
      </w:r>
      <w:r>
        <w:rPr>
          <w:rFonts w:ascii="Lato" w:eastAsia="Lato" w:hAnsi="Lato" w:cs="Lato"/>
          <w:sz w:val="20"/>
        </w:rPr>
        <w:t xml:space="preserve"> stanowi: </w:t>
      </w:r>
      <w:r>
        <w:rPr>
          <w:rFonts w:ascii="Lato" w:eastAsia="Lato" w:hAnsi="Lato" w:cs="Lato"/>
          <w:sz w:val="20"/>
          <w:u w:val="single" w:color="000000"/>
        </w:rPr>
        <w:t>zabrania się spożywania napojów</w:t>
      </w:r>
      <w:r>
        <w:rPr>
          <w:rFonts w:ascii="Lato" w:eastAsia="Lato" w:hAnsi="Lato" w:cs="Lato"/>
          <w:sz w:val="20"/>
        </w:rPr>
        <w:t xml:space="preserve"> </w:t>
      </w:r>
      <w:r>
        <w:rPr>
          <w:rFonts w:ascii="Lato" w:eastAsia="Lato" w:hAnsi="Lato" w:cs="Lato"/>
          <w:sz w:val="20"/>
          <w:u w:val="single" w:color="000000"/>
        </w:rPr>
        <w:t>alkoholowych w miejscu publicznym</w:t>
      </w:r>
      <w:r>
        <w:rPr>
          <w:rFonts w:ascii="Lato" w:eastAsia="Lato" w:hAnsi="Lato" w:cs="Lato"/>
          <w:sz w:val="20"/>
        </w:rPr>
        <w:t>, z wyjątkiem miejsc przeznaczonych do ich spożycia na miejscu, w punktach sprzedaży tych napojów.</w:t>
      </w:r>
    </w:p>
    <w:p w14:paraId="4273767A" w14:textId="77777777" w:rsidR="000A73D2" w:rsidRDefault="005F45B2">
      <w:pPr>
        <w:spacing w:after="100"/>
      </w:pPr>
      <w:r>
        <w:rPr>
          <w:noProof/>
        </w:rPr>
        <mc:AlternateContent>
          <mc:Choice Requires="wpg">
            <w:drawing>
              <wp:inline distT="0" distB="0" distL="0" distR="0" wp14:anchorId="26D1F67D" wp14:editId="5FE9F2CC">
                <wp:extent cx="1822450" cy="12700"/>
                <wp:effectExtent l="0" t="0" r="0" b="0"/>
                <wp:docPr id="7617" name="Group 7617"/>
                <wp:cNvGraphicFramePr/>
                <a:graphic xmlns:a="http://schemas.openxmlformats.org/drawingml/2006/main">
                  <a:graphicData uri="http://schemas.microsoft.com/office/word/2010/wordprocessingGroup">
                    <wpg:wgp>
                      <wpg:cNvGrpSpPr/>
                      <wpg:grpSpPr>
                        <a:xfrm>
                          <a:off x="0" y="0"/>
                          <a:ext cx="1822450" cy="12700"/>
                          <a:chOff x="0" y="0"/>
                          <a:chExt cx="1822450" cy="12700"/>
                        </a:xfrm>
                      </wpg:grpSpPr>
                      <wps:wsp>
                        <wps:cNvPr id="154" name="Shape 154"/>
                        <wps:cNvSpPr/>
                        <wps:spPr>
                          <a:xfrm>
                            <a:off x="0" y="0"/>
                            <a:ext cx="1822450" cy="0"/>
                          </a:xfrm>
                          <a:custGeom>
                            <a:avLst/>
                            <a:gdLst/>
                            <a:ahLst/>
                            <a:cxnLst/>
                            <a:rect l="0" t="0" r="0" b="0"/>
                            <a:pathLst>
                              <a:path w="1822450">
                                <a:moveTo>
                                  <a:pt x="0" y="0"/>
                                </a:moveTo>
                                <a:lnTo>
                                  <a:pt x="182245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17" style="width:143.5pt;height:1pt;mso-position-horizontal-relative:char;mso-position-vertical-relative:line" coordsize="18224,127">
                <v:shape id="Shape 154" style="position:absolute;width:18224;height:0;left:0;top:0;" coordsize="1822450,0" path="m0,0l1822450,0">
                  <v:stroke weight="1pt" endcap="flat" joinstyle="miter" miterlimit="10" on="true" color="#000000"/>
                  <v:fill on="false" color="#000000" opacity="0"/>
                </v:shape>
              </v:group>
            </w:pict>
          </mc:Fallback>
        </mc:AlternateContent>
      </w:r>
    </w:p>
    <w:p w14:paraId="62950B52" w14:textId="77777777" w:rsidR="000A73D2" w:rsidRDefault="005F45B2">
      <w:pPr>
        <w:numPr>
          <w:ilvl w:val="0"/>
          <w:numId w:val="2"/>
        </w:numPr>
        <w:spacing w:after="0"/>
        <w:ind w:hanging="127"/>
        <w:jc w:val="both"/>
      </w:pPr>
      <w:r>
        <w:rPr>
          <w:rFonts w:ascii="Lato" w:eastAsia="Lato" w:hAnsi="Lato" w:cs="Lato"/>
          <w:sz w:val="19"/>
        </w:rPr>
        <w:t xml:space="preserve">Wpływ do tut. organu przy piśmie Kancelarii Prezesa Rady Ministrów z dnia 19 lutego br., znak: </w:t>
      </w:r>
    </w:p>
    <w:p w14:paraId="0AE0434D" w14:textId="77777777" w:rsidR="000A73D2" w:rsidRDefault="005F45B2">
      <w:pPr>
        <w:spacing w:after="0"/>
        <w:ind w:left="-5" w:hanging="10"/>
      </w:pPr>
      <w:r>
        <w:rPr>
          <w:rFonts w:ascii="Lato" w:eastAsia="Lato" w:hAnsi="Lato" w:cs="Lato"/>
          <w:sz w:val="19"/>
        </w:rPr>
        <w:t xml:space="preserve">DSO.ZAN.161.482.2024 </w:t>
      </w:r>
    </w:p>
    <w:p w14:paraId="588293C6" w14:textId="77777777" w:rsidR="000A73D2" w:rsidRDefault="005F45B2">
      <w:pPr>
        <w:numPr>
          <w:ilvl w:val="0"/>
          <w:numId w:val="2"/>
        </w:numPr>
        <w:spacing w:after="0" w:line="302" w:lineRule="auto"/>
        <w:ind w:hanging="127"/>
        <w:jc w:val="both"/>
      </w:pPr>
      <w:r>
        <w:rPr>
          <w:rFonts w:ascii="Lato" w:eastAsia="Lato" w:hAnsi="Lato" w:cs="Lato"/>
          <w:sz w:val="20"/>
        </w:rPr>
        <w:t>Dz.U. 2024 poz. 530</w:t>
      </w:r>
    </w:p>
    <w:p w14:paraId="246BF29D" w14:textId="77777777" w:rsidR="000A73D2" w:rsidRDefault="005F45B2">
      <w:pPr>
        <w:numPr>
          <w:ilvl w:val="0"/>
          <w:numId w:val="2"/>
        </w:numPr>
        <w:spacing w:after="48" w:line="302" w:lineRule="auto"/>
        <w:ind w:hanging="127"/>
        <w:jc w:val="both"/>
      </w:pPr>
      <w:r>
        <w:rPr>
          <w:rFonts w:ascii="Lato" w:eastAsia="Lato" w:hAnsi="Lato" w:cs="Lato"/>
          <w:sz w:val="20"/>
        </w:rPr>
        <w:t xml:space="preserve">Dz. U. z 2023 r. poz. 2151, zwana dalej: </w:t>
      </w:r>
      <w:r>
        <w:rPr>
          <w:rFonts w:ascii="Lato" w:eastAsia="Lato" w:hAnsi="Lato" w:cs="Lato"/>
          <w:i/>
          <w:sz w:val="20"/>
        </w:rPr>
        <w:t xml:space="preserve">ustawą o wychowaniu w trzeźwości. </w:t>
      </w:r>
    </w:p>
    <w:p w14:paraId="5C474926" w14:textId="77777777" w:rsidR="000A73D2" w:rsidRDefault="005F45B2">
      <w:pPr>
        <w:spacing w:after="190"/>
        <w:ind w:right="-1"/>
      </w:pPr>
      <w:r>
        <w:rPr>
          <w:noProof/>
        </w:rPr>
        <mc:AlternateContent>
          <mc:Choice Requires="wpg">
            <w:drawing>
              <wp:inline distT="0" distB="0" distL="0" distR="0" wp14:anchorId="2D1470B3" wp14:editId="04344EC9">
                <wp:extent cx="5040000" cy="6350"/>
                <wp:effectExtent l="0" t="0" r="0" b="0"/>
                <wp:docPr id="7615" name="Group 7615"/>
                <wp:cNvGraphicFramePr/>
                <a:graphic xmlns:a="http://schemas.openxmlformats.org/drawingml/2006/main">
                  <a:graphicData uri="http://schemas.microsoft.com/office/word/2010/wordprocessingGroup">
                    <wpg:wgp>
                      <wpg:cNvGrpSpPr/>
                      <wpg:grpSpPr>
                        <a:xfrm>
                          <a:off x="0" y="0"/>
                          <a:ext cx="5040000" cy="6350"/>
                          <a:chOff x="0" y="0"/>
                          <a:chExt cx="5040000" cy="6350"/>
                        </a:xfrm>
                      </wpg:grpSpPr>
                      <wps:wsp>
                        <wps:cNvPr id="20" name="Shape 20"/>
                        <wps:cNvSpPr/>
                        <wps:spPr>
                          <a:xfrm>
                            <a:off x="0" y="0"/>
                            <a:ext cx="5040000" cy="0"/>
                          </a:xfrm>
                          <a:custGeom>
                            <a:avLst/>
                            <a:gdLst/>
                            <a:ahLst/>
                            <a:cxnLst/>
                            <a:rect l="0" t="0" r="0" b="0"/>
                            <a:pathLst>
                              <a:path w="5040000">
                                <a:moveTo>
                                  <a:pt x="0" y="0"/>
                                </a:moveTo>
                                <a:lnTo>
                                  <a:pt x="5040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15" style="width:396.85pt;height:0.5pt;mso-position-horizontal-relative:char;mso-position-vertical-relative:line" coordsize="50400,63">
                <v:shape id="Shape 20" style="position:absolute;width:50400;height:0;left:0;top:0;" coordsize="5040000,0" path="m0,0l5040000,0">
                  <v:stroke weight="0.5pt" endcap="flat" joinstyle="miter" miterlimit="10" on="true" color="#000000"/>
                  <v:fill on="false" color="#000000" opacity="0"/>
                </v:shape>
              </v:group>
            </w:pict>
          </mc:Fallback>
        </mc:AlternateContent>
      </w:r>
    </w:p>
    <w:p w14:paraId="35CE2806" w14:textId="77777777" w:rsidR="000A73D2" w:rsidRDefault="005F45B2">
      <w:pPr>
        <w:tabs>
          <w:tab w:val="right" w:pos="7936"/>
        </w:tabs>
        <w:spacing w:after="2" w:line="253" w:lineRule="auto"/>
        <w:ind w:left="-15"/>
      </w:pPr>
      <w:r>
        <w:rPr>
          <w:rFonts w:ascii="Lato" w:eastAsia="Lato" w:hAnsi="Lato" w:cs="Lato"/>
          <w:sz w:val="16"/>
        </w:rPr>
        <w:t>Telefon: (+48) 22 369 29 00</w:t>
      </w:r>
      <w:r>
        <w:rPr>
          <w:rFonts w:ascii="Lato" w:eastAsia="Lato" w:hAnsi="Lato" w:cs="Lato"/>
          <w:sz w:val="16"/>
        </w:rPr>
        <w:tab/>
        <w:t xml:space="preserve">ul. Wawelska 52/54, 00-922 Warszawa  </w:t>
      </w:r>
    </w:p>
    <w:p w14:paraId="40E23344" w14:textId="77777777" w:rsidR="000A73D2" w:rsidRDefault="005F45B2">
      <w:pPr>
        <w:spacing w:after="2" w:line="253" w:lineRule="auto"/>
        <w:ind w:left="-5" w:hanging="10"/>
      </w:pPr>
      <w:r>
        <w:rPr>
          <w:rFonts w:ascii="Lato" w:eastAsia="Lato" w:hAnsi="Lato" w:cs="Lato"/>
          <w:sz w:val="16"/>
        </w:rPr>
        <w:t>info@klimat.gov.pl</w:t>
      </w:r>
      <w:r>
        <w:rPr>
          <w:rFonts w:ascii="Lato" w:eastAsia="Lato" w:hAnsi="Lato" w:cs="Lato"/>
          <w:sz w:val="16"/>
        </w:rPr>
        <w:tab/>
        <w:t>Ministerstwo Klimatu i Środowiska  www.gov.pl/klimat</w:t>
      </w:r>
    </w:p>
    <w:p w14:paraId="40D57D50" w14:textId="77777777" w:rsidR="000A73D2" w:rsidRDefault="005F45B2">
      <w:pPr>
        <w:spacing w:after="0"/>
        <w:jc w:val="center"/>
      </w:pPr>
      <w:r>
        <w:rPr>
          <w:rFonts w:ascii="Lato" w:eastAsia="Lato" w:hAnsi="Lato" w:cs="Lato"/>
          <w:sz w:val="14"/>
        </w:rPr>
        <w:lastRenderedPageBreak/>
        <w:t>Działamy zgodnie z EMAS - zarządzając instytucją, dbamy o środowisko</w:t>
      </w:r>
    </w:p>
    <w:p w14:paraId="59353616" w14:textId="77777777" w:rsidR="000A73D2" w:rsidRDefault="005F45B2">
      <w:pPr>
        <w:spacing w:after="132" w:line="302" w:lineRule="auto"/>
        <w:ind w:left="-5" w:hanging="10"/>
        <w:jc w:val="both"/>
      </w:pPr>
      <w:r>
        <w:rPr>
          <w:rFonts w:ascii="Lato" w:eastAsia="Lato" w:hAnsi="Lato" w:cs="Lato"/>
          <w:sz w:val="20"/>
        </w:rPr>
        <w:t xml:space="preserve">Zgodnie z art. 1 ust. 1 </w:t>
      </w:r>
      <w:r>
        <w:rPr>
          <w:rFonts w:ascii="Lato" w:eastAsia="Lato" w:hAnsi="Lato" w:cs="Lato"/>
          <w:i/>
          <w:sz w:val="20"/>
        </w:rPr>
        <w:t>ustawy o wychowaniu w trzeźwości</w:t>
      </w:r>
      <w:r>
        <w:rPr>
          <w:rFonts w:ascii="Lato" w:eastAsia="Lato" w:hAnsi="Lato" w:cs="Lato"/>
          <w:sz w:val="20"/>
        </w:rPr>
        <w:t xml:space="preserve"> to organy administracji rządowej i jednostki samorządu terytorialnego są obowiązane do podejmowania działań zmierzających do ograniczania spożycia napojów alkoholowych oraz zmiany struktury ich spożywania, inicjowania i wspierania przedsięwzięć mających na celu zmianę obyczajów w zakresie sposobu spożywania tych napojów, działania na rzecz trzeźwości w miejscu pracy, przeciwdziałania powstawaniu i usuwania następstw nadużywania alkoholu, a także wspierania działalności w tym</w:t>
      </w:r>
      <w:r>
        <w:rPr>
          <w:rFonts w:ascii="Lato" w:eastAsia="Lato" w:hAnsi="Lato" w:cs="Lato"/>
          <w:sz w:val="20"/>
        </w:rPr>
        <w:t xml:space="preserve"> zakresie organizacji społecznych i zakładów pracy. Natomiast, art. 2 ust. 1 ww. ustawy wskazuje, że zadania w zakresie przeciwdziałania alkoholizmowi wykonuje się przez odpowiednie kształtowanie polityki społecznej.</w:t>
      </w:r>
    </w:p>
    <w:p w14:paraId="6968C387" w14:textId="77777777" w:rsidR="000A73D2" w:rsidRDefault="005F45B2">
      <w:pPr>
        <w:spacing w:after="132" w:line="302" w:lineRule="auto"/>
        <w:ind w:left="-5" w:hanging="10"/>
        <w:jc w:val="both"/>
      </w:pPr>
      <w:r>
        <w:rPr>
          <w:rFonts w:ascii="Lato" w:eastAsia="Lato" w:hAnsi="Lato" w:cs="Lato"/>
          <w:sz w:val="20"/>
        </w:rPr>
        <w:t xml:space="preserve">Należy jednocześnie podkreślić, że ustawa </w:t>
      </w:r>
      <w:r>
        <w:rPr>
          <w:rFonts w:ascii="Lato" w:eastAsia="Lato" w:hAnsi="Lato" w:cs="Lato"/>
          <w:i/>
          <w:sz w:val="20"/>
        </w:rPr>
        <w:t>o lasach</w:t>
      </w:r>
      <w:r>
        <w:rPr>
          <w:rFonts w:ascii="Lato" w:eastAsia="Lato" w:hAnsi="Lato" w:cs="Lato"/>
          <w:sz w:val="20"/>
        </w:rPr>
        <w:t xml:space="preserve"> zgodnie z art. 1 określa zasady zachowania, ochrony i powiększania zasobów leśnych oraz zasady gospodarki leśnej, w powiązaniu z innymi elementami środowiska i z gospodarką narodową oraz określa zasady odpowiedzialności za naruszenie przepisów prawa unijnego, wskazanych w art. 1 ust. 2 lit. a) i b).</w:t>
      </w:r>
    </w:p>
    <w:p w14:paraId="73221491" w14:textId="77777777" w:rsidR="000A73D2" w:rsidRDefault="005F45B2">
      <w:pPr>
        <w:spacing w:after="132" w:line="302" w:lineRule="auto"/>
        <w:ind w:left="-5" w:hanging="10"/>
        <w:jc w:val="both"/>
      </w:pPr>
      <w:r>
        <w:rPr>
          <w:rFonts w:ascii="Lato" w:eastAsia="Lato" w:hAnsi="Lato" w:cs="Lato"/>
          <w:sz w:val="20"/>
        </w:rPr>
        <w:t xml:space="preserve">Zasada udostępniania lasu dla ludności jest uregulowana w rozdziale 5 ustawy </w:t>
      </w:r>
      <w:r>
        <w:rPr>
          <w:rFonts w:ascii="Lato" w:eastAsia="Lato" w:hAnsi="Lato" w:cs="Lato"/>
          <w:i/>
          <w:sz w:val="20"/>
        </w:rPr>
        <w:t>o lasach</w:t>
      </w:r>
      <w:r>
        <w:rPr>
          <w:rFonts w:ascii="Lato" w:eastAsia="Lato" w:hAnsi="Lato" w:cs="Lato"/>
          <w:sz w:val="20"/>
        </w:rPr>
        <w:t xml:space="preserve">. Nawiązuje ona do korzystania ze środowiska oraz funkcji społecznej lasu, </w:t>
      </w:r>
      <w:r>
        <w:rPr>
          <w:rFonts w:ascii="Lato" w:eastAsia="Lato" w:hAnsi="Lato" w:cs="Lato"/>
          <w:sz w:val="20"/>
          <w:u w:val="single" w:color="000000"/>
        </w:rPr>
        <w:t>przy czym prawo</w:t>
      </w:r>
      <w:r>
        <w:rPr>
          <w:rFonts w:ascii="Lato" w:eastAsia="Lato" w:hAnsi="Lato" w:cs="Lato"/>
          <w:sz w:val="20"/>
        </w:rPr>
        <w:t xml:space="preserve"> </w:t>
      </w:r>
      <w:r>
        <w:rPr>
          <w:rFonts w:ascii="Lato" w:eastAsia="Lato" w:hAnsi="Lato" w:cs="Lato"/>
          <w:sz w:val="20"/>
          <w:u w:val="single" w:color="000000"/>
        </w:rPr>
        <w:t>korzystania z lasu jest powszechne.</w:t>
      </w:r>
      <w:r>
        <w:rPr>
          <w:rFonts w:ascii="Lato" w:eastAsia="Lato" w:hAnsi="Lato" w:cs="Lato"/>
          <w:sz w:val="20"/>
        </w:rPr>
        <w:t xml:space="preserve"> Dostęp do lasów stanowiących własność Skarbu Państwa traktuje się jako publiczne prawo podmiotowe. Wyjątki od zasady udostępniania lasów zostały ujęte w sposób wyczerpujący w ustawowo określonych – stałych albo wprowadzanych przez nadleśniczego - okresowych zakazach wstępu do lasu.</w:t>
      </w:r>
    </w:p>
    <w:p w14:paraId="7D7BE88C" w14:textId="77777777" w:rsidR="000A73D2" w:rsidRDefault="005F45B2">
      <w:pPr>
        <w:spacing w:after="132" w:line="302" w:lineRule="auto"/>
        <w:ind w:left="-5" w:hanging="10"/>
        <w:jc w:val="both"/>
      </w:pPr>
      <w:r>
        <w:rPr>
          <w:rFonts w:ascii="Lato" w:eastAsia="Lato" w:hAnsi="Lato" w:cs="Lato"/>
          <w:sz w:val="20"/>
        </w:rPr>
        <w:t xml:space="preserve">Nie bez znaczenia jest fakt, że ustawę </w:t>
      </w:r>
      <w:r>
        <w:rPr>
          <w:rFonts w:ascii="Lato" w:eastAsia="Lato" w:hAnsi="Lato" w:cs="Lato"/>
          <w:i/>
          <w:sz w:val="20"/>
        </w:rPr>
        <w:t>o lasach</w:t>
      </w:r>
      <w:r>
        <w:rPr>
          <w:rFonts w:ascii="Lato" w:eastAsia="Lato" w:hAnsi="Lato" w:cs="Lato"/>
          <w:sz w:val="20"/>
        </w:rPr>
        <w:t xml:space="preserve"> stosuje się niezależnie od tego, czy las stanowi własność Skarbu Państwa, czy podmiotu prywatnego. W świetle powyższego zaproponowana zmiana przepisu art. 30 będzie miała skutki nie tylko w lasach stanowiących własność Skarbu Państwa, ale również dla podmiotów prywatnych. W związku z tym  propozycja ta wykracza poza zakres ustawy </w:t>
      </w:r>
      <w:r>
        <w:rPr>
          <w:rFonts w:ascii="Lato" w:eastAsia="Lato" w:hAnsi="Lato" w:cs="Lato"/>
          <w:i/>
          <w:sz w:val="20"/>
        </w:rPr>
        <w:t>o lasach</w:t>
      </w:r>
      <w:r>
        <w:rPr>
          <w:rFonts w:ascii="Lato" w:eastAsia="Lato" w:hAnsi="Lato" w:cs="Lato"/>
          <w:sz w:val="20"/>
        </w:rPr>
        <w:t xml:space="preserve"> oraz ingeruje w zasady zarządzania własnością prywatną. </w:t>
      </w:r>
    </w:p>
    <w:p w14:paraId="15953607" w14:textId="77777777" w:rsidR="000A73D2" w:rsidRDefault="005F45B2">
      <w:pPr>
        <w:spacing w:after="120" w:line="315" w:lineRule="auto"/>
        <w:ind w:left="-15"/>
        <w:jc w:val="both"/>
      </w:pPr>
      <w:r>
        <w:rPr>
          <w:rFonts w:ascii="Lato" w:eastAsia="Lato" w:hAnsi="Lato" w:cs="Lato"/>
          <w:sz w:val="20"/>
        </w:rPr>
        <w:t xml:space="preserve">2. W zakresie propozycji, polegającej na zmianie ustawy </w:t>
      </w:r>
      <w:r>
        <w:rPr>
          <w:rFonts w:ascii="Lato" w:eastAsia="Lato" w:hAnsi="Lato" w:cs="Lato"/>
          <w:i/>
          <w:sz w:val="20"/>
        </w:rPr>
        <w:t>o lasach</w:t>
      </w:r>
      <w:r>
        <w:rPr>
          <w:rFonts w:ascii="Lato" w:eastAsia="Lato" w:hAnsi="Lato" w:cs="Lato"/>
          <w:sz w:val="20"/>
        </w:rPr>
        <w:t xml:space="preserve"> w taki sposób, że </w:t>
      </w:r>
      <w:r>
        <w:rPr>
          <w:rFonts w:ascii="Lato" w:eastAsia="Lato" w:hAnsi="Lato" w:cs="Lato"/>
          <w:i/>
          <w:sz w:val="20"/>
        </w:rPr>
        <w:t xml:space="preserve">w art. 29 ust. 2  po słowie „oznakowanych” usuwa się kropkę  i dodaje się: „oraz na drogach leśnych w odległości nie większej niż 20 m od drogi publicznej, pod warunkiem pozostawienia możliwości przejazdu pojazdom upoważnionym do ruchu drogami leśnymi.”  </w:t>
      </w:r>
      <w:r>
        <w:rPr>
          <w:rFonts w:ascii="Lato" w:eastAsia="Lato" w:hAnsi="Lato" w:cs="Lato"/>
          <w:sz w:val="20"/>
        </w:rPr>
        <w:t xml:space="preserve">należy wskazać na następujące kwestie. </w:t>
      </w:r>
    </w:p>
    <w:p w14:paraId="18466511" w14:textId="77777777" w:rsidR="000A73D2" w:rsidRDefault="005F45B2">
      <w:pPr>
        <w:spacing w:after="132" w:line="302" w:lineRule="auto"/>
        <w:ind w:left="-5" w:hanging="10"/>
        <w:jc w:val="both"/>
      </w:pPr>
      <w:r>
        <w:rPr>
          <w:rFonts w:ascii="Lato" w:eastAsia="Lato" w:hAnsi="Lato" w:cs="Lato"/>
          <w:sz w:val="20"/>
        </w:rPr>
        <w:t xml:space="preserve">Sposób korzystania z dróg leśnych reguluje art. 29 ustawy </w:t>
      </w:r>
      <w:r>
        <w:rPr>
          <w:rFonts w:ascii="Lato" w:eastAsia="Lato" w:hAnsi="Lato" w:cs="Lato"/>
          <w:i/>
          <w:sz w:val="20"/>
        </w:rPr>
        <w:t>o lasach</w:t>
      </w:r>
      <w:r>
        <w:rPr>
          <w:rFonts w:ascii="Lato" w:eastAsia="Lato" w:hAnsi="Lato" w:cs="Lato"/>
          <w:sz w:val="20"/>
        </w:rPr>
        <w:t xml:space="preserve">. W ustępie 1 tego artykułu ustawodawca </w:t>
      </w:r>
      <w:r>
        <w:rPr>
          <w:rFonts w:ascii="Lato" w:eastAsia="Lato" w:hAnsi="Lato" w:cs="Lato"/>
          <w:sz w:val="20"/>
          <w:u w:val="single" w:color="000000"/>
        </w:rPr>
        <w:t>warunkowo dopuszcza</w:t>
      </w:r>
      <w:r>
        <w:rPr>
          <w:rFonts w:ascii="Lato" w:eastAsia="Lato" w:hAnsi="Lato" w:cs="Lato"/>
          <w:sz w:val="20"/>
        </w:rPr>
        <w:t xml:space="preserve"> poruszanie się pojazdami silnikowymi, zaprzęgowymi  i motorowerem po drogach leśnych i tylko wtedy, kiedy drogi są oznakowane drogowskazami, dopuszczającymi ruch po tych drogach. </w:t>
      </w:r>
    </w:p>
    <w:p w14:paraId="5F9FEB54" w14:textId="77777777" w:rsidR="000A73D2" w:rsidRDefault="005F45B2">
      <w:pPr>
        <w:spacing w:after="132" w:line="302" w:lineRule="auto"/>
        <w:ind w:left="-5" w:hanging="10"/>
        <w:jc w:val="both"/>
      </w:pPr>
      <w:r>
        <w:rPr>
          <w:rFonts w:ascii="Lato" w:eastAsia="Lato" w:hAnsi="Lato" w:cs="Lato"/>
          <w:sz w:val="20"/>
        </w:rPr>
        <w:t xml:space="preserve">Ustęp 2 art. 29 ustawy </w:t>
      </w:r>
      <w:r>
        <w:rPr>
          <w:rFonts w:ascii="Lato" w:eastAsia="Lato" w:hAnsi="Lato" w:cs="Lato"/>
          <w:i/>
          <w:sz w:val="20"/>
        </w:rPr>
        <w:t>o lasach</w:t>
      </w:r>
      <w:r>
        <w:rPr>
          <w:rFonts w:ascii="Lato" w:eastAsia="Lato" w:hAnsi="Lato" w:cs="Lato"/>
          <w:sz w:val="20"/>
        </w:rPr>
        <w:t xml:space="preserve"> zezwala na postój pojazdów na drogach leśnych tylko i wyłącznie w miejscach oznakowanych.</w:t>
      </w:r>
    </w:p>
    <w:p w14:paraId="1513F186" w14:textId="77777777" w:rsidR="000A73D2" w:rsidRDefault="005F45B2">
      <w:pPr>
        <w:spacing w:after="132" w:line="302" w:lineRule="auto"/>
        <w:ind w:left="-5" w:hanging="10"/>
        <w:jc w:val="both"/>
      </w:pPr>
      <w:r>
        <w:rPr>
          <w:rFonts w:ascii="Lato" w:eastAsia="Lato" w:hAnsi="Lato" w:cs="Lato"/>
          <w:sz w:val="20"/>
        </w:rPr>
        <w:t>W tym miejscu należy podkreślić, że drogi leśne co do zasady są drogami wewnętrznymi. Służą do przemieszczania się, w tym z użyciem pojazdów mechanicznych: ludzi, maszyn i sprzętu (przede wszystkim w związku z działalnością leśną prowadzoną przez gospodarzy lasów) lub/i są drogami przeciwpożarowymi. Ich klasa oraz parametry techniczne wynikają z cech funkcjonalnych danej drogi. Oznacza to, że główne drogi leśne prowadzące do kompleksów leśnych mogą być drogami utwardzonymi, natomiast znaczna część dróg leśn</w:t>
      </w:r>
      <w:r>
        <w:rPr>
          <w:rFonts w:ascii="Lato" w:eastAsia="Lato" w:hAnsi="Lato" w:cs="Lato"/>
          <w:sz w:val="20"/>
        </w:rPr>
        <w:t xml:space="preserve">ych to wąskie drogi gruntowe. </w:t>
      </w:r>
    </w:p>
    <w:p w14:paraId="39256CC2" w14:textId="77777777" w:rsidR="000A73D2" w:rsidRDefault="005F45B2">
      <w:pPr>
        <w:spacing w:after="132" w:line="302" w:lineRule="auto"/>
        <w:ind w:left="-5" w:hanging="10"/>
        <w:jc w:val="both"/>
      </w:pPr>
      <w:r>
        <w:rPr>
          <w:rFonts w:ascii="Lato" w:eastAsia="Lato" w:hAnsi="Lato" w:cs="Lato"/>
          <w:sz w:val="20"/>
        </w:rPr>
        <w:t xml:space="preserve">Wprowadzenie przepisu w proponowanym brzmieniu miałoby taki skutek, że każda droga leśna o długości 20 metrów, licząc od pasa drogowego drogi publicznej, musiałaby mieć taką szerokość minimalną, która pozwalałaby na swobodne ominięcie się dwóch pojazdów. Aby </w:t>
      </w:r>
      <w:r>
        <w:rPr>
          <w:rFonts w:ascii="Lato" w:eastAsia="Lato" w:hAnsi="Lato" w:cs="Lato"/>
          <w:sz w:val="20"/>
        </w:rPr>
        <w:lastRenderedPageBreak/>
        <w:t xml:space="preserve">móc spełnić ten warunek należałoby wykonać m.in. roboty ziemne w znacznej ilości, trudnej aktualnie do oszacowania. </w:t>
      </w:r>
    </w:p>
    <w:p w14:paraId="6BCA2877" w14:textId="77777777" w:rsidR="000A73D2" w:rsidRDefault="005F45B2">
      <w:pPr>
        <w:spacing w:after="132" w:line="302" w:lineRule="auto"/>
        <w:ind w:left="-5" w:hanging="10"/>
        <w:jc w:val="both"/>
      </w:pPr>
      <w:r>
        <w:rPr>
          <w:rFonts w:ascii="Lato" w:eastAsia="Lato" w:hAnsi="Lato" w:cs="Lato"/>
          <w:sz w:val="20"/>
        </w:rPr>
        <w:t>Ustawodawca założył, że zarówno poruszanie się pojazdami po drogach leśnych, jak również ich postój w lesie powinien być ograniczony. Wiąże się to przede wszystkim z ograniczeniem takich czynności jak:</w:t>
      </w:r>
    </w:p>
    <w:p w14:paraId="457F3CD7" w14:textId="77777777" w:rsidR="000A73D2" w:rsidRDefault="005F45B2">
      <w:pPr>
        <w:numPr>
          <w:ilvl w:val="0"/>
          <w:numId w:val="3"/>
        </w:numPr>
        <w:spacing w:after="1" w:line="302" w:lineRule="auto"/>
        <w:ind w:hanging="360"/>
        <w:jc w:val="both"/>
      </w:pPr>
      <w:r>
        <w:rPr>
          <w:rFonts w:ascii="Lato" w:eastAsia="Lato" w:hAnsi="Lato" w:cs="Lato"/>
          <w:sz w:val="20"/>
        </w:rPr>
        <w:t>zanieczyszczenie gleby i wód;</w:t>
      </w:r>
    </w:p>
    <w:p w14:paraId="3D4DD541" w14:textId="77777777" w:rsidR="000A73D2" w:rsidRDefault="005F45B2">
      <w:pPr>
        <w:numPr>
          <w:ilvl w:val="0"/>
          <w:numId w:val="3"/>
        </w:numPr>
        <w:spacing w:after="0" w:line="302" w:lineRule="auto"/>
        <w:ind w:hanging="360"/>
        <w:jc w:val="both"/>
      </w:pPr>
      <w:r>
        <w:rPr>
          <w:rFonts w:ascii="Lato" w:eastAsia="Lato" w:hAnsi="Lato" w:cs="Lato"/>
          <w:sz w:val="20"/>
        </w:rPr>
        <w:t>rozkopywaniem gruntu;</w:t>
      </w:r>
    </w:p>
    <w:p w14:paraId="6DFAED96" w14:textId="77777777" w:rsidR="000A73D2" w:rsidRDefault="005F45B2">
      <w:pPr>
        <w:numPr>
          <w:ilvl w:val="0"/>
          <w:numId w:val="3"/>
        </w:numPr>
        <w:spacing w:after="106" w:line="302" w:lineRule="auto"/>
        <w:ind w:hanging="360"/>
        <w:jc w:val="both"/>
      </w:pPr>
      <w:r>
        <w:rPr>
          <w:rFonts w:ascii="Lato" w:eastAsia="Lato" w:hAnsi="Lato" w:cs="Lato"/>
          <w:sz w:val="20"/>
        </w:rPr>
        <w:t xml:space="preserve">niszczeniem lub uszkadzania drzew, krzewów lub innych roślin; </w:t>
      </w:r>
      <w:r>
        <w:rPr>
          <w:rFonts w:ascii="Segoe UI Symbol" w:eastAsia="Segoe UI Symbol" w:hAnsi="Segoe UI Symbol" w:cs="Segoe UI Symbol"/>
          <w:sz w:val="20"/>
        </w:rPr>
        <w:t xml:space="preserve"> </w:t>
      </w:r>
      <w:r>
        <w:rPr>
          <w:rFonts w:ascii="Lato" w:eastAsia="Lato" w:hAnsi="Lato" w:cs="Lato"/>
          <w:sz w:val="20"/>
        </w:rPr>
        <w:t>hałasowania oraz używania sygnałów dźwiękowych.</w:t>
      </w:r>
    </w:p>
    <w:p w14:paraId="4E797E90" w14:textId="77777777" w:rsidR="000A73D2" w:rsidRDefault="005F45B2">
      <w:pPr>
        <w:spacing w:after="132" w:line="302" w:lineRule="auto"/>
        <w:ind w:left="-5" w:hanging="10"/>
        <w:jc w:val="both"/>
      </w:pPr>
      <w:r>
        <w:rPr>
          <w:rFonts w:ascii="Lato" w:eastAsia="Lato" w:hAnsi="Lato" w:cs="Lato"/>
          <w:sz w:val="20"/>
        </w:rPr>
        <w:t>Mając na uwadze powyższe należy wskazać, że propozycja zmiany jest niezasadna.</w:t>
      </w:r>
    </w:p>
    <w:p w14:paraId="25F949E2" w14:textId="77777777" w:rsidR="000A73D2" w:rsidRDefault="005F45B2">
      <w:pPr>
        <w:spacing w:after="120" w:line="315" w:lineRule="auto"/>
        <w:ind w:left="-15"/>
        <w:jc w:val="both"/>
      </w:pPr>
      <w:r>
        <w:rPr>
          <w:rFonts w:ascii="Lato" w:eastAsia="Lato" w:hAnsi="Lato" w:cs="Lato"/>
          <w:sz w:val="20"/>
        </w:rPr>
        <w:t xml:space="preserve">3. Trzecia propozycja zgłoszona przez Fundację polega na zmianie ustawy </w:t>
      </w:r>
      <w:r>
        <w:rPr>
          <w:rFonts w:ascii="Lato" w:eastAsia="Lato" w:hAnsi="Lato" w:cs="Lato"/>
          <w:i/>
          <w:sz w:val="20"/>
        </w:rPr>
        <w:t>o lasach</w:t>
      </w:r>
      <w:r>
        <w:rPr>
          <w:rFonts w:ascii="Lato" w:eastAsia="Lato" w:hAnsi="Lato" w:cs="Lato"/>
          <w:sz w:val="20"/>
        </w:rPr>
        <w:t xml:space="preserve"> w taki sposób, </w:t>
      </w:r>
      <w:r>
        <w:rPr>
          <w:rFonts w:ascii="Lato" w:eastAsia="Lato" w:hAnsi="Lato" w:cs="Lato"/>
          <w:i/>
          <w:sz w:val="20"/>
        </w:rPr>
        <w:t>że w art. 29 ust. 3 usuwa się kropkę i dodaje się:</w:t>
      </w:r>
      <w:r>
        <w:rPr>
          <w:rFonts w:ascii="Lato" w:eastAsia="Lato" w:hAnsi="Lato" w:cs="Lato"/>
          <w:i/>
          <w:sz w:val="20"/>
        </w:rPr>
        <w:t xml:space="preserve"> „pod warunkiem posiadania pisemnego zezwolenia wydanego przez właściwego nadleśniczego lub właściciela lasu na każdy dzień wykonywania czynności, zawierającego nr rejestracyjny samochodu; zezwolenie musi być umieszczone i widoczne na szybie samochodu.”</w:t>
      </w:r>
    </w:p>
    <w:p w14:paraId="67942855" w14:textId="77777777" w:rsidR="000A73D2" w:rsidRDefault="005F45B2">
      <w:pPr>
        <w:spacing w:after="132" w:line="302" w:lineRule="auto"/>
        <w:ind w:left="-5" w:hanging="10"/>
        <w:jc w:val="both"/>
      </w:pPr>
      <w:r>
        <w:rPr>
          <w:rFonts w:ascii="Lato" w:eastAsia="Lato" w:hAnsi="Lato" w:cs="Lato"/>
          <w:sz w:val="20"/>
        </w:rPr>
        <w:t xml:space="preserve">W pierwszej kolejności należy tutaj wskazać, że przepis art. 29 ust. 3 dotyczy nie tylko wyłączenia zakazu wjazdu pojazdem silnikowym, zaprzęgowym i motorowerem na drogi leśne, na których taki zakaz obowiązuje, lecz dotyczy także wyłączenia zakazu wstępu stałego lub okresowego do lasu oraz zakazu wstępu do lasu niestanowiącego własności Skarbu Państwa, jeżeli  właściciel tego lasu taki zakaz wprowadził. </w:t>
      </w:r>
    </w:p>
    <w:p w14:paraId="39DC3ECA" w14:textId="77777777" w:rsidR="000A73D2" w:rsidRDefault="005F45B2">
      <w:pPr>
        <w:spacing w:after="132" w:line="302" w:lineRule="auto"/>
        <w:ind w:left="-5" w:hanging="10"/>
        <w:jc w:val="both"/>
      </w:pPr>
      <w:r>
        <w:rPr>
          <w:rFonts w:ascii="Lato" w:eastAsia="Lato" w:hAnsi="Lato" w:cs="Lato"/>
          <w:sz w:val="20"/>
        </w:rPr>
        <w:t>Należy wskazać, że intencją przepisu art. 29 ust 3 jest możliwość wykonywania przez konkretne grupy zawodowe czynności służbowych i gospodarczych, bez dodatkowych przeszkód administracyjnych. Przepis ten zezwala również na korzystanie z dróg leśnych przez właścicieli lasów we własnych lasach oraz osób użytkujących grunty rolne położone wśród lasów.</w:t>
      </w:r>
    </w:p>
    <w:p w14:paraId="5161932A" w14:textId="77777777" w:rsidR="000A73D2" w:rsidRDefault="005F45B2">
      <w:pPr>
        <w:spacing w:after="132" w:line="302" w:lineRule="auto"/>
        <w:ind w:left="-5" w:hanging="10"/>
        <w:jc w:val="both"/>
      </w:pPr>
      <w:r>
        <w:rPr>
          <w:rFonts w:ascii="Lato" w:eastAsia="Lato" w:hAnsi="Lato" w:cs="Lato"/>
          <w:sz w:val="20"/>
        </w:rPr>
        <w:t>Z uwagi na szeroki katalog osób uprawnionych w art. 29 ust. 3 zmiana w zaproponowanym kształcie nie jest możliwa, albowiem jest bardzo ogólna. Trudno bowiem wymagać, aby właściciel lasu sam sobie wystawiał zezwolenie na wjazd do własnego lasu bądź żeby zezwolenie na każdy dzień wykonywania czynności było wystawiane przez nadleśniczego dla osób zwalczających pożary, ratujących zdrowie lub życie ludzkie albo funkcjonariuszy Straży Granicznej. Ponadto, propozycja nie wyjaśnia na czym polegałby monitoring przez</w:t>
      </w:r>
      <w:r>
        <w:rPr>
          <w:rFonts w:ascii="Lato" w:eastAsia="Lato" w:hAnsi="Lato" w:cs="Lato"/>
          <w:sz w:val="20"/>
        </w:rPr>
        <w:t xml:space="preserve"> użytkowników lasu osób korzystających z uprzywilejowania we wjeździe do lasu. Na terenach objętych zakazem wstępu, zakaz ten dotyczy przede wszystkim użytkowników lasu, którzy z tego powodu nie mają możliwości monitorowania na tych terenach osób uprawnionych do wykonywania czynności służbowych lub gospodarczych. </w:t>
      </w:r>
    </w:p>
    <w:p w14:paraId="27578C8C" w14:textId="77777777" w:rsidR="000A73D2" w:rsidRDefault="005F45B2">
      <w:pPr>
        <w:spacing w:after="132" w:line="302" w:lineRule="auto"/>
        <w:ind w:left="-5" w:hanging="10"/>
        <w:jc w:val="both"/>
      </w:pPr>
      <w:r>
        <w:rPr>
          <w:rFonts w:ascii="Lato" w:eastAsia="Lato" w:hAnsi="Lato" w:cs="Lato"/>
          <w:sz w:val="20"/>
        </w:rPr>
        <w:t xml:space="preserve">Tym niemniej dziękujemy zasygnalizowanie problemu.  Zagadnienie kontroli wjazdu i wstępu na tereny objęte zakazem wjazdu i wstępu będzie przedmiotem analizy przy okazji prowadzenia prac nad kompleksową nowelizacją ustawy o lasach. </w:t>
      </w:r>
    </w:p>
    <w:p w14:paraId="64B7ABFA" w14:textId="77777777" w:rsidR="000A73D2" w:rsidRDefault="005F45B2">
      <w:pPr>
        <w:spacing w:after="560" w:line="302" w:lineRule="auto"/>
        <w:ind w:left="-5" w:hanging="10"/>
        <w:jc w:val="both"/>
      </w:pPr>
      <w:r>
        <w:rPr>
          <w:rFonts w:ascii="Lato" w:eastAsia="Lato" w:hAnsi="Lato" w:cs="Lato"/>
          <w:sz w:val="20"/>
        </w:rPr>
        <w:t>Reasumując należy wskazać, że wdrożenie propozycji zgłoszonych przez Fundację w opisanym powyżej</w:t>
      </w:r>
      <w:r>
        <w:rPr>
          <w:rFonts w:ascii="Lato" w:eastAsia="Lato" w:hAnsi="Lato" w:cs="Lato"/>
          <w:sz w:val="20"/>
        </w:rPr>
        <w:t xml:space="preserve"> brzmieniu nie znajduje uzasadnienia, jednak problemy przedstawione będą brane pod uwagę przy opracowywaniu regulacji z zakresu prawa . </w:t>
      </w:r>
    </w:p>
    <w:p w14:paraId="754D7CD8" w14:textId="77777777" w:rsidR="000A73D2" w:rsidRDefault="005F45B2">
      <w:pPr>
        <w:spacing w:after="132" w:line="302" w:lineRule="auto"/>
        <w:ind w:left="-5" w:hanging="10"/>
        <w:jc w:val="both"/>
      </w:pPr>
      <w:r>
        <w:rPr>
          <w:rFonts w:ascii="Lato" w:eastAsia="Lato" w:hAnsi="Lato" w:cs="Lato"/>
          <w:sz w:val="20"/>
        </w:rPr>
        <w:t>Z wyrazami szacunku</w:t>
      </w:r>
    </w:p>
    <w:p w14:paraId="38BB614E" w14:textId="77777777" w:rsidR="000A73D2" w:rsidRDefault="005F45B2">
      <w:pPr>
        <w:spacing w:after="132" w:line="302" w:lineRule="auto"/>
        <w:ind w:left="-5" w:hanging="10"/>
        <w:jc w:val="both"/>
      </w:pPr>
      <w:r>
        <w:rPr>
          <w:rFonts w:ascii="Lato" w:eastAsia="Lato" w:hAnsi="Lato" w:cs="Lato"/>
          <w:sz w:val="20"/>
        </w:rPr>
        <w:t>Z up. Ministra</w:t>
      </w:r>
    </w:p>
    <w:p w14:paraId="0790CA7A" w14:textId="77777777" w:rsidR="000A73D2" w:rsidRDefault="005F45B2">
      <w:pPr>
        <w:spacing w:after="0"/>
      </w:pPr>
      <w:r>
        <w:rPr>
          <w:rFonts w:ascii="Lato" w:eastAsia="Lato" w:hAnsi="Lato" w:cs="Lato"/>
          <w:sz w:val="20"/>
        </w:rPr>
        <w:t xml:space="preserve">                  </w:t>
      </w:r>
      <w:r>
        <w:rPr>
          <w:rFonts w:ascii="Lato" w:eastAsia="Lato" w:hAnsi="Lato" w:cs="Lato"/>
          <w:sz w:val="20"/>
        </w:rPr>
        <w:tab/>
        <w:t xml:space="preserve">   </w:t>
      </w:r>
    </w:p>
    <w:p w14:paraId="58B45554" w14:textId="77777777" w:rsidR="000A73D2" w:rsidRDefault="005F45B2">
      <w:pPr>
        <w:spacing w:after="0"/>
      </w:pPr>
      <w:r>
        <w:rPr>
          <w:rFonts w:ascii="Lato" w:eastAsia="Lato" w:hAnsi="Lato" w:cs="Lato"/>
          <w:sz w:val="20"/>
        </w:rPr>
        <w:lastRenderedPageBreak/>
        <w:t xml:space="preserve">        </w:t>
      </w:r>
    </w:p>
    <w:p w14:paraId="193A5B66" w14:textId="77777777" w:rsidR="000A73D2" w:rsidRDefault="005F45B2">
      <w:pPr>
        <w:spacing w:after="0"/>
      </w:pPr>
      <w:r>
        <w:rPr>
          <w:rFonts w:ascii="Lato" w:eastAsia="Lato" w:hAnsi="Lato" w:cs="Lato"/>
          <w:sz w:val="20"/>
        </w:rPr>
        <w:t xml:space="preserve">        </w:t>
      </w:r>
      <w:r>
        <w:rPr>
          <w:rFonts w:ascii="Lato" w:eastAsia="Lato" w:hAnsi="Lato" w:cs="Lato"/>
          <w:sz w:val="20"/>
        </w:rPr>
        <w:tab/>
        <w:t xml:space="preserve">            </w:t>
      </w:r>
      <w:r>
        <w:rPr>
          <w:rFonts w:ascii="Lato" w:eastAsia="Lato" w:hAnsi="Lato" w:cs="Lato"/>
          <w:sz w:val="20"/>
        </w:rPr>
        <w:tab/>
        <w:t xml:space="preserve">       </w:t>
      </w:r>
      <w:r>
        <w:rPr>
          <w:rFonts w:ascii="Lato" w:eastAsia="Lato" w:hAnsi="Lato" w:cs="Lato"/>
          <w:sz w:val="20"/>
        </w:rPr>
        <w:tab/>
        <w:t xml:space="preserve">     </w:t>
      </w:r>
      <w:r>
        <w:rPr>
          <w:rFonts w:ascii="Lato" w:eastAsia="Lato" w:hAnsi="Lato" w:cs="Lato"/>
          <w:sz w:val="20"/>
        </w:rPr>
        <w:tab/>
        <w:t xml:space="preserve"> </w:t>
      </w:r>
    </w:p>
    <w:p w14:paraId="6ED11066" w14:textId="77777777" w:rsidR="000A73D2" w:rsidRDefault="005F45B2">
      <w:pPr>
        <w:spacing w:after="0"/>
      </w:pPr>
      <w:r>
        <w:rPr>
          <w:rFonts w:ascii="Lato" w:eastAsia="Lato" w:hAnsi="Lato" w:cs="Lato"/>
          <w:sz w:val="20"/>
        </w:rPr>
        <w:t xml:space="preserve"> </w:t>
      </w:r>
      <w:r>
        <w:rPr>
          <w:rFonts w:ascii="Lato" w:eastAsia="Lato" w:hAnsi="Lato" w:cs="Lato"/>
          <w:sz w:val="20"/>
        </w:rPr>
        <w:tab/>
        <w:t xml:space="preserve">          </w:t>
      </w:r>
      <w:r>
        <w:rPr>
          <w:rFonts w:ascii="Lato" w:eastAsia="Lato" w:hAnsi="Lato" w:cs="Lato"/>
          <w:sz w:val="20"/>
        </w:rPr>
        <w:tab/>
        <w:t xml:space="preserve">      </w:t>
      </w:r>
      <w:r>
        <w:rPr>
          <w:rFonts w:ascii="Lato" w:eastAsia="Lato" w:hAnsi="Lato" w:cs="Lato"/>
          <w:sz w:val="20"/>
        </w:rPr>
        <w:tab/>
        <w:t xml:space="preserve">            </w:t>
      </w:r>
      <w:r>
        <w:rPr>
          <w:rFonts w:ascii="Lato" w:eastAsia="Lato" w:hAnsi="Lato" w:cs="Lato"/>
          <w:sz w:val="20"/>
        </w:rPr>
        <w:tab/>
        <w:t xml:space="preserve">    </w:t>
      </w:r>
    </w:p>
    <w:p w14:paraId="656F09AC" w14:textId="77777777" w:rsidR="000A73D2" w:rsidRDefault="005F45B2">
      <w:pPr>
        <w:spacing w:after="769"/>
      </w:pPr>
      <w:r>
        <w:rPr>
          <w:rFonts w:ascii="Lato" w:eastAsia="Lato" w:hAnsi="Lato" w:cs="Lato"/>
          <w:sz w:val="20"/>
        </w:rPr>
        <w:t xml:space="preserve">                    </w:t>
      </w:r>
      <w:r>
        <w:rPr>
          <w:rFonts w:ascii="Lato" w:eastAsia="Lato" w:hAnsi="Lato" w:cs="Lato"/>
          <w:sz w:val="20"/>
        </w:rPr>
        <w:tab/>
        <w:t xml:space="preserve">  </w:t>
      </w:r>
    </w:p>
    <w:p w14:paraId="6FD2E59F" w14:textId="77777777" w:rsidR="000A73D2" w:rsidRDefault="005F45B2">
      <w:pPr>
        <w:spacing w:after="0"/>
      </w:pPr>
      <w:r>
        <w:rPr>
          <w:rFonts w:ascii="Lato" w:eastAsia="Lato" w:hAnsi="Lato" w:cs="Lato"/>
          <w:b/>
          <w:sz w:val="20"/>
          <w:u w:val="single" w:color="000000"/>
        </w:rPr>
        <w:t>Do wiadomości:</w:t>
      </w:r>
    </w:p>
    <w:p w14:paraId="08BFF250" w14:textId="77777777" w:rsidR="000A73D2" w:rsidRDefault="005F45B2">
      <w:pPr>
        <w:spacing w:after="381" w:line="302" w:lineRule="auto"/>
        <w:ind w:left="-5" w:hanging="10"/>
        <w:jc w:val="both"/>
      </w:pPr>
      <w:r>
        <w:rPr>
          <w:rFonts w:ascii="Lato" w:eastAsia="Lato" w:hAnsi="Lato" w:cs="Lato"/>
          <w:sz w:val="20"/>
        </w:rPr>
        <w:t>Biuro Kontroli i Audytu w Ministerstwie Klimatu i Środowiska.</w:t>
      </w:r>
    </w:p>
    <w:p w14:paraId="46BF89C1" w14:textId="77777777" w:rsidR="000A73D2" w:rsidRDefault="005F45B2">
      <w:pPr>
        <w:pStyle w:val="Nagwek1"/>
        <w:spacing w:after="199" w:line="259" w:lineRule="auto"/>
        <w:ind w:left="0" w:firstLine="0"/>
        <w:jc w:val="center"/>
      </w:pPr>
      <w:r>
        <w:t xml:space="preserve">Klauzula informacyjna </w:t>
      </w:r>
      <w:r>
        <w:t>dotycząca</w:t>
      </w:r>
      <w:r>
        <w:t xml:space="preserve"> przetwarzania danych osobowych osób </w:t>
      </w:r>
      <w:r>
        <w:t>wnoszących</w:t>
      </w:r>
      <w:r>
        <w:t xml:space="preserve"> </w:t>
      </w:r>
      <w:r>
        <w:t>petycję</w:t>
      </w:r>
    </w:p>
    <w:p w14:paraId="3D148EC6" w14:textId="77777777" w:rsidR="000A73D2" w:rsidRDefault="005F45B2">
      <w:pPr>
        <w:spacing w:after="207" w:line="250" w:lineRule="auto"/>
        <w:ind w:left="-5" w:hanging="10"/>
        <w:jc w:val="both"/>
      </w:pPr>
      <w:r>
        <w:rPr>
          <w:rFonts w:ascii="Lato" w:eastAsia="Lato" w:hAnsi="Lato" w:cs="Lato"/>
          <w:sz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dalej: RODO) uprzejmie informuję, że:</w:t>
      </w:r>
    </w:p>
    <w:p w14:paraId="58B61DB7" w14:textId="77777777" w:rsidR="000A73D2" w:rsidRDefault="005F45B2">
      <w:pPr>
        <w:pStyle w:val="Nagwek1"/>
        <w:ind w:left="-5" w:right="1063"/>
      </w:pPr>
      <w:r>
        <w:t>Tożsamość</w:t>
      </w:r>
      <w:r>
        <w:t xml:space="preserve"> administratora</w:t>
      </w:r>
    </w:p>
    <w:p w14:paraId="5D9EE2E0" w14:textId="77777777" w:rsidR="000A73D2" w:rsidRDefault="005F45B2">
      <w:pPr>
        <w:spacing w:after="221" w:line="233" w:lineRule="auto"/>
        <w:ind w:left="-5" w:right="1437" w:hanging="10"/>
      </w:pPr>
      <w:r>
        <w:rPr>
          <w:rFonts w:ascii="Lato" w:eastAsia="Lato" w:hAnsi="Lato" w:cs="Lato"/>
          <w:sz w:val="18"/>
        </w:rPr>
        <w:t xml:space="preserve">Administratorem Pani/Pana danych osobowych jest Minister Klimatu i Środowiska Może się Pani/Pan z nami kontaktować w następujący sposób: listownie na adres: ul. Wawelska 52/54, 00-922 Warszawa poprzez elektroniczną skrzynkę podawczą: /mos/skrytka poprzez e-mail: </w:t>
      </w:r>
      <w:r>
        <w:rPr>
          <w:rFonts w:ascii="Lato" w:eastAsia="Lato" w:hAnsi="Lato" w:cs="Lato"/>
          <w:color w:val="0000FF"/>
          <w:sz w:val="18"/>
          <w:u w:val="single" w:color="0000FF"/>
        </w:rPr>
        <w:t xml:space="preserve">info@klimat.gov.pl </w:t>
      </w:r>
      <w:r>
        <w:rPr>
          <w:rFonts w:ascii="Lato" w:eastAsia="Lato" w:hAnsi="Lato" w:cs="Lato"/>
          <w:sz w:val="18"/>
        </w:rPr>
        <w:t>telefonicznie: 22 36 92 900.</w:t>
      </w:r>
    </w:p>
    <w:p w14:paraId="33728CB5" w14:textId="77777777" w:rsidR="000A73D2" w:rsidRDefault="005F45B2">
      <w:pPr>
        <w:pStyle w:val="Nagwek1"/>
        <w:ind w:left="-5" w:right="1063"/>
      </w:pPr>
      <w:r>
        <w:t>Dane kontaktowe inspektora ochrony danych osobowych</w:t>
      </w:r>
    </w:p>
    <w:p w14:paraId="4C8CD3B8" w14:textId="77777777" w:rsidR="000A73D2" w:rsidRDefault="005F45B2">
      <w:pPr>
        <w:spacing w:after="207" w:line="250" w:lineRule="auto"/>
        <w:ind w:left="-5" w:hanging="10"/>
        <w:jc w:val="both"/>
      </w:pPr>
      <w:r>
        <w:rPr>
          <w:rFonts w:ascii="Lato" w:eastAsia="Lato" w:hAnsi="Lato" w:cs="Lato"/>
          <w:sz w:val="18"/>
        </w:rPr>
        <w:t xml:space="preserve">Nad prawidłowością </w:t>
      </w:r>
      <w:r>
        <w:rPr>
          <w:rFonts w:ascii="Lato" w:eastAsia="Lato" w:hAnsi="Lato" w:cs="Lato"/>
          <w:sz w:val="18"/>
        </w:rPr>
        <w:t>przetwarzania Pani/Pana danych osobowych czuwa wyznaczony przez Administratora inspektor ochrony danych, z którym można się kontaktować: listownie na adres: ul. Wawelska 52/54, 00-922 Warszawa poprzez elektroniczną skrzynkę podawczą: /mos/skrytka poprzez e-mail: inspektor.ochrony.danych@klimat.gov.pl.</w:t>
      </w:r>
    </w:p>
    <w:p w14:paraId="51A31D1F" w14:textId="77777777" w:rsidR="000A73D2" w:rsidRDefault="005F45B2">
      <w:pPr>
        <w:pStyle w:val="Nagwek1"/>
        <w:ind w:left="-5" w:right="1063"/>
      </w:pPr>
      <w:r>
        <w:t>Cele przetwarzania danych osobowych i podstawa prawna</w:t>
      </w:r>
    </w:p>
    <w:p w14:paraId="79A121F3" w14:textId="77777777" w:rsidR="000A73D2" w:rsidRDefault="005F45B2">
      <w:pPr>
        <w:spacing w:after="207" w:line="250" w:lineRule="auto"/>
        <w:ind w:left="-5" w:hanging="10"/>
        <w:jc w:val="both"/>
      </w:pPr>
      <w:r>
        <w:rPr>
          <w:rFonts w:ascii="Lato" w:eastAsia="Lato" w:hAnsi="Lato" w:cs="Lato"/>
          <w:sz w:val="18"/>
        </w:rPr>
        <w:t>Pani/Pana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14:paraId="35A05280" w14:textId="77777777" w:rsidR="000A73D2" w:rsidRDefault="005F45B2">
      <w:pPr>
        <w:pStyle w:val="Nagwek1"/>
        <w:ind w:left="-5" w:right="1063"/>
      </w:pPr>
      <w:r>
        <w:t>Odbiorcy danych osobowych lub kategorie odbiorców danych osobowych</w:t>
      </w:r>
    </w:p>
    <w:p w14:paraId="6289CFA4" w14:textId="77777777" w:rsidR="000A73D2" w:rsidRDefault="005F45B2">
      <w:pPr>
        <w:spacing w:after="0" w:line="250" w:lineRule="auto"/>
        <w:ind w:left="-5" w:hanging="10"/>
        <w:jc w:val="both"/>
      </w:pPr>
      <w:r>
        <w:rPr>
          <w:rFonts w:ascii="Lato" w:eastAsia="Lato" w:hAnsi="Lato" w:cs="Lato"/>
          <w:sz w:val="18"/>
        </w:rPr>
        <w:t>Pani/Pana dane osobowe mogą być udostępnione organom upoważnionym na podstawie przepisów prawa powszechnie obowiązującego, nie stanowią jednak one odbiorców danych w rozumieniu przepisów RODO.</w:t>
      </w:r>
    </w:p>
    <w:p w14:paraId="5BEFA9EF" w14:textId="77777777" w:rsidR="000A73D2" w:rsidRDefault="005F45B2">
      <w:pPr>
        <w:spacing w:after="207" w:line="250" w:lineRule="auto"/>
        <w:ind w:left="-5" w:hanging="10"/>
        <w:jc w:val="both"/>
      </w:pPr>
      <w:r>
        <w:rPr>
          <w:rFonts w:ascii="Lato" w:eastAsia="Lato" w:hAnsi="Lato" w:cs="Lato"/>
          <w:sz w:val="18"/>
        </w:rPr>
        <w:t>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inspektor.ochrony.danych@klimat.gov.pl.</w:t>
      </w:r>
    </w:p>
    <w:p w14:paraId="14570A1F" w14:textId="77777777" w:rsidR="000A73D2" w:rsidRDefault="005F45B2">
      <w:pPr>
        <w:pStyle w:val="Nagwek1"/>
        <w:ind w:left="-5" w:right="1063"/>
      </w:pPr>
      <w:r>
        <w:t>Okres przechowywania danych osobowych</w:t>
      </w:r>
    </w:p>
    <w:p w14:paraId="6A2C07FF" w14:textId="77777777" w:rsidR="000A73D2" w:rsidRDefault="005F45B2">
      <w:pPr>
        <w:spacing w:after="207" w:line="250" w:lineRule="auto"/>
        <w:ind w:left="-5" w:hanging="10"/>
        <w:jc w:val="both"/>
      </w:pPr>
      <w:r>
        <w:rPr>
          <w:rFonts w:ascii="Lato" w:eastAsia="Lato" w:hAnsi="Lato" w:cs="Lato"/>
          <w:sz w:val="18"/>
        </w:rPr>
        <w:t>Pani/Pana dane osobowe będą przechowywane przez okres niezbędny do realizacji celu przetwarzania, a następnie 25 lat (kat. archiwalna A) na podstawie Instrukcji Kancelaryjnej obowiązującej w Ministerstwie Klimatu i Środowiska) i przepisów ustawy z dnia 14 lipca 1983 r. o narodowym zasobie archiwalnym i archiwach.</w:t>
      </w:r>
    </w:p>
    <w:p w14:paraId="363BBF71" w14:textId="77777777" w:rsidR="000A73D2" w:rsidRDefault="005F45B2">
      <w:pPr>
        <w:spacing w:after="4" w:line="250" w:lineRule="auto"/>
        <w:ind w:left="-5" w:right="1063" w:hanging="10"/>
      </w:pPr>
      <w:r>
        <w:rPr>
          <w:rFonts w:ascii="Lato" w:eastAsia="Lato" w:hAnsi="Lato" w:cs="Lato"/>
          <w:b/>
          <w:sz w:val="18"/>
        </w:rPr>
        <w:t xml:space="preserve">Przysługujące uprawnienia związane z przetwarzaniem danych osobowych </w:t>
      </w:r>
      <w:r>
        <w:rPr>
          <w:rFonts w:ascii="Lato" w:eastAsia="Lato" w:hAnsi="Lato" w:cs="Lato"/>
          <w:sz w:val="18"/>
        </w:rPr>
        <w:t xml:space="preserve">Przysługują Pani/Panu </w:t>
      </w:r>
      <w:r>
        <w:rPr>
          <w:rFonts w:ascii="Lato" w:eastAsia="Lato" w:hAnsi="Lato" w:cs="Lato"/>
          <w:sz w:val="18"/>
        </w:rPr>
        <w:t>następujące uprawnienia:</w:t>
      </w:r>
    </w:p>
    <w:p w14:paraId="2D2C2AEB" w14:textId="77777777" w:rsidR="000A73D2" w:rsidRDefault="005F45B2">
      <w:pPr>
        <w:numPr>
          <w:ilvl w:val="0"/>
          <w:numId w:val="4"/>
        </w:numPr>
        <w:spacing w:after="7" w:line="250" w:lineRule="auto"/>
        <w:ind w:hanging="360"/>
        <w:jc w:val="both"/>
      </w:pPr>
      <w:r>
        <w:rPr>
          <w:rFonts w:ascii="Lato" w:eastAsia="Lato" w:hAnsi="Lato" w:cs="Lato"/>
          <w:sz w:val="18"/>
        </w:rPr>
        <w:t xml:space="preserve">prawo dostępu do danych osobowych i uzyskania ich kopii </w:t>
      </w:r>
    </w:p>
    <w:p w14:paraId="12773D2F" w14:textId="77777777" w:rsidR="000A73D2" w:rsidRDefault="005F45B2">
      <w:pPr>
        <w:numPr>
          <w:ilvl w:val="0"/>
          <w:numId w:val="4"/>
        </w:numPr>
        <w:spacing w:after="0" w:line="233" w:lineRule="auto"/>
        <w:ind w:hanging="360"/>
        <w:jc w:val="both"/>
      </w:pPr>
      <w:r>
        <w:rPr>
          <w:rFonts w:ascii="Lato" w:eastAsia="Lato" w:hAnsi="Lato" w:cs="Lato"/>
          <w:sz w:val="18"/>
        </w:rPr>
        <w:t xml:space="preserve">prawo do sprostowania danych osobowych </w:t>
      </w:r>
      <w:r>
        <w:rPr>
          <w:rFonts w:ascii="Segoe UI Symbol" w:eastAsia="Segoe UI Symbol" w:hAnsi="Segoe UI Symbol" w:cs="Segoe UI Symbol"/>
          <w:sz w:val="18"/>
        </w:rPr>
        <w:t></w:t>
      </w:r>
      <w:r>
        <w:rPr>
          <w:rFonts w:ascii="Segoe UI Symbol" w:eastAsia="Segoe UI Symbol" w:hAnsi="Segoe UI Symbol" w:cs="Segoe UI Symbol"/>
          <w:sz w:val="18"/>
        </w:rPr>
        <w:tab/>
      </w:r>
      <w:r>
        <w:rPr>
          <w:rFonts w:ascii="Lato" w:eastAsia="Lato" w:hAnsi="Lato" w:cs="Lato"/>
          <w:sz w:val="18"/>
        </w:rPr>
        <w:t xml:space="preserve">prawo do usunięcia danych osobowych </w:t>
      </w:r>
      <w:r>
        <w:rPr>
          <w:rFonts w:ascii="Segoe UI Symbol" w:eastAsia="Segoe UI Symbol" w:hAnsi="Segoe UI Symbol" w:cs="Segoe UI Symbol"/>
          <w:sz w:val="18"/>
        </w:rPr>
        <w:t></w:t>
      </w:r>
      <w:r>
        <w:rPr>
          <w:rFonts w:ascii="Segoe UI Symbol" w:eastAsia="Segoe UI Symbol" w:hAnsi="Segoe UI Symbol" w:cs="Segoe UI Symbol"/>
          <w:sz w:val="18"/>
        </w:rPr>
        <w:tab/>
      </w:r>
      <w:r>
        <w:rPr>
          <w:rFonts w:ascii="Lato" w:eastAsia="Lato" w:hAnsi="Lato" w:cs="Lato"/>
          <w:sz w:val="18"/>
        </w:rPr>
        <w:t>prawo ograniczenia przetwarzania.</w:t>
      </w:r>
    </w:p>
    <w:p w14:paraId="0372F651" w14:textId="77777777" w:rsidR="000A73D2" w:rsidRDefault="005F45B2">
      <w:pPr>
        <w:spacing w:after="0" w:line="250" w:lineRule="auto"/>
        <w:ind w:left="-5" w:hanging="10"/>
        <w:jc w:val="both"/>
      </w:pPr>
      <w:r>
        <w:rPr>
          <w:rFonts w:ascii="Lato" w:eastAsia="Lato" w:hAnsi="Lato" w:cs="Lato"/>
          <w:sz w:val="18"/>
        </w:rPr>
        <w:t>Aby skorzystać z powyższych praw należy skontaktować się z nami lub z naszym inspektorem ochrony danych (dane kontaktowe zawarte są powyżej).</w:t>
      </w:r>
    </w:p>
    <w:p w14:paraId="6C60246A" w14:textId="77777777" w:rsidR="000A73D2" w:rsidRDefault="005F45B2">
      <w:pPr>
        <w:numPr>
          <w:ilvl w:val="0"/>
          <w:numId w:val="4"/>
        </w:numPr>
        <w:spacing w:after="207" w:line="250" w:lineRule="auto"/>
        <w:ind w:hanging="360"/>
        <w:jc w:val="both"/>
      </w:pPr>
      <w:r>
        <w:rPr>
          <w:rFonts w:ascii="Lato" w:eastAsia="Lato" w:hAnsi="Lato" w:cs="Lato"/>
          <w:sz w:val="18"/>
        </w:rPr>
        <w:t xml:space="preserve">prawo do wniesienia skargi do Prezesa Urzędu Ochrony Danych Osobowych (ul. Stawki 2, 00-193 Warszawa), jeśli uzna Pani/Pan że przetwarzamy Pani/Pana dane osobowe niezgodnie  z prawem. </w:t>
      </w:r>
    </w:p>
    <w:p w14:paraId="3F61F00B" w14:textId="77777777" w:rsidR="000A73D2" w:rsidRDefault="005F45B2">
      <w:pPr>
        <w:spacing w:after="207" w:line="250" w:lineRule="auto"/>
        <w:ind w:left="-5" w:right="2275" w:hanging="10"/>
        <w:jc w:val="both"/>
      </w:pPr>
      <w:r>
        <w:rPr>
          <w:rFonts w:ascii="Lato" w:eastAsia="Lato" w:hAnsi="Lato" w:cs="Lato"/>
          <w:b/>
          <w:sz w:val="18"/>
        </w:rPr>
        <w:t xml:space="preserve">Informacja o przekazywaniu danych osobowych do państw trzecich </w:t>
      </w:r>
      <w:r>
        <w:rPr>
          <w:rFonts w:ascii="Lato" w:eastAsia="Lato" w:hAnsi="Lato" w:cs="Lato"/>
          <w:sz w:val="18"/>
        </w:rPr>
        <w:t>Nie przekazujemy Pani/Pana danych osobowych do państw trzecich.</w:t>
      </w:r>
    </w:p>
    <w:p w14:paraId="2B42A173" w14:textId="77777777" w:rsidR="000A73D2" w:rsidRDefault="005F45B2">
      <w:pPr>
        <w:spacing w:after="4" w:line="250" w:lineRule="auto"/>
        <w:ind w:left="-5" w:right="1063" w:hanging="10"/>
      </w:pPr>
      <w:r>
        <w:rPr>
          <w:rFonts w:ascii="Lato" w:eastAsia="Lato" w:hAnsi="Lato" w:cs="Lato"/>
          <w:b/>
          <w:sz w:val="18"/>
        </w:rPr>
        <w:t>Informacja o profilowaniu</w:t>
      </w:r>
    </w:p>
    <w:p w14:paraId="36388F3F" w14:textId="77777777" w:rsidR="000A73D2" w:rsidRDefault="005F45B2">
      <w:pPr>
        <w:spacing w:after="207" w:line="250" w:lineRule="auto"/>
        <w:ind w:left="-5" w:hanging="10"/>
        <w:jc w:val="both"/>
      </w:pPr>
      <w:r>
        <w:rPr>
          <w:rFonts w:ascii="Lato" w:eastAsia="Lato" w:hAnsi="Lato" w:cs="Lato"/>
          <w:sz w:val="18"/>
        </w:rPr>
        <w:t>Pani/Pana dane osobowe nie podlegają</w:t>
      </w:r>
      <w:r>
        <w:rPr>
          <w:rFonts w:ascii="Lato" w:eastAsia="Lato" w:hAnsi="Lato" w:cs="Lato"/>
          <w:sz w:val="18"/>
        </w:rPr>
        <w:t xml:space="preserve"> zautomatyzowanemu przetwarzaniu, w tym profilowaniu.</w:t>
      </w:r>
    </w:p>
    <w:p w14:paraId="32DC2EE4" w14:textId="77777777" w:rsidR="000A73D2" w:rsidRDefault="005F45B2">
      <w:pPr>
        <w:pStyle w:val="Nagwek1"/>
        <w:ind w:left="-5" w:right="1063"/>
      </w:pPr>
      <w:r>
        <w:lastRenderedPageBreak/>
        <w:t xml:space="preserve">Informacja o </w:t>
      </w:r>
      <w:r>
        <w:t>dowolności</w:t>
      </w:r>
      <w:r>
        <w:t xml:space="preserve"> lub </w:t>
      </w:r>
      <w:r>
        <w:t>obowiązku</w:t>
      </w:r>
      <w:r>
        <w:t xml:space="preserve"> podania danych</w:t>
      </w:r>
    </w:p>
    <w:p w14:paraId="43FFB3D9" w14:textId="77777777" w:rsidR="000A73D2" w:rsidRDefault="005F45B2">
      <w:pPr>
        <w:spacing w:after="207" w:line="250" w:lineRule="auto"/>
        <w:ind w:left="-5" w:hanging="10"/>
        <w:jc w:val="both"/>
      </w:pPr>
      <w:r>
        <w:rPr>
          <w:rFonts w:ascii="Lato" w:eastAsia="Lato" w:hAnsi="Lato" w:cs="Lato"/>
          <w:sz w:val="18"/>
        </w:rPr>
        <w:t>Podanie przez Panią/Pana danych osobowych jest wymogiem ustawowym. Skutkiem niepodania danych osobowych będzie pozostawienie petycji bez rozpoznania.</w:t>
      </w:r>
      <w:r>
        <w:rPr>
          <w:rFonts w:ascii="Lato" w:eastAsia="Lato" w:hAnsi="Lato" w:cs="Lato"/>
          <w:i/>
          <w:sz w:val="18"/>
        </w:rPr>
        <w:t xml:space="preserve"> </w:t>
      </w:r>
    </w:p>
    <w:sectPr w:rsidR="000A73D2">
      <w:pgSz w:w="11906" w:h="16838"/>
      <w:pgMar w:top="588" w:right="1985" w:bottom="709" w:left="198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2C0"/>
    <w:multiLevelType w:val="hybridMultilevel"/>
    <w:tmpl w:val="6DB06DEE"/>
    <w:lvl w:ilvl="0" w:tplc="B538B94A">
      <w:start w:val="1"/>
      <w:numFmt w:val="lowerLetter"/>
      <w:lvlText w:val="%1)"/>
      <w:lvlJc w:val="left"/>
      <w:pPr>
        <w:ind w:left="720"/>
      </w:pPr>
      <w:rPr>
        <w:rFonts w:ascii="Lato" w:eastAsia="Lato" w:hAnsi="Lato" w:cs="Lato"/>
        <w:b w:val="0"/>
        <w:i/>
        <w:iCs/>
        <w:strike w:val="0"/>
        <w:dstrike w:val="0"/>
        <w:color w:val="000000"/>
        <w:sz w:val="20"/>
        <w:szCs w:val="20"/>
        <w:u w:val="none" w:color="000000"/>
        <w:bdr w:val="none" w:sz="0" w:space="0" w:color="auto"/>
        <w:shd w:val="clear" w:color="auto" w:fill="auto"/>
        <w:vertAlign w:val="baseline"/>
      </w:rPr>
    </w:lvl>
    <w:lvl w:ilvl="1" w:tplc="029A08F2">
      <w:start w:val="1"/>
      <w:numFmt w:val="lowerLetter"/>
      <w:lvlText w:val="%2"/>
      <w:lvlJc w:val="left"/>
      <w:pPr>
        <w:ind w:left="1440"/>
      </w:pPr>
      <w:rPr>
        <w:rFonts w:ascii="Lato" w:eastAsia="Lato" w:hAnsi="Lato" w:cs="Lato"/>
        <w:b w:val="0"/>
        <w:i/>
        <w:iCs/>
        <w:strike w:val="0"/>
        <w:dstrike w:val="0"/>
        <w:color w:val="000000"/>
        <w:sz w:val="20"/>
        <w:szCs w:val="20"/>
        <w:u w:val="none" w:color="000000"/>
        <w:bdr w:val="none" w:sz="0" w:space="0" w:color="auto"/>
        <w:shd w:val="clear" w:color="auto" w:fill="auto"/>
        <w:vertAlign w:val="baseline"/>
      </w:rPr>
    </w:lvl>
    <w:lvl w:ilvl="2" w:tplc="672209E6">
      <w:start w:val="1"/>
      <w:numFmt w:val="lowerRoman"/>
      <w:lvlText w:val="%3"/>
      <w:lvlJc w:val="left"/>
      <w:pPr>
        <w:ind w:left="2160"/>
      </w:pPr>
      <w:rPr>
        <w:rFonts w:ascii="Lato" w:eastAsia="Lato" w:hAnsi="Lato" w:cs="Lato"/>
        <w:b w:val="0"/>
        <w:i/>
        <w:iCs/>
        <w:strike w:val="0"/>
        <w:dstrike w:val="0"/>
        <w:color w:val="000000"/>
        <w:sz w:val="20"/>
        <w:szCs w:val="20"/>
        <w:u w:val="none" w:color="000000"/>
        <w:bdr w:val="none" w:sz="0" w:space="0" w:color="auto"/>
        <w:shd w:val="clear" w:color="auto" w:fill="auto"/>
        <w:vertAlign w:val="baseline"/>
      </w:rPr>
    </w:lvl>
    <w:lvl w:ilvl="3" w:tplc="28104800">
      <w:start w:val="1"/>
      <w:numFmt w:val="decimal"/>
      <w:lvlText w:val="%4"/>
      <w:lvlJc w:val="left"/>
      <w:pPr>
        <w:ind w:left="2880"/>
      </w:pPr>
      <w:rPr>
        <w:rFonts w:ascii="Lato" w:eastAsia="Lato" w:hAnsi="Lato" w:cs="Lato"/>
        <w:b w:val="0"/>
        <w:i/>
        <w:iCs/>
        <w:strike w:val="0"/>
        <w:dstrike w:val="0"/>
        <w:color w:val="000000"/>
        <w:sz w:val="20"/>
        <w:szCs w:val="20"/>
        <w:u w:val="none" w:color="000000"/>
        <w:bdr w:val="none" w:sz="0" w:space="0" w:color="auto"/>
        <w:shd w:val="clear" w:color="auto" w:fill="auto"/>
        <w:vertAlign w:val="baseline"/>
      </w:rPr>
    </w:lvl>
    <w:lvl w:ilvl="4" w:tplc="9E1E96BA">
      <w:start w:val="1"/>
      <w:numFmt w:val="lowerLetter"/>
      <w:lvlText w:val="%5"/>
      <w:lvlJc w:val="left"/>
      <w:pPr>
        <w:ind w:left="3600"/>
      </w:pPr>
      <w:rPr>
        <w:rFonts w:ascii="Lato" w:eastAsia="Lato" w:hAnsi="Lato" w:cs="Lato"/>
        <w:b w:val="0"/>
        <w:i/>
        <w:iCs/>
        <w:strike w:val="0"/>
        <w:dstrike w:val="0"/>
        <w:color w:val="000000"/>
        <w:sz w:val="20"/>
        <w:szCs w:val="20"/>
        <w:u w:val="none" w:color="000000"/>
        <w:bdr w:val="none" w:sz="0" w:space="0" w:color="auto"/>
        <w:shd w:val="clear" w:color="auto" w:fill="auto"/>
        <w:vertAlign w:val="baseline"/>
      </w:rPr>
    </w:lvl>
    <w:lvl w:ilvl="5" w:tplc="F09AC68A">
      <w:start w:val="1"/>
      <w:numFmt w:val="lowerRoman"/>
      <w:lvlText w:val="%6"/>
      <w:lvlJc w:val="left"/>
      <w:pPr>
        <w:ind w:left="4320"/>
      </w:pPr>
      <w:rPr>
        <w:rFonts w:ascii="Lato" w:eastAsia="Lato" w:hAnsi="Lato" w:cs="Lato"/>
        <w:b w:val="0"/>
        <w:i/>
        <w:iCs/>
        <w:strike w:val="0"/>
        <w:dstrike w:val="0"/>
        <w:color w:val="000000"/>
        <w:sz w:val="20"/>
        <w:szCs w:val="20"/>
        <w:u w:val="none" w:color="000000"/>
        <w:bdr w:val="none" w:sz="0" w:space="0" w:color="auto"/>
        <w:shd w:val="clear" w:color="auto" w:fill="auto"/>
        <w:vertAlign w:val="baseline"/>
      </w:rPr>
    </w:lvl>
    <w:lvl w:ilvl="6" w:tplc="2300194C">
      <w:start w:val="1"/>
      <w:numFmt w:val="decimal"/>
      <w:lvlText w:val="%7"/>
      <w:lvlJc w:val="left"/>
      <w:pPr>
        <w:ind w:left="5040"/>
      </w:pPr>
      <w:rPr>
        <w:rFonts w:ascii="Lato" w:eastAsia="Lato" w:hAnsi="Lato" w:cs="Lato"/>
        <w:b w:val="0"/>
        <w:i/>
        <w:iCs/>
        <w:strike w:val="0"/>
        <w:dstrike w:val="0"/>
        <w:color w:val="000000"/>
        <w:sz w:val="20"/>
        <w:szCs w:val="20"/>
        <w:u w:val="none" w:color="000000"/>
        <w:bdr w:val="none" w:sz="0" w:space="0" w:color="auto"/>
        <w:shd w:val="clear" w:color="auto" w:fill="auto"/>
        <w:vertAlign w:val="baseline"/>
      </w:rPr>
    </w:lvl>
    <w:lvl w:ilvl="7" w:tplc="EA78A202">
      <w:start w:val="1"/>
      <w:numFmt w:val="lowerLetter"/>
      <w:lvlText w:val="%8"/>
      <w:lvlJc w:val="left"/>
      <w:pPr>
        <w:ind w:left="5760"/>
      </w:pPr>
      <w:rPr>
        <w:rFonts w:ascii="Lato" w:eastAsia="Lato" w:hAnsi="Lato" w:cs="Lato"/>
        <w:b w:val="0"/>
        <w:i/>
        <w:iCs/>
        <w:strike w:val="0"/>
        <w:dstrike w:val="0"/>
        <w:color w:val="000000"/>
        <w:sz w:val="20"/>
        <w:szCs w:val="20"/>
        <w:u w:val="none" w:color="000000"/>
        <w:bdr w:val="none" w:sz="0" w:space="0" w:color="auto"/>
        <w:shd w:val="clear" w:color="auto" w:fill="auto"/>
        <w:vertAlign w:val="baseline"/>
      </w:rPr>
    </w:lvl>
    <w:lvl w:ilvl="8" w:tplc="BC301668">
      <w:start w:val="1"/>
      <w:numFmt w:val="lowerRoman"/>
      <w:lvlText w:val="%9"/>
      <w:lvlJc w:val="left"/>
      <w:pPr>
        <w:ind w:left="6480"/>
      </w:pPr>
      <w:rPr>
        <w:rFonts w:ascii="Lato" w:eastAsia="Lato" w:hAnsi="Lato" w:cs="Lato"/>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4F2250"/>
    <w:multiLevelType w:val="hybridMultilevel"/>
    <w:tmpl w:val="0FBE4052"/>
    <w:lvl w:ilvl="0" w:tplc="DDC6B876">
      <w:start w:val="1"/>
      <w:numFmt w:val="decimal"/>
      <w:lvlText w:val="%1"/>
      <w:lvlJc w:val="left"/>
      <w:pPr>
        <w:ind w:left="127"/>
      </w:pPr>
      <w:rPr>
        <w:rFonts w:ascii="Lato" w:eastAsia="Lato" w:hAnsi="Lato" w:cs="Lato"/>
        <w:b w:val="0"/>
        <w:i w:val="0"/>
        <w:strike w:val="0"/>
        <w:dstrike w:val="0"/>
        <w:color w:val="000000"/>
        <w:sz w:val="19"/>
        <w:szCs w:val="19"/>
        <w:u w:val="none" w:color="000000"/>
        <w:bdr w:val="none" w:sz="0" w:space="0" w:color="auto"/>
        <w:shd w:val="clear" w:color="auto" w:fill="auto"/>
        <w:vertAlign w:val="superscript"/>
      </w:rPr>
    </w:lvl>
    <w:lvl w:ilvl="1" w:tplc="2FFA096C">
      <w:start w:val="1"/>
      <w:numFmt w:val="lowerLetter"/>
      <w:lvlText w:val="%2"/>
      <w:lvlJc w:val="left"/>
      <w:pPr>
        <w:ind w:left="1080"/>
      </w:pPr>
      <w:rPr>
        <w:rFonts w:ascii="Lato" w:eastAsia="Lato" w:hAnsi="Lato" w:cs="Lato"/>
        <w:b w:val="0"/>
        <w:i w:val="0"/>
        <w:strike w:val="0"/>
        <w:dstrike w:val="0"/>
        <w:color w:val="000000"/>
        <w:sz w:val="19"/>
        <w:szCs w:val="19"/>
        <w:u w:val="none" w:color="000000"/>
        <w:bdr w:val="none" w:sz="0" w:space="0" w:color="auto"/>
        <w:shd w:val="clear" w:color="auto" w:fill="auto"/>
        <w:vertAlign w:val="superscript"/>
      </w:rPr>
    </w:lvl>
    <w:lvl w:ilvl="2" w:tplc="B0A67440">
      <w:start w:val="1"/>
      <w:numFmt w:val="lowerRoman"/>
      <w:lvlText w:val="%3"/>
      <w:lvlJc w:val="left"/>
      <w:pPr>
        <w:ind w:left="1800"/>
      </w:pPr>
      <w:rPr>
        <w:rFonts w:ascii="Lato" w:eastAsia="Lato" w:hAnsi="Lato" w:cs="Lato"/>
        <w:b w:val="0"/>
        <w:i w:val="0"/>
        <w:strike w:val="0"/>
        <w:dstrike w:val="0"/>
        <w:color w:val="000000"/>
        <w:sz w:val="19"/>
        <w:szCs w:val="19"/>
        <w:u w:val="none" w:color="000000"/>
        <w:bdr w:val="none" w:sz="0" w:space="0" w:color="auto"/>
        <w:shd w:val="clear" w:color="auto" w:fill="auto"/>
        <w:vertAlign w:val="superscript"/>
      </w:rPr>
    </w:lvl>
    <w:lvl w:ilvl="3" w:tplc="2DC66BB4">
      <w:start w:val="1"/>
      <w:numFmt w:val="decimal"/>
      <w:lvlText w:val="%4"/>
      <w:lvlJc w:val="left"/>
      <w:pPr>
        <w:ind w:left="2520"/>
      </w:pPr>
      <w:rPr>
        <w:rFonts w:ascii="Lato" w:eastAsia="Lato" w:hAnsi="Lato" w:cs="Lato"/>
        <w:b w:val="0"/>
        <w:i w:val="0"/>
        <w:strike w:val="0"/>
        <w:dstrike w:val="0"/>
        <w:color w:val="000000"/>
        <w:sz w:val="19"/>
        <w:szCs w:val="19"/>
        <w:u w:val="none" w:color="000000"/>
        <w:bdr w:val="none" w:sz="0" w:space="0" w:color="auto"/>
        <w:shd w:val="clear" w:color="auto" w:fill="auto"/>
        <w:vertAlign w:val="superscript"/>
      </w:rPr>
    </w:lvl>
    <w:lvl w:ilvl="4" w:tplc="41E6A162">
      <w:start w:val="1"/>
      <w:numFmt w:val="lowerLetter"/>
      <w:lvlText w:val="%5"/>
      <w:lvlJc w:val="left"/>
      <w:pPr>
        <w:ind w:left="3240"/>
      </w:pPr>
      <w:rPr>
        <w:rFonts w:ascii="Lato" w:eastAsia="Lato" w:hAnsi="Lato" w:cs="Lato"/>
        <w:b w:val="0"/>
        <w:i w:val="0"/>
        <w:strike w:val="0"/>
        <w:dstrike w:val="0"/>
        <w:color w:val="000000"/>
        <w:sz w:val="19"/>
        <w:szCs w:val="19"/>
        <w:u w:val="none" w:color="000000"/>
        <w:bdr w:val="none" w:sz="0" w:space="0" w:color="auto"/>
        <w:shd w:val="clear" w:color="auto" w:fill="auto"/>
        <w:vertAlign w:val="superscript"/>
      </w:rPr>
    </w:lvl>
    <w:lvl w:ilvl="5" w:tplc="CB3C5B68">
      <w:start w:val="1"/>
      <w:numFmt w:val="lowerRoman"/>
      <w:lvlText w:val="%6"/>
      <w:lvlJc w:val="left"/>
      <w:pPr>
        <w:ind w:left="3960"/>
      </w:pPr>
      <w:rPr>
        <w:rFonts w:ascii="Lato" w:eastAsia="Lato" w:hAnsi="Lato" w:cs="Lato"/>
        <w:b w:val="0"/>
        <w:i w:val="0"/>
        <w:strike w:val="0"/>
        <w:dstrike w:val="0"/>
        <w:color w:val="000000"/>
        <w:sz w:val="19"/>
        <w:szCs w:val="19"/>
        <w:u w:val="none" w:color="000000"/>
        <w:bdr w:val="none" w:sz="0" w:space="0" w:color="auto"/>
        <w:shd w:val="clear" w:color="auto" w:fill="auto"/>
        <w:vertAlign w:val="superscript"/>
      </w:rPr>
    </w:lvl>
    <w:lvl w:ilvl="6" w:tplc="23584102">
      <w:start w:val="1"/>
      <w:numFmt w:val="decimal"/>
      <w:lvlText w:val="%7"/>
      <w:lvlJc w:val="left"/>
      <w:pPr>
        <w:ind w:left="4680"/>
      </w:pPr>
      <w:rPr>
        <w:rFonts w:ascii="Lato" w:eastAsia="Lato" w:hAnsi="Lato" w:cs="Lato"/>
        <w:b w:val="0"/>
        <w:i w:val="0"/>
        <w:strike w:val="0"/>
        <w:dstrike w:val="0"/>
        <w:color w:val="000000"/>
        <w:sz w:val="19"/>
        <w:szCs w:val="19"/>
        <w:u w:val="none" w:color="000000"/>
        <w:bdr w:val="none" w:sz="0" w:space="0" w:color="auto"/>
        <w:shd w:val="clear" w:color="auto" w:fill="auto"/>
        <w:vertAlign w:val="superscript"/>
      </w:rPr>
    </w:lvl>
    <w:lvl w:ilvl="7" w:tplc="422E6C02">
      <w:start w:val="1"/>
      <w:numFmt w:val="lowerLetter"/>
      <w:lvlText w:val="%8"/>
      <w:lvlJc w:val="left"/>
      <w:pPr>
        <w:ind w:left="5400"/>
      </w:pPr>
      <w:rPr>
        <w:rFonts w:ascii="Lato" w:eastAsia="Lato" w:hAnsi="Lato" w:cs="Lato"/>
        <w:b w:val="0"/>
        <w:i w:val="0"/>
        <w:strike w:val="0"/>
        <w:dstrike w:val="0"/>
        <w:color w:val="000000"/>
        <w:sz w:val="19"/>
        <w:szCs w:val="19"/>
        <w:u w:val="none" w:color="000000"/>
        <w:bdr w:val="none" w:sz="0" w:space="0" w:color="auto"/>
        <w:shd w:val="clear" w:color="auto" w:fill="auto"/>
        <w:vertAlign w:val="superscript"/>
      </w:rPr>
    </w:lvl>
    <w:lvl w:ilvl="8" w:tplc="E1565338">
      <w:start w:val="1"/>
      <w:numFmt w:val="lowerRoman"/>
      <w:lvlText w:val="%9"/>
      <w:lvlJc w:val="left"/>
      <w:pPr>
        <w:ind w:left="6120"/>
      </w:pPr>
      <w:rPr>
        <w:rFonts w:ascii="Lato" w:eastAsia="Lato" w:hAnsi="Lato" w:cs="Lato"/>
        <w:b w:val="0"/>
        <w:i w:val="0"/>
        <w:strike w:val="0"/>
        <w:dstrike w:val="0"/>
        <w:color w:val="000000"/>
        <w:sz w:val="19"/>
        <w:szCs w:val="19"/>
        <w:u w:val="none" w:color="000000"/>
        <w:bdr w:val="none" w:sz="0" w:space="0" w:color="auto"/>
        <w:shd w:val="clear" w:color="auto" w:fill="auto"/>
        <w:vertAlign w:val="superscript"/>
      </w:rPr>
    </w:lvl>
  </w:abstractNum>
  <w:abstractNum w:abstractNumId="2" w15:restartNumberingAfterBreak="0">
    <w:nsid w:val="16795297"/>
    <w:multiLevelType w:val="hybridMultilevel"/>
    <w:tmpl w:val="4900E85E"/>
    <w:lvl w:ilvl="0" w:tplc="13BEA5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F0CF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7AE5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4EB4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1817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2E63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721E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9683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3640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5E06FDE"/>
    <w:multiLevelType w:val="hybridMultilevel"/>
    <w:tmpl w:val="B3DCA98E"/>
    <w:lvl w:ilvl="0" w:tplc="21A64CF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DCE9CF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DEC65A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99C11B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241E6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F9816C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58267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40382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D50DFF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52533785">
    <w:abstractNumId w:val="0"/>
  </w:num>
  <w:num w:numId="2" w16cid:durableId="1592473281">
    <w:abstractNumId w:val="1"/>
  </w:num>
  <w:num w:numId="3" w16cid:durableId="244656174">
    <w:abstractNumId w:val="2"/>
  </w:num>
  <w:num w:numId="4" w16cid:durableId="971404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D2"/>
    <w:rsid w:val="000A73D2"/>
    <w:rsid w:val="005F45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95D1"/>
  <w15:docId w15:val="{CD7DA757-5D6B-4912-BD60-AAC23C88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4" w:line="250" w:lineRule="auto"/>
      <w:ind w:left="10" w:hanging="10"/>
      <w:outlineLvl w:val="0"/>
    </w:pPr>
    <w:rPr>
      <w:rFonts w:ascii="Lato" w:eastAsia="Lato" w:hAnsi="Lato" w:cs="Lato"/>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Lato" w:eastAsia="Lato" w:hAnsi="Lato" w:cs="Lato"/>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10591</Characters>
  <Application>Microsoft Office Word</Application>
  <DocSecurity>0</DocSecurity>
  <Lines>88</Lines>
  <Paragraphs>24</Paragraphs>
  <ScaleCrop>false</ScaleCrop>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upoważnienia Ministra Klimatu i Środowiska departament_kolor</dc:title>
  <dc:subject/>
  <dc:creator>Predel Anna</dc:creator>
  <cp:keywords>PL, KOLOR</cp:keywords>
  <cp:lastModifiedBy>Orlińska Sylwia</cp:lastModifiedBy>
  <cp:revision>2</cp:revision>
  <dcterms:created xsi:type="dcterms:W3CDTF">2024-05-13T05:28:00Z</dcterms:created>
  <dcterms:modified xsi:type="dcterms:W3CDTF">2024-05-13T05:28:00Z</dcterms:modified>
</cp:coreProperties>
</file>