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5C83" w14:textId="77777777" w:rsidR="00782564" w:rsidRDefault="00DA7E36">
      <w:pPr>
        <w:spacing w:after="813"/>
        <w:ind w:left="-1470"/>
      </w:pPr>
      <w:r>
        <w:rPr>
          <w:noProof/>
        </w:rPr>
        <w:drawing>
          <wp:inline distT="0" distB="0" distL="0" distR="0" wp14:anchorId="1686F23E" wp14:editId="5207F51C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DF1D8" w14:textId="77777777" w:rsidR="00782564" w:rsidRDefault="00DA7E36">
      <w:pPr>
        <w:spacing w:after="0"/>
      </w:pPr>
      <w:r>
        <w:rPr>
          <w:rFonts w:ascii="Lato" w:eastAsia="Lato" w:hAnsi="Lato" w:cs="Lato"/>
          <w:sz w:val="20"/>
        </w:rPr>
        <w:t>DLŁ-WNO.053.7.2023.APR</w:t>
      </w:r>
    </w:p>
    <w:p w14:paraId="2EF3C6A8" w14:textId="77777777" w:rsidR="00782564" w:rsidRDefault="00DA7E36">
      <w:pPr>
        <w:spacing w:after="1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2953429.11867538.9538448</w:t>
      </w:r>
    </w:p>
    <w:p w14:paraId="5918F70B" w14:textId="77777777" w:rsidR="00782564" w:rsidRDefault="00DA7E36">
      <w:pPr>
        <w:spacing w:after="617" w:line="360" w:lineRule="auto"/>
        <w:ind w:left="-5" w:hanging="10"/>
        <w:jc w:val="both"/>
      </w:pPr>
      <w:r>
        <w:rPr>
          <w:rFonts w:ascii="Lato" w:eastAsia="Lato" w:hAnsi="Lato" w:cs="Lato"/>
          <w:sz w:val="20"/>
        </w:rPr>
        <w:t>Warszawa, 21-02-2024</w:t>
      </w:r>
    </w:p>
    <w:p w14:paraId="2DCA3CEF" w14:textId="77777777" w:rsidR="00782564" w:rsidRDefault="00DA7E36">
      <w:pPr>
        <w:spacing w:after="0"/>
      </w:pPr>
      <w:r>
        <w:rPr>
          <w:rFonts w:ascii="Lato" w:eastAsia="Lato" w:hAnsi="Lato" w:cs="Lato"/>
          <w:b/>
          <w:sz w:val="20"/>
        </w:rPr>
        <w:t xml:space="preserve">   </w:t>
      </w:r>
    </w:p>
    <w:p w14:paraId="429071CB" w14:textId="77777777" w:rsidR="00782564" w:rsidRDefault="00DA7E36">
      <w:pPr>
        <w:spacing w:after="0"/>
      </w:pPr>
      <w:r>
        <w:rPr>
          <w:rFonts w:ascii="Lato" w:eastAsia="Lato" w:hAnsi="Lato" w:cs="Lato"/>
          <w:b/>
          <w:sz w:val="20"/>
        </w:rPr>
        <w:t xml:space="preserve">           </w:t>
      </w:r>
      <w:r>
        <w:rPr>
          <w:rFonts w:ascii="Lato" w:eastAsia="Lato" w:hAnsi="Lato" w:cs="Lato"/>
          <w:b/>
          <w:sz w:val="20"/>
        </w:rPr>
        <w:tab/>
        <w:t xml:space="preserve">     </w:t>
      </w:r>
      <w:r>
        <w:rPr>
          <w:rFonts w:ascii="Lato" w:eastAsia="Lato" w:hAnsi="Lato" w:cs="Lato"/>
          <w:b/>
          <w:sz w:val="20"/>
        </w:rPr>
        <w:tab/>
        <w:t xml:space="preserve">    </w:t>
      </w:r>
    </w:p>
    <w:p w14:paraId="3A6A51D6" w14:textId="77777777" w:rsidR="00782564" w:rsidRDefault="00DA7E36">
      <w:pPr>
        <w:spacing w:after="0"/>
      </w:pPr>
      <w:r>
        <w:rPr>
          <w:rFonts w:ascii="Lato" w:eastAsia="Lato" w:hAnsi="Lato" w:cs="Lato"/>
          <w:sz w:val="20"/>
        </w:rPr>
        <w:t xml:space="preserve"> </w:t>
      </w:r>
      <w:r>
        <w:rPr>
          <w:rFonts w:ascii="Lato" w:eastAsia="Lato" w:hAnsi="Lato" w:cs="Lato"/>
          <w:sz w:val="20"/>
        </w:rPr>
        <w:tab/>
        <w:t xml:space="preserve">                                     </w:t>
      </w:r>
    </w:p>
    <w:p w14:paraId="1BD25776" w14:textId="77777777" w:rsidR="00782564" w:rsidRDefault="00DA7E36">
      <w:pPr>
        <w:spacing w:after="0"/>
      </w:pPr>
      <w:r>
        <w:rPr>
          <w:rFonts w:ascii="Lato" w:eastAsia="Lato" w:hAnsi="Lato" w:cs="Lato"/>
          <w:sz w:val="20"/>
        </w:rPr>
        <w:t xml:space="preserve">              </w:t>
      </w:r>
    </w:p>
    <w:p w14:paraId="6F71FFBD" w14:textId="77777777" w:rsidR="00782564" w:rsidRDefault="00DA7E36">
      <w:pPr>
        <w:spacing w:after="701"/>
      </w:pPr>
      <w:r>
        <w:rPr>
          <w:rFonts w:ascii="Lato" w:eastAsia="Lato" w:hAnsi="Lato" w:cs="Lato"/>
          <w:sz w:val="20"/>
        </w:rPr>
        <w:t xml:space="preserve">                                </w:t>
      </w:r>
    </w:p>
    <w:p w14:paraId="036CE682" w14:textId="77777777" w:rsidR="00782564" w:rsidRDefault="00DA7E36">
      <w:pPr>
        <w:spacing w:after="118" w:line="360" w:lineRule="auto"/>
        <w:ind w:left="-5" w:hanging="10"/>
        <w:jc w:val="both"/>
      </w:pPr>
      <w:r>
        <w:rPr>
          <w:rFonts w:ascii="Lato" w:eastAsia="Lato" w:hAnsi="Lato" w:cs="Lato"/>
          <w:i/>
          <w:sz w:val="20"/>
        </w:rPr>
        <w:t xml:space="preserve">Szanowny Panie, </w:t>
      </w:r>
      <w:r>
        <w:rPr>
          <w:rFonts w:ascii="Lato" w:eastAsia="Lato" w:hAnsi="Lato" w:cs="Lato"/>
          <w:sz w:val="20"/>
        </w:rPr>
        <w:t xml:space="preserve">po rozpoznaniu petycji z dnia 12 grudnia 2023 r. w sprawie uproszczenia przepisów prawa dotyczących formy składania przez właścicieli nieruchomości oświadczeń o zakazie polowania na tej nieruchomości, o których mowa w art. 27b ustawy z dnia 13 października 1995 r. </w:t>
      </w:r>
      <w:r>
        <w:rPr>
          <w:rFonts w:ascii="Lato" w:eastAsia="Lato" w:hAnsi="Lato" w:cs="Lato"/>
          <w:i/>
          <w:sz w:val="20"/>
        </w:rPr>
        <w:t>Prawo łowieckie</w:t>
      </w:r>
      <w:r>
        <w:rPr>
          <w:rFonts w:ascii="Lato" w:eastAsia="Lato" w:hAnsi="Lato" w:cs="Lato"/>
          <w:sz w:val="20"/>
        </w:rPr>
        <w:t xml:space="preserve"> (Dz. U. 2023 r. poz. 1082), zwanej dalej: </w:t>
      </w:r>
      <w:r>
        <w:rPr>
          <w:rFonts w:ascii="Lato" w:eastAsia="Lato" w:hAnsi="Lato" w:cs="Lato"/>
          <w:i/>
          <w:sz w:val="20"/>
        </w:rPr>
        <w:t>Prawem łowieckim</w:t>
      </w:r>
      <w:r>
        <w:rPr>
          <w:rFonts w:ascii="Lato" w:eastAsia="Lato" w:hAnsi="Lato" w:cs="Lato"/>
          <w:sz w:val="20"/>
        </w:rPr>
        <w:t xml:space="preserve"> wyjaśniam, co następuje. </w:t>
      </w:r>
    </w:p>
    <w:p w14:paraId="03D3AB9F" w14:textId="77777777" w:rsidR="00782564" w:rsidRDefault="00DA7E36">
      <w:pPr>
        <w:spacing w:after="118" w:line="360" w:lineRule="auto"/>
        <w:ind w:left="-5" w:hanging="10"/>
        <w:jc w:val="both"/>
      </w:pPr>
      <w:r>
        <w:rPr>
          <w:rFonts w:ascii="Lato" w:eastAsia="Lato" w:hAnsi="Lato" w:cs="Lato"/>
          <w:sz w:val="20"/>
        </w:rPr>
        <w:t xml:space="preserve">W pierwszej kolejności podkreślenia wymaga, że aktualnie obowiązujące regulacje prawne w zakresie ustanawiania zakazu wykonywania polowania miały na celu przede wszystkim zapewnić właścicielom lub użytkownikom wieczystym nieruchomości możliwość składania oświadczeń o ustanowieniu zakazu wykonywania polowania na ich gruncie, bez konieczności ponoszenia z tego tytułu dodatkowych kosztów. </w:t>
      </w:r>
    </w:p>
    <w:p w14:paraId="6A6BB48C" w14:textId="77777777" w:rsidR="00782564" w:rsidRDefault="00DA7E36">
      <w:pPr>
        <w:spacing w:after="118" w:line="360" w:lineRule="auto"/>
        <w:ind w:left="-5" w:hanging="10"/>
        <w:jc w:val="both"/>
      </w:pPr>
      <w:r>
        <w:rPr>
          <w:rFonts w:ascii="Lato" w:eastAsia="Lato" w:hAnsi="Lato" w:cs="Lato"/>
          <w:sz w:val="20"/>
        </w:rPr>
        <w:t xml:space="preserve">Informujemy, że do tej pory Ministerstwo Klimatu i Środowiska rozważało możliwość nowelizacji art. 27b </w:t>
      </w:r>
      <w:r>
        <w:rPr>
          <w:rFonts w:ascii="Lato" w:eastAsia="Lato" w:hAnsi="Lato" w:cs="Lato"/>
          <w:i/>
          <w:sz w:val="20"/>
        </w:rPr>
        <w:t>Prawa łowieckiego</w:t>
      </w:r>
      <w:r>
        <w:rPr>
          <w:rFonts w:ascii="Lato" w:eastAsia="Lato" w:hAnsi="Lato" w:cs="Lato"/>
          <w:sz w:val="20"/>
        </w:rPr>
        <w:t xml:space="preserve"> jedynie w zakresie umożliwienia notarialnego poświadczenia podpisu pod oświadczeniem o ustanowieniu zakazu wykonywania polowania przez właściciela lub użytkownika wieczystego nieruchomości przed notariuszem. </w:t>
      </w:r>
    </w:p>
    <w:p w14:paraId="40FA4B22" w14:textId="77777777" w:rsidR="00782564" w:rsidRDefault="00DA7E36">
      <w:pPr>
        <w:spacing w:after="506" w:line="360" w:lineRule="auto"/>
        <w:ind w:left="-5" w:hanging="10"/>
        <w:jc w:val="both"/>
      </w:pPr>
      <w:r>
        <w:rPr>
          <w:rFonts w:ascii="Lato" w:eastAsia="Lato" w:hAnsi="Lato" w:cs="Lato"/>
          <w:sz w:val="20"/>
        </w:rPr>
        <w:t xml:space="preserve">Mając na uwadze zgłaszane postulaty dotyczące dalszego upraszczania procedury mającej na celu ustanowienie zakazu wykonywania polowania, w przypadku podjęcia decyzji przez kierownictwo resortu o przygotowaniu nowelizacji ustawy - </w:t>
      </w:r>
      <w:r>
        <w:rPr>
          <w:rFonts w:ascii="Lato" w:eastAsia="Lato" w:hAnsi="Lato" w:cs="Lato"/>
          <w:i/>
          <w:sz w:val="20"/>
        </w:rPr>
        <w:t>Prawo łowieckie</w:t>
      </w:r>
      <w:r>
        <w:rPr>
          <w:rFonts w:ascii="Lato" w:eastAsia="Lato" w:hAnsi="Lato" w:cs="Lato"/>
          <w:sz w:val="20"/>
        </w:rPr>
        <w:t>, rozważymy możliwość wprowadzenia wskazanych w petycji rozwiązań, ułatwiających składanie przedmiotowych oświadczeń.</w:t>
      </w:r>
    </w:p>
    <w:p w14:paraId="5D211CE2" w14:textId="77777777" w:rsidR="00782564" w:rsidRDefault="00DA7E36">
      <w:pPr>
        <w:spacing w:after="190"/>
        <w:ind w:right="-1"/>
      </w:pPr>
      <w:r>
        <w:rPr>
          <w:noProof/>
        </w:rPr>
        <mc:AlternateContent>
          <mc:Choice Requires="wpg">
            <w:drawing>
              <wp:inline distT="0" distB="0" distL="0" distR="0" wp14:anchorId="1653230B" wp14:editId="0E7417BE">
                <wp:extent cx="5040000" cy="6350"/>
                <wp:effectExtent l="0" t="0" r="0" b="0"/>
                <wp:docPr id="4283" name="Group 4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3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A5DF985" w14:textId="77777777" w:rsidR="00782564" w:rsidRDefault="00DA7E36">
      <w:pPr>
        <w:tabs>
          <w:tab w:val="right" w:pos="7936"/>
        </w:tabs>
        <w:spacing w:after="2" w:line="253" w:lineRule="auto"/>
        <w:ind w:left="-15"/>
      </w:pPr>
      <w:r>
        <w:rPr>
          <w:rFonts w:ascii="Lato" w:eastAsia="Lato" w:hAnsi="Lato" w:cs="Lato"/>
          <w:sz w:val="16"/>
        </w:rPr>
        <w:t>Telefon: (+48) 22 369 29 00</w:t>
      </w:r>
      <w:r>
        <w:rPr>
          <w:rFonts w:ascii="Lato" w:eastAsia="Lato" w:hAnsi="Lato" w:cs="Lato"/>
          <w:sz w:val="16"/>
        </w:rPr>
        <w:tab/>
        <w:t xml:space="preserve">ul. Wawelska 52/54, 00-922 Warszawa </w:t>
      </w:r>
    </w:p>
    <w:p w14:paraId="623A40FA" w14:textId="77777777" w:rsidR="00782564" w:rsidRDefault="00DA7E36">
      <w:pPr>
        <w:spacing w:after="2" w:line="253" w:lineRule="auto"/>
        <w:ind w:left="-5" w:hanging="10"/>
      </w:pPr>
      <w:r>
        <w:rPr>
          <w:rFonts w:ascii="Lato" w:eastAsia="Lato" w:hAnsi="Lato" w:cs="Lato"/>
          <w:sz w:val="16"/>
        </w:rPr>
        <w:t>info@klimat.gov.pl</w:t>
      </w:r>
      <w:r>
        <w:rPr>
          <w:rFonts w:ascii="Lato" w:eastAsia="Lato" w:hAnsi="Lato" w:cs="Lato"/>
          <w:sz w:val="16"/>
        </w:rPr>
        <w:tab/>
        <w:t>Ministerstwo Klimatu i Środowiska www.gov.pl/klimat</w:t>
      </w:r>
    </w:p>
    <w:p w14:paraId="6FDB929B" w14:textId="77777777" w:rsidR="00782564" w:rsidRDefault="00DA7E36">
      <w:pPr>
        <w:spacing w:after="0"/>
        <w:jc w:val="center"/>
      </w:pPr>
      <w:r>
        <w:rPr>
          <w:rFonts w:ascii="Lato" w:eastAsia="Lato" w:hAnsi="Lato" w:cs="Lato"/>
          <w:sz w:val="14"/>
        </w:rPr>
        <w:t>Działamy zgodnie z EMAS - zarządzając instytucją, dbamy o środowisko</w:t>
      </w:r>
    </w:p>
    <w:p w14:paraId="559431B4" w14:textId="77777777" w:rsidR="00782564" w:rsidRDefault="00DA7E36">
      <w:pPr>
        <w:spacing w:after="480" w:line="360" w:lineRule="auto"/>
        <w:ind w:left="-5" w:hanging="10"/>
        <w:jc w:val="both"/>
      </w:pPr>
      <w:r>
        <w:rPr>
          <w:rFonts w:ascii="Lato" w:eastAsia="Lato" w:hAnsi="Lato" w:cs="Lato"/>
          <w:sz w:val="20"/>
        </w:rPr>
        <w:lastRenderedPageBreak/>
        <w:t>Należy jednak pamiętać, że ostateczny wpływ na zakres przygotowanych przez tut. resort rządowych rozwiązań legislacyjnych, zawartych w projektach ustaw, ma Parlament Rzeczypospolitej Polskiej.</w:t>
      </w:r>
    </w:p>
    <w:p w14:paraId="3143A7B9" w14:textId="77777777" w:rsidR="00782564" w:rsidRDefault="00DA7E36">
      <w:pPr>
        <w:spacing w:after="181"/>
      </w:pPr>
      <w:r>
        <w:rPr>
          <w:rFonts w:ascii="Lato" w:eastAsia="Lato" w:hAnsi="Lato" w:cs="Lato"/>
          <w:i/>
          <w:sz w:val="20"/>
        </w:rPr>
        <w:t>Z wyrazami szacunku</w:t>
      </w:r>
    </w:p>
    <w:p w14:paraId="0B863C2D" w14:textId="77777777" w:rsidR="00782564" w:rsidRDefault="00DA7E36">
      <w:pPr>
        <w:spacing w:after="181"/>
        <w:ind w:left="-5" w:hanging="10"/>
        <w:jc w:val="both"/>
      </w:pPr>
      <w:r>
        <w:rPr>
          <w:rFonts w:ascii="Lato" w:eastAsia="Lato" w:hAnsi="Lato" w:cs="Lato"/>
          <w:sz w:val="20"/>
        </w:rPr>
        <w:t>Z up. Ministra</w:t>
      </w:r>
    </w:p>
    <w:p w14:paraId="37BF4744" w14:textId="77777777" w:rsidR="00782564" w:rsidRDefault="00DA7E36">
      <w:pPr>
        <w:spacing w:after="0"/>
      </w:pPr>
      <w:r>
        <w:rPr>
          <w:rFonts w:ascii="Lato" w:eastAsia="Lato" w:hAnsi="Lato" w:cs="Lato"/>
          <w:sz w:val="20"/>
        </w:rPr>
        <w:t xml:space="preserve">              </w:t>
      </w:r>
    </w:p>
    <w:p w14:paraId="401DC908" w14:textId="77777777" w:rsidR="00782564" w:rsidRDefault="00DA7E36">
      <w:pPr>
        <w:spacing w:after="0"/>
      </w:pPr>
      <w:r>
        <w:rPr>
          <w:rFonts w:ascii="Lato" w:eastAsia="Lato" w:hAnsi="Lato" w:cs="Lato"/>
          <w:sz w:val="20"/>
        </w:rPr>
        <w:t xml:space="preserve">                  </w:t>
      </w:r>
    </w:p>
    <w:p w14:paraId="51B5FCC4" w14:textId="77777777" w:rsidR="00782564" w:rsidRDefault="00DA7E36">
      <w:pPr>
        <w:spacing w:after="0"/>
      </w:pPr>
      <w:r>
        <w:rPr>
          <w:rFonts w:ascii="Lato" w:eastAsia="Lato" w:hAnsi="Lato" w:cs="Lato"/>
          <w:sz w:val="20"/>
        </w:rPr>
        <w:t xml:space="preserve">        </w:t>
      </w:r>
      <w:r>
        <w:rPr>
          <w:rFonts w:ascii="Lato" w:eastAsia="Lato" w:hAnsi="Lato" w:cs="Lato"/>
          <w:sz w:val="20"/>
        </w:rPr>
        <w:tab/>
        <w:t xml:space="preserve">            </w:t>
      </w:r>
      <w:r>
        <w:rPr>
          <w:rFonts w:ascii="Lato" w:eastAsia="Lato" w:hAnsi="Lato" w:cs="Lato"/>
          <w:sz w:val="20"/>
        </w:rPr>
        <w:tab/>
        <w:t xml:space="preserve">       </w:t>
      </w:r>
      <w:r>
        <w:rPr>
          <w:rFonts w:ascii="Lato" w:eastAsia="Lato" w:hAnsi="Lato" w:cs="Lato"/>
          <w:sz w:val="20"/>
        </w:rPr>
        <w:tab/>
        <w:t xml:space="preserve">     </w:t>
      </w:r>
      <w:r>
        <w:rPr>
          <w:rFonts w:ascii="Lato" w:eastAsia="Lato" w:hAnsi="Lato" w:cs="Lato"/>
          <w:sz w:val="20"/>
        </w:rPr>
        <w:tab/>
        <w:t xml:space="preserve"> </w:t>
      </w:r>
    </w:p>
    <w:p w14:paraId="4DAEC245" w14:textId="77777777" w:rsidR="00782564" w:rsidRDefault="00DA7E36">
      <w:pPr>
        <w:spacing w:after="0"/>
      </w:pPr>
      <w:r>
        <w:rPr>
          <w:rFonts w:ascii="Lato" w:eastAsia="Lato" w:hAnsi="Lato" w:cs="Lato"/>
          <w:sz w:val="20"/>
        </w:rPr>
        <w:t xml:space="preserve"> </w:t>
      </w:r>
      <w:r>
        <w:rPr>
          <w:rFonts w:ascii="Lato" w:eastAsia="Lato" w:hAnsi="Lato" w:cs="Lato"/>
          <w:sz w:val="20"/>
        </w:rPr>
        <w:tab/>
        <w:t xml:space="preserve">          </w:t>
      </w:r>
      <w:r>
        <w:rPr>
          <w:rFonts w:ascii="Lato" w:eastAsia="Lato" w:hAnsi="Lato" w:cs="Lato"/>
          <w:sz w:val="20"/>
        </w:rPr>
        <w:tab/>
        <w:t xml:space="preserve">      </w:t>
      </w:r>
      <w:r>
        <w:rPr>
          <w:rFonts w:ascii="Lato" w:eastAsia="Lato" w:hAnsi="Lato" w:cs="Lato"/>
          <w:sz w:val="20"/>
        </w:rPr>
        <w:tab/>
        <w:t xml:space="preserve">            </w:t>
      </w:r>
      <w:r>
        <w:rPr>
          <w:rFonts w:ascii="Lato" w:eastAsia="Lato" w:hAnsi="Lato" w:cs="Lato"/>
          <w:sz w:val="20"/>
        </w:rPr>
        <w:tab/>
        <w:t xml:space="preserve">    </w:t>
      </w:r>
    </w:p>
    <w:p w14:paraId="445FAD74" w14:textId="77777777" w:rsidR="00782564" w:rsidRDefault="00DA7E36">
      <w:pPr>
        <w:spacing w:after="772"/>
      </w:pPr>
      <w:r>
        <w:rPr>
          <w:rFonts w:ascii="Lato" w:eastAsia="Lato" w:hAnsi="Lato" w:cs="Lato"/>
          <w:sz w:val="20"/>
        </w:rPr>
        <w:t xml:space="preserve">                    </w:t>
      </w:r>
      <w:r>
        <w:rPr>
          <w:rFonts w:ascii="Lato" w:eastAsia="Lato" w:hAnsi="Lato" w:cs="Lato"/>
          <w:sz w:val="20"/>
        </w:rPr>
        <w:tab/>
        <w:t xml:space="preserve">  </w:t>
      </w:r>
    </w:p>
    <w:p w14:paraId="258E138F" w14:textId="77777777" w:rsidR="00782564" w:rsidRDefault="00DA7E36">
      <w:pPr>
        <w:spacing w:after="0"/>
      </w:pPr>
      <w:r>
        <w:rPr>
          <w:rFonts w:ascii="Lato" w:eastAsia="Lato" w:hAnsi="Lato" w:cs="Lato"/>
          <w:b/>
          <w:sz w:val="20"/>
        </w:rPr>
        <w:t xml:space="preserve">    </w:t>
      </w:r>
      <w:r>
        <w:rPr>
          <w:rFonts w:ascii="Lato" w:eastAsia="Lato" w:hAnsi="Lato" w:cs="Lato"/>
          <w:b/>
          <w:sz w:val="20"/>
        </w:rPr>
        <w:tab/>
        <w:t xml:space="preserve">     </w:t>
      </w:r>
      <w:r>
        <w:rPr>
          <w:rFonts w:ascii="Lato" w:eastAsia="Lato" w:hAnsi="Lato" w:cs="Lato"/>
          <w:b/>
          <w:sz w:val="20"/>
        </w:rPr>
        <w:tab/>
        <w:t xml:space="preserve">     </w:t>
      </w:r>
    </w:p>
    <w:p w14:paraId="56911550" w14:textId="77777777" w:rsidR="00782564" w:rsidRDefault="00DA7E36">
      <w:pPr>
        <w:spacing w:after="1228"/>
      </w:pPr>
      <w:r>
        <w:rPr>
          <w:rFonts w:ascii="Lato" w:eastAsia="Lato" w:hAnsi="Lato" w:cs="Lato"/>
          <w:sz w:val="20"/>
        </w:rPr>
        <w:t xml:space="preserve">                         </w:t>
      </w:r>
      <w:r>
        <w:rPr>
          <w:rFonts w:ascii="Lato" w:eastAsia="Lato" w:hAnsi="Lato" w:cs="Lato"/>
          <w:sz w:val="20"/>
        </w:rPr>
        <w:tab/>
        <w:t xml:space="preserve">  </w:t>
      </w:r>
      <w:r>
        <w:rPr>
          <w:rFonts w:ascii="Lato" w:eastAsia="Lato" w:hAnsi="Lato" w:cs="Lato"/>
          <w:sz w:val="20"/>
        </w:rPr>
        <w:tab/>
        <w:t xml:space="preserve">          </w:t>
      </w:r>
      <w:r>
        <w:rPr>
          <w:rFonts w:ascii="Lato" w:eastAsia="Lato" w:hAnsi="Lato" w:cs="Lato"/>
          <w:sz w:val="20"/>
        </w:rPr>
        <w:tab/>
        <w:t xml:space="preserve">       </w:t>
      </w:r>
      <w:r>
        <w:rPr>
          <w:rFonts w:ascii="Lato" w:eastAsia="Lato" w:hAnsi="Lato" w:cs="Lato"/>
          <w:sz w:val="20"/>
        </w:rPr>
        <w:tab/>
        <w:t xml:space="preserve">            </w:t>
      </w:r>
      <w:r>
        <w:rPr>
          <w:rFonts w:ascii="Lato" w:eastAsia="Lato" w:hAnsi="Lato" w:cs="Lato"/>
          <w:sz w:val="20"/>
        </w:rPr>
        <w:tab/>
        <w:t xml:space="preserve">      </w:t>
      </w:r>
    </w:p>
    <w:p w14:paraId="16EB7907" w14:textId="77777777" w:rsidR="00782564" w:rsidRDefault="00DA7E36">
      <w:pPr>
        <w:spacing w:after="0"/>
        <w:ind w:left="10" w:hanging="10"/>
        <w:jc w:val="center"/>
      </w:pPr>
      <w:r>
        <w:rPr>
          <w:rFonts w:ascii="Lato" w:eastAsia="Lato" w:hAnsi="Lato" w:cs="Lato"/>
          <w:b/>
          <w:sz w:val="18"/>
        </w:rPr>
        <w:t>Klauzula informacyjna</w:t>
      </w:r>
    </w:p>
    <w:p w14:paraId="628EC8A6" w14:textId="77777777" w:rsidR="00782564" w:rsidRDefault="00DA7E36">
      <w:pPr>
        <w:spacing w:after="199"/>
        <w:ind w:left="10" w:hanging="10"/>
        <w:jc w:val="center"/>
      </w:pPr>
      <w:r>
        <w:rPr>
          <w:rFonts w:ascii="Lato" w:eastAsia="Lato" w:hAnsi="Lato" w:cs="Lato"/>
          <w:b/>
          <w:sz w:val="18"/>
        </w:rPr>
        <w:t>dotycząca przetwarzania danych osobowych osób wnoszących petycję</w:t>
      </w:r>
    </w:p>
    <w:p w14:paraId="1AB4709C" w14:textId="77777777" w:rsidR="00782564" w:rsidRDefault="00DA7E36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Zgodnie z art. 13 ust. 1 i 2  rozporządzenia</w:t>
      </w:r>
      <w:r>
        <w:rPr>
          <w:rFonts w:ascii="Lato" w:eastAsia="Lato" w:hAnsi="Lato" w:cs="Lato"/>
          <w:sz w:val="1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>
        <w:rPr>
          <w:rFonts w:ascii="Lato" w:eastAsia="Lato" w:hAnsi="Lato" w:cs="Lato"/>
          <w:sz w:val="18"/>
        </w:rPr>
        <w:t>późn</w:t>
      </w:r>
      <w:proofErr w:type="spellEnd"/>
      <w:r>
        <w:rPr>
          <w:rFonts w:ascii="Lato" w:eastAsia="Lato" w:hAnsi="Lato" w:cs="Lato"/>
          <w:sz w:val="18"/>
        </w:rPr>
        <w:t>. zm., dalej: RODO) uprzejmie informuję, że:</w:t>
      </w:r>
    </w:p>
    <w:p w14:paraId="1750BE28" w14:textId="77777777" w:rsidR="00782564" w:rsidRDefault="00DA7E36">
      <w:pPr>
        <w:pStyle w:val="Nagwek1"/>
        <w:ind w:left="-5" w:right="1063"/>
      </w:pPr>
      <w:r>
        <w:t>Tożsamość</w:t>
      </w:r>
      <w:r>
        <w:t xml:space="preserve"> administratora</w:t>
      </w:r>
    </w:p>
    <w:p w14:paraId="0F9BC1D3" w14:textId="77777777" w:rsidR="00782564" w:rsidRDefault="00DA7E36">
      <w:pPr>
        <w:spacing w:after="221" w:line="233" w:lineRule="auto"/>
        <w:ind w:left="-5" w:right="1437" w:hanging="10"/>
      </w:pPr>
      <w:r>
        <w:rPr>
          <w:rFonts w:ascii="Lato" w:eastAsia="Lato" w:hAnsi="Lato" w:cs="Lato"/>
          <w:sz w:val="18"/>
        </w:rPr>
        <w:t>Administratorem Pani/Pana danych osobowych jest Minister Klimatu i Środowiska Może się Pani/Pan z nami kontaktować w następujący</w:t>
      </w:r>
      <w:r>
        <w:rPr>
          <w:rFonts w:ascii="Lato" w:eastAsia="Lato" w:hAnsi="Lato" w:cs="Lato"/>
          <w:sz w:val="18"/>
        </w:rPr>
        <w:t xml:space="preserve"> sposób: listownie na adres: ul. Wawelska 52/54, 00-922 Warszawa poprzez elektroniczną skrzynkę podawczą: /</w:t>
      </w:r>
      <w:proofErr w:type="spellStart"/>
      <w:r>
        <w:rPr>
          <w:rFonts w:ascii="Lato" w:eastAsia="Lato" w:hAnsi="Lato" w:cs="Lato"/>
          <w:sz w:val="18"/>
        </w:rPr>
        <w:t>mos</w:t>
      </w:r>
      <w:proofErr w:type="spellEnd"/>
      <w:r>
        <w:rPr>
          <w:rFonts w:ascii="Lato" w:eastAsia="Lato" w:hAnsi="Lato" w:cs="Lato"/>
          <w:sz w:val="18"/>
        </w:rPr>
        <w:t xml:space="preserve">/skrytka poprzez e-mail: </w:t>
      </w:r>
      <w:r>
        <w:rPr>
          <w:rFonts w:ascii="Lato" w:eastAsia="Lato" w:hAnsi="Lato" w:cs="Lato"/>
          <w:color w:val="0000FF"/>
          <w:sz w:val="18"/>
          <w:u w:val="single" w:color="0000FF"/>
        </w:rPr>
        <w:t xml:space="preserve">info@klimat.gov.pl </w:t>
      </w:r>
      <w:r>
        <w:rPr>
          <w:rFonts w:ascii="Lato" w:eastAsia="Lato" w:hAnsi="Lato" w:cs="Lato"/>
          <w:sz w:val="18"/>
        </w:rPr>
        <w:t>telefonicznie: 22 36 92 900.</w:t>
      </w:r>
    </w:p>
    <w:p w14:paraId="65678574" w14:textId="77777777" w:rsidR="00782564" w:rsidRDefault="00DA7E36">
      <w:pPr>
        <w:pStyle w:val="Nagwek1"/>
        <w:ind w:left="-5" w:right="1063"/>
      </w:pPr>
      <w:r>
        <w:t>Dane kontaktowe inspektora ochrony danych osobowych</w:t>
      </w:r>
    </w:p>
    <w:p w14:paraId="4F77B01F" w14:textId="77777777" w:rsidR="00782564" w:rsidRDefault="00DA7E36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Nad prawidłowością przetwarzania Pani/Pana danych osobowych czuwa wyznaczony przez Administratora inspektor ochrony danych, z którym można się kontaktować: listownie na adres: ul. Wawelska 52/54, 00-922 Warszawa poprzez elektroniczną skrzynkę podawczą: /</w:t>
      </w:r>
      <w:proofErr w:type="spellStart"/>
      <w:r>
        <w:rPr>
          <w:rFonts w:ascii="Lato" w:eastAsia="Lato" w:hAnsi="Lato" w:cs="Lato"/>
          <w:sz w:val="18"/>
        </w:rPr>
        <w:t>mos</w:t>
      </w:r>
      <w:proofErr w:type="spellEnd"/>
      <w:r>
        <w:rPr>
          <w:rFonts w:ascii="Lato" w:eastAsia="Lato" w:hAnsi="Lato" w:cs="Lato"/>
          <w:sz w:val="18"/>
        </w:rPr>
        <w:t>/skrytka poprzez e-mail: inspektor.ochrony.danych@klimat.gov.pl.</w:t>
      </w:r>
    </w:p>
    <w:p w14:paraId="3DAC6E34" w14:textId="77777777" w:rsidR="00782564" w:rsidRDefault="00DA7E36">
      <w:pPr>
        <w:pStyle w:val="Nagwek1"/>
        <w:ind w:left="-5" w:right="1063"/>
      </w:pPr>
      <w:r>
        <w:t>Cele przetwarzania danych osobowych i podstawa prawna</w:t>
      </w:r>
    </w:p>
    <w:p w14:paraId="1B0C8BAC" w14:textId="77777777" w:rsidR="00782564" w:rsidRDefault="00DA7E36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4B570399" w14:textId="77777777" w:rsidR="00782564" w:rsidRDefault="00DA7E36">
      <w:pPr>
        <w:pStyle w:val="Nagwek1"/>
        <w:ind w:left="-5" w:right="1063"/>
      </w:pPr>
      <w:r>
        <w:t>Odbiorcy danych osobowych lub kategorie odbiorców danych osobowych</w:t>
      </w:r>
    </w:p>
    <w:p w14:paraId="6431F4AC" w14:textId="77777777" w:rsidR="00782564" w:rsidRDefault="00DA7E36">
      <w:pPr>
        <w:spacing w:after="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6B84607E" w14:textId="77777777" w:rsidR="00782564" w:rsidRDefault="00DA7E36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 inspektor.ochrony.danych@klimat.gov.pl.</w:t>
      </w:r>
    </w:p>
    <w:p w14:paraId="5076C532" w14:textId="77777777" w:rsidR="00782564" w:rsidRDefault="00DA7E36">
      <w:pPr>
        <w:pStyle w:val="Nagwek1"/>
        <w:ind w:left="-5" w:right="1063"/>
      </w:pPr>
      <w:r>
        <w:t>Okres przechowywania danych osobowych</w:t>
      </w:r>
    </w:p>
    <w:p w14:paraId="77780014" w14:textId="77777777" w:rsidR="00782564" w:rsidRDefault="00DA7E36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 xml:space="preserve">Pani/Pana dane osobowe będą przechowywane przez okres niezbędny do realizacji celu przetwarzania, a następnie przez 25 lat (kat. archiwalna A) na podstawie Instrukcji Kancelaryjnej obowiązującej w </w:t>
      </w:r>
      <w:r>
        <w:rPr>
          <w:rFonts w:ascii="Lato" w:eastAsia="Lato" w:hAnsi="Lato" w:cs="Lato"/>
          <w:sz w:val="18"/>
        </w:rPr>
        <w:lastRenderedPageBreak/>
        <w:t>Ministerstwie Klimatu i Środowiska) i przepisów ustawy z dnia 14 lipca 1983 r. o narodowym zasobie archiwalnym i archiwach.</w:t>
      </w:r>
    </w:p>
    <w:p w14:paraId="51A7F534" w14:textId="77777777" w:rsidR="00782564" w:rsidRDefault="00DA7E36">
      <w:pPr>
        <w:spacing w:after="4" w:line="250" w:lineRule="auto"/>
        <w:ind w:left="-5" w:right="1063" w:hanging="10"/>
      </w:pPr>
      <w:r>
        <w:rPr>
          <w:rFonts w:ascii="Lato" w:eastAsia="Lato" w:hAnsi="Lato" w:cs="Lato"/>
          <w:b/>
          <w:sz w:val="18"/>
        </w:rPr>
        <w:t xml:space="preserve">Przysługujące uprawnienia związane z przetwarzaniem danych osobowych </w:t>
      </w:r>
      <w:r>
        <w:rPr>
          <w:rFonts w:ascii="Lato" w:eastAsia="Lato" w:hAnsi="Lato" w:cs="Lato"/>
          <w:sz w:val="18"/>
        </w:rPr>
        <w:t>Przysługują Pani/Panu następujące uprawnienia:</w:t>
      </w:r>
    </w:p>
    <w:p w14:paraId="3376A222" w14:textId="77777777" w:rsidR="00782564" w:rsidRDefault="00DA7E36">
      <w:pPr>
        <w:numPr>
          <w:ilvl w:val="0"/>
          <w:numId w:val="1"/>
        </w:numPr>
        <w:spacing w:after="7" w:line="250" w:lineRule="auto"/>
        <w:ind w:hanging="360"/>
        <w:jc w:val="both"/>
      </w:pPr>
      <w:r>
        <w:rPr>
          <w:rFonts w:ascii="Lato" w:eastAsia="Lato" w:hAnsi="Lato" w:cs="Lato"/>
          <w:sz w:val="18"/>
        </w:rPr>
        <w:t xml:space="preserve">prawo dostępu do danych osobowych i uzyskania ich kopii </w:t>
      </w:r>
    </w:p>
    <w:p w14:paraId="6936CED0" w14:textId="77777777" w:rsidR="00782564" w:rsidRDefault="00DA7E36">
      <w:pPr>
        <w:numPr>
          <w:ilvl w:val="0"/>
          <w:numId w:val="1"/>
        </w:numPr>
        <w:spacing w:after="0" w:line="233" w:lineRule="auto"/>
        <w:ind w:hanging="360"/>
        <w:jc w:val="both"/>
      </w:pPr>
      <w:r>
        <w:rPr>
          <w:rFonts w:ascii="Lato" w:eastAsia="Lato" w:hAnsi="Lato" w:cs="Lato"/>
          <w:sz w:val="18"/>
        </w:rPr>
        <w:t xml:space="preserve">prawo do sprostowania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rFonts w:ascii="Lato" w:eastAsia="Lato" w:hAnsi="Lato" w:cs="Lato"/>
          <w:sz w:val="18"/>
        </w:rPr>
        <w:t xml:space="preserve">prawo do usunięcia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rFonts w:ascii="Lato" w:eastAsia="Lato" w:hAnsi="Lato" w:cs="Lato"/>
          <w:sz w:val="18"/>
        </w:rPr>
        <w:t>prawo ograniczenia przetwarzania.</w:t>
      </w:r>
    </w:p>
    <w:p w14:paraId="76A8E0F1" w14:textId="77777777" w:rsidR="00782564" w:rsidRDefault="00DA7E36">
      <w:pPr>
        <w:spacing w:after="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Aby skorzystać z powyższych praw należy skontaktować się z nami lub z naszym inspektorem ochrony danych (dane kontaktowe zawarte są powyżej).</w:t>
      </w:r>
    </w:p>
    <w:p w14:paraId="47CA8685" w14:textId="77777777" w:rsidR="00782564" w:rsidRDefault="00DA7E36">
      <w:pPr>
        <w:numPr>
          <w:ilvl w:val="0"/>
          <w:numId w:val="1"/>
        </w:numPr>
        <w:spacing w:after="207" w:line="250" w:lineRule="auto"/>
        <w:ind w:hanging="360"/>
        <w:jc w:val="both"/>
      </w:pPr>
      <w:r>
        <w:rPr>
          <w:rFonts w:ascii="Lato" w:eastAsia="Lato" w:hAnsi="Lato" w:cs="Lato"/>
          <w:sz w:val="18"/>
        </w:rPr>
        <w:t xml:space="preserve">prawo do wniesienia skargi do Prezesa Urzędu Ochrony Danych Osobowych (ul. Stawki 2, 00-193 Warszawa), jeśli uzna Pani/Pan że </w:t>
      </w:r>
      <w:r>
        <w:rPr>
          <w:rFonts w:ascii="Lato" w:eastAsia="Lato" w:hAnsi="Lato" w:cs="Lato"/>
          <w:sz w:val="18"/>
        </w:rPr>
        <w:t xml:space="preserve">przetwarzamy Pani/Pana dane osobowe niezgodnie z prawem. </w:t>
      </w:r>
    </w:p>
    <w:p w14:paraId="3F9777A8" w14:textId="77777777" w:rsidR="00782564" w:rsidRDefault="00DA7E36">
      <w:pPr>
        <w:spacing w:after="207" w:line="250" w:lineRule="auto"/>
        <w:ind w:left="-5" w:right="2275" w:hanging="10"/>
        <w:jc w:val="both"/>
      </w:pPr>
      <w:r>
        <w:rPr>
          <w:rFonts w:ascii="Lato" w:eastAsia="Lato" w:hAnsi="Lato" w:cs="Lato"/>
          <w:b/>
          <w:sz w:val="18"/>
        </w:rPr>
        <w:t xml:space="preserve">Informacja o przekazywaniu danych osobowych do państw trzecich </w:t>
      </w:r>
      <w:r>
        <w:rPr>
          <w:rFonts w:ascii="Lato" w:eastAsia="Lato" w:hAnsi="Lato" w:cs="Lato"/>
          <w:sz w:val="18"/>
        </w:rPr>
        <w:t>Nie przekazujemy Pani/Pana danych osobowych do państw trzecich.</w:t>
      </w:r>
    </w:p>
    <w:p w14:paraId="30D62B9E" w14:textId="77777777" w:rsidR="00782564" w:rsidRDefault="00DA7E36">
      <w:pPr>
        <w:spacing w:after="4" w:line="250" w:lineRule="auto"/>
        <w:ind w:left="-5" w:right="1063" w:hanging="10"/>
      </w:pPr>
      <w:r>
        <w:rPr>
          <w:rFonts w:ascii="Lato" w:eastAsia="Lato" w:hAnsi="Lato" w:cs="Lato"/>
          <w:b/>
          <w:sz w:val="18"/>
        </w:rPr>
        <w:t>Informacja o profilowaniu</w:t>
      </w:r>
    </w:p>
    <w:p w14:paraId="23542018" w14:textId="77777777" w:rsidR="00782564" w:rsidRDefault="00DA7E36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nie podlegają zautomatyzowanemu przetwarzaniu, w tym profilowaniu.</w:t>
      </w:r>
    </w:p>
    <w:p w14:paraId="6D600E6F" w14:textId="77777777" w:rsidR="00782564" w:rsidRDefault="00DA7E36">
      <w:pPr>
        <w:pStyle w:val="Nagwek1"/>
        <w:ind w:left="-5" w:right="1063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1916B0BD" w14:textId="77777777" w:rsidR="00782564" w:rsidRDefault="00DA7E36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Podanie przez Panią/Pana danych osobowych jest wymogiem ustawowym. Skutkiem niepodania danych osobowych będzie pozostawienie petycji bez rozpoznania.</w:t>
      </w:r>
      <w:r>
        <w:rPr>
          <w:rFonts w:ascii="Lato" w:eastAsia="Lato" w:hAnsi="Lato" w:cs="Lato"/>
          <w:i/>
          <w:sz w:val="18"/>
        </w:rPr>
        <w:t xml:space="preserve"> </w:t>
      </w:r>
    </w:p>
    <w:sectPr w:rsidR="00782564">
      <w:pgSz w:w="11906" w:h="16838"/>
      <w:pgMar w:top="588" w:right="1985" w:bottom="709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A4F41"/>
    <w:multiLevelType w:val="hybridMultilevel"/>
    <w:tmpl w:val="63CE6E10"/>
    <w:lvl w:ilvl="0" w:tplc="E9283B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5E81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3A88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6AD7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70BA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94F1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A255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3A99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C49D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50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64"/>
    <w:rsid w:val="00782564"/>
    <w:rsid w:val="00DA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79A2"/>
  <w15:docId w15:val="{A65BFD8F-1606-4680-8968-DCB2A0BF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50" w:lineRule="auto"/>
      <w:ind w:left="10" w:hanging="10"/>
      <w:outlineLvl w:val="0"/>
    </w:pPr>
    <w:rPr>
      <w:rFonts w:ascii="Lato" w:eastAsia="Lato" w:hAnsi="Lato" w:cs="Lato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Orlińska Sylwia</dc:creator>
  <cp:keywords>PL, KOLOR</cp:keywords>
  <cp:lastModifiedBy>Orlińska Sylwia</cp:lastModifiedBy>
  <cp:revision>2</cp:revision>
  <dcterms:created xsi:type="dcterms:W3CDTF">2024-02-26T12:55:00Z</dcterms:created>
  <dcterms:modified xsi:type="dcterms:W3CDTF">2024-02-26T12:55:00Z</dcterms:modified>
</cp:coreProperties>
</file>