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1E3E" w14:textId="77777777" w:rsidR="003E3EAC" w:rsidRDefault="002B254F">
      <w:pPr>
        <w:spacing w:after="0" w:line="259" w:lineRule="auto"/>
        <w:ind w:left="-1470" w:right="0" w:firstLine="0"/>
        <w:jc w:val="left"/>
      </w:pPr>
      <w:r>
        <w:rPr>
          <w:noProof/>
        </w:rPr>
        <w:drawing>
          <wp:inline distT="0" distB="0" distL="0" distR="0" wp14:anchorId="4900C44A" wp14:editId="3D7715F6">
            <wp:extent cx="3145790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E10CE" w14:textId="77777777" w:rsidR="003E3EAC" w:rsidRDefault="002B254F">
      <w:pPr>
        <w:spacing w:after="456"/>
        <w:ind w:left="-5"/>
      </w:pPr>
      <w:r>
        <w:t xml:space="preserve">Podsekretarz Stanu Anita </w:t>
      </w:r>
      <w:r>
        <w:t>Sowińska</w:t>
      </w:r>
    </w:p>
    <w:p w14:paraId="46679856" w14:textId="77777777" w:rsidR="003E3EAC" w:rsidRDefault="002B254F">
      <w:pPr>
        <w:spacing w:after="15" w:line="245" w:lineRule="auto"/>
        <w:ind w:left="0" w:right="3334" w:firstLine="0"/>
        <w:jc w:val="left"/>
      </w:pPr>
      <w:r>
        <w:t xml:space="preserve">DGO-WO.053.5.2023.AS </w:t>
      </w:r>
      <w:r>
        <w:rPr>
          <w:sz w:val="18"/>
        </w:rPr>
        <w:t>2947217.11977940.9620594</w:t>
      </w:r>
    </w:p>
    <w:p w14:paraId="0F4BEB7E" w14:textId="77777777" w:rsidR="003E3EAC" w:rsidRDefault="002B254F">
      <w:pPr>
        <w:spacing w:after="693"/>
        <w:ind w:left="-5" w:right="0"/>
      </w:pPr>
      <w:r>
        <w:t>Warszawa, 06-03-2024</w:t>
      </w:r>
    </w:p>
    <w:p w14:paraId="6E9608DA" w14:textId="77777777" w:rsidR="003E3EAC" w:rsidRDefault="002B25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</w:t>
      </w:r>
    </w:p>
    <w:p w14:paraId="0CDE895C" w14:textId="77777777" w:rsidR="003E3EAC" w:rsidRDefault="002B25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        </w:t>
      </w:r>
      <w:r>
        <w:rPr>
          <w:b/>
        </w:rPr>
        <w:tab/>
        <w:t xml:space="preserve">    </w:t>
      </w:r>
      <w:r>
        <w:rPr>
          <w:b/>
        </w:rPr>
        <w:tab/>
        <w:t xml:space="preserve">   </w:t>
      </w:r>
    </w:p>
    <w:p w14:paraId="50485321" w14:textId="77777777" w:rsidR="003E3EAC" w:rsidRDefault="002B254F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</w:t>
      </w:r>
      <w:r>
        <w:rPr>
          <w:b/>
        </w:rPr>
        <w:tab/>
        <w:t xml:space="preserve">                      </w:t>
      </w:r>
    </w:p>
    <w:p w14:paraId="01AA087C" w14:textId="77777777" w:rsidR="003E3EAC" w:rsidRDefault="002B254F">
      <w:pPr>
        <w:spacing w:after="0" w:line="259" w:lineRule="auto"/>
        <w:ind w:left="0" w:right="0" w:firstLine="0"/>
        <w:jc w:val="left"/>
      </w:pPr>
      <w:r>
        <w:t xml:space="preserve">                           </w:t>
      </w:r>
    </w:p>
    <w:p w14:paraId="73143B4F" w14:textId="77777777" w:rsidR="003E3EAC" w:rsidRDefault="002B254F">
      <w:pPr>
        <w:spacing w:after="461" w:line="259" w:lineRule="auto"/>
        <w:ind w:left="0" w:right="0" w:firstLine="0"/>
        <w:jc w:val="left"/>
      </w:pPr>
      <w:r>
        <w:t xml:space="preserve">               </w:t>
      </w:r>
    </w:p>
    <w:p w14:paraId="6A3443BA" w14:textId="77777777" w:rsidR="003E3EAC" w:rsidRDefault="002B254F">
      <w:pPr>
        <w:spacing w:after="175"/>
        <w:ind w:left="-5" w:right="0"/>
      </w:pPr>
      <w:r>
        <w:t>Szanowny Panie,</w:t>
      </w:r>
    </w:p>
    <w:p w14:paraId="72172FE0" w14:textId="77777777" w:rsidR="003E3EAC" w:rsidRDefault="002B254F">
      <w:pPr>
        <w:tabs>
          <w:tab w:val="center" w:pos="3031"/>
          <w:tab w:val="center" w:pos="6670"/>
        </w:tabs>
        <w:spacing w:after="2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Odpowiadając</w:t>
      </w:r>
      <w:r>
        <w:t xml:space="preserve"> na Pana pismo z dnia 8 grudnia 2023 r. </w:t>
      </w:r>
      <w:r>
        <w:t xml:space="preserve">             </w:t>
      </w:r>
      <w:r>
        <w:tab/>
        <w:t xml:space="preserve">            </w:t>
      </w:r>
      <w:r>
        <w:t xml:space="preserve"> </w:t>
      </w:r>
    </w:p>
    <w:p w14:paraId="7E94A77F" w14:textId="77777777" w:rsidR="003E3EAC" w:rsidRDefault="002B254F">
      <w:pPr>
        <w:ind w:left="-5" w:right="0"/>
      </w:pPr>
      <w:r>
        <w:t>zwracające</w:t>
      </w:r>
      <w:r>
        <w:t xml:space="preserve"> </w:t>
      </w:r>
      <w:r>
        <w:t>się</w:t>
      </w:r>
      <w:r>
        <w:t xml:space="preserve"> z </w:t>
      </w:r>
      <w:r>
        <w:t>prośbą</w:t>
      </w:r>
      <w:r>
        <w:t xml:space="preserve"> o wprowadzenie zmian w ustawie o odpadach</w:t>
      </w:r>
      <w:r>
        <w:rPr>
          <w:vertAlign w:val="superscript"/>
        </w:rPr>
        <w:footnoteReference w:id="1"/>
      </w:r>
      <w:r>
        <w:t xml:space="preserve"> w zakresie zwolnienia rolników z </w:t>
      </w:r>
      <w:r>
        <w:t>konieczności</w:t>
      </w:r>
      <w:r>
        <w:t xml:space="preserve"> </w:t>
      </w:r>
      <w:r>
        <w:t xml:space="preserve">uzyskania zezwolenia na przetwarzanie odpadów w przypadku wykorzystywania </w:t>
      </w:r>
      <w:r>
        <w:t>zużytych</w:t>
      </w:r>
      <w:r>
        <w:t xml:space="preserve"> opon do </w:t>
      </w:r>
      <w:r>
        <w:t>obciążania</w:t>
      </w:r>
      <w:r>
        <w:t xml:space="preserve"> pryzm kiszonkowych, przedstawiam </w:t>
      </w:r>
      <w:r>
        <w:t>poniższe</w:t>
      </w:r>
      <w:r>
        <w:t xml:space="preserve"> stanowisko.</w:t>
      </w:r>
    </w:p>
    <w:p w14:paraId="27EAAE8C" w14:textId="77777777" w:rsidR="003E3EAC" w:rsidRDefault="002B254F">
      <w:pPr>
        <w:ind w:left="-15" w:right="0" w:firstLine="709"/>
      </w:pPr>
      <w:r>
        <w:t xml:space="preserve">Na </w:t>
      </w:r>
      <w:r>
        <w:t>wstępie</w:t>
      </w:r>
      <w:r>
        <w:t xml:space="preserve"> warto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ustawa o odpadach przewiduje </w:t>
      </w:r>
      <w:r>
        <w:t>możliwość</w:t>
      </w:r>
      <w:r>
        <w:t xml:space="preserve"> zwolnienia z </w:t>
      </w:r>
      <w:r>
        <w:t>konieczności</w:t>
      </w:r>
      <w:r>
        <w:t xml:space="preserve"> uzyskania zezwolenia na przetwarzanie odpadów. Zgodnie z art. 45 ust. 3 ustawy o odpadach minister </w:t>
      </w:r>
      <w:r>
        <w:t>właściwy</w:t>
      </w:r>
      <w:r>
        <w:t xml:space="preserve"> do spraw gospodarki w porozumieniu z ministrem </w:t>
      </w:r>
      <w:r>
        <w:t>właściwym</w:t>
      </w:r>
      <w:r>
        <w:t xml:space="preserve"> do spraw klimatu </w:t>
      </w:r>
      <w:r>
        <w:t>określi,</w:t>
      </w:r>
      <w:r>
        <w:t xml:space="preserve"> w drodze </w:t>
      </w:r>
      <w:r>
        <w:t>rozporządzenia,</w:t>
      </w:r>
      <w:r>
        <w:t xml:space="preserve"> rodzaje i </w:t>
      </w:r>
      <w:r>
        <w:t>ilość</w:t>
      </w:r>
      <w:r>
        <w:t xml:space="preserve"> odpadów, jakie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objęte</w:t>
      </w:r>
      <w:r>
        <w:t xml:space="preserve"> zwolnieniem, o którym mowa w ust. 1 pkt 7 i 8, oraz </w:t>
      </w:r>
      <w:r>
        <w:t>metodę</w:t>
      </w:r>
      <w:r>
        <w:t xml:space="preserve"> przetwarzania odpadów, która ma </w:t>
      </w:r>
      <w:r>
        <w:t>być</w:t>
      </w:r>
      <w:r>
        <w:t xml:space="preserve"> zastosowana, a w przypadku odpadów niebezpiecznych – </w:t>
      </w:r>
      <w:r>
        <w:t>takż</w:t>
      </w:r>
      <w:r>
        <w:t>e</w:t>
      </w:r>
      <w:r>
        <w:t xml:space="preserve"> </w:t>
      </w:r>
      <w:r>
        <w:t>szczegółowe</w:t>
      </w:r>
      <w:r>
        <w:t xml:space="preserve"> warunki </w:t>
      </w:r>
      <w:r>
        <w:t>zwolnień</w:t>
      </w:r>
      <w:r>
        <w:t xml:space="preserve"> w zakresie odzysku odpadów, </w:t>
      </w:r>
      <w:r>
        <w:t>kierując</w:t>
      </w:r>
      <w:r>
        <w:t xml:space="preserve"> </w:t>
      </w:r>
      <w:r>
        <w:t>się</w:t>
      </w:r>
      <w:r>
        <w:t xml:space="preserve"> </w:t>
      </w:r>
      <w:r>
        <w:t>właściwościami</w:t>
      </w:r>
      <w:r>
        <w:t xml:space="preserve"> odpadów oraz potencjalnym </w:t>
      </w:r>
      <w:r>
        <w:t>zagrożeniem</w:t>
      </w:r>
      <w:r>
        <w:t xml:space="preserve"> dla </w:t>
      </w:r>
      <w:r>
        <w:t>środowiska</w:t>
      </w:r>
      <w:r>
        <w:t xml:space="preserve"> w trakcie przetwarzania odpadów. </w:t>
      </w:r>
    </w:p>
    <w:p w14:paraId="7136EAA0" w14:textId="77777777" w:rsidR="003E3EAC" w:rsidRDefault="002B254F">
      <w:pPr>
        <w:spacing w:after="566"/>
        <w:ind w:left="-15" w:right="0" w:firstLine="709"/>
      </w:pPr>
      <w:r>
        <w:t xml:space="preserve">Po skonsultowaniu sprawy z resortem rozwoju i technologii </w:t>
      </w:r>
      <w:r>
        <w:t>właściwym</w:t>
      </w:r>
      <w:r>
        <w:t xml:space="preserve"> do opracowania ww. </w:t>
      </w:r>
      <w:r>
        <w:t>rozporządzenia,</w:t>
      </w:r>
      <w:r>
        <w:t xml:space="preserve"> uprzejmie </w:t>
      </w:r>
      <w:r>
        <w:t>informuję,</w:t>
      </w:r>
      <w:r>
        <w:t xml:space="preserve"> </w:t>
      </w:r>
      <w:r>
        <w:t>że</w:t>
      </w:r>
      <w:r>
        <w:t xml:space="preserve"> postulat Krajowej Rady Izb Rolniczych zostanie </w:t>
      </w:r>
      <w:r>
        <w:t>rozważony</w:t>
      </w:r>
      <w:r>
        <w:t xml:space="preserve"> w przypadku </w:t>
      </w:r>
      <w:r>
        <w:t>rozpoczęcia</w:t>
      </w:r>
      <w:r>
        <w:t xml:space="preserve"> prac nad tym </w:t>
      </w:r>
      <w:r>
        <w:t>rozporządzeniem.</w:t>
      </w:r>
    </w:p>
    <w:p w14:paraId="62D3FE0D" w14:textId="77777777" w:rsidR="003E3EAC" w:rsidRDefault="002B254F">
      <w:pPr>
        <w:spacing w:after="173"/>
        <w:ind w:left="-5" w:right="0"/>
      </w:pPr>
      <w:r>
        <w:t>Z wyrazami szacunku</w:t>
      </w:r>
    </w:p>
    <w:p w14:paraId="79C6115C" w14:textId="77777777" w:rsidR="003E3EAC" w:rsidRDefault="002B254F">
      <w:pPr>
        <w:spacing w:after="0" w:line="259" w:lineRule="auto"/>
        <w:ind w:left="0" w:right="0" w:firstLine="0"/>
        <w:jc w:val="left"/>
      </w:pPr>
      <w:r>
        <w:t xml:space="preserve">              </w:t>
      </w:r>
    </w:p>
    <w:p w14:paraId="3E94F20E" w14:textId="77777777" w:rsidR="003E3EAC" w:rsidRDefault="002B254F">
      <w:pPr>
        <w:spacing w:after="0" w:line="259" w:lineRule="auto"/>
        <w:ind w:left="0" w:right="0" w:firstLine="0"/>
        <w:jc w:val="left"/>
      </w:pPr>
      <w:r>
        <w:t xml:space="preserve">                  </w:t>
      </w:r>
    </w:p>
    <w:p w14:paraId="7316D1D5" w14:textId="77777777" w:rsidR="003E3EAC" w:rsidRDefault="002B254F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               </w:t>
      </w:r>
      <w:r>
        <w:tab/>
        <w:t xml:space="preserve">                </w:t>
      </w:r>
    </w:p>
    <w:p w14:paraId="4D7CD4E9" w14:textId="77777777" w:rsidR="003E3EAC" w:rsidRDefault="002B254F">
      <w:pPr>
        <w:spacing w:after="0" w:line="259" w:lineRule="auto"/>
        <w:ind w:left="0" w:right="0" w:firstLine="0"/>
        <w:jc w:val="left"/>
      </w:pPr>
      <w:r>
        <w:t xml:space="preserve">                      </w:t>
      </w:r>
    </w:p>
    <w:sectPr w:rsidR="003E3EAC">
      <w:footnotePr>
        <w:numRestart w:val="eachPage"/>
      </w:footnotePr>
      <w:pgSz w:w="11906" w:h="16838"/>
      <w:pgMar w:top="573" w:right="1985" w:bottom="1440" w:left="198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0FF5" w14:textId="77777777" w:rsidR="002B254F" w:rsidRDefault="002B254F">
      <w:pPr>
        <w:spacing w:after="0" w:line="240" w:lineRule="auto"/>
      </w:pPr>
      <w:r>
        <w:separator/>
      </w:r>
    </w:p>
  </w:endnote>
  <w:endnote w:type="continuationSeparator" w:id="0">
    <w:p w14:paraId="7712685C" w14:textId="77777777" w:rsidR="002B254F" w:rsidRDefault="002B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7AAB" w14:textId="77777777" w:rsidR="003E3EAC" w:rsidRDefault="002B254F">
      <w:pPr>
        <w:spacing w:after="146" w:line="259" w:lineRule="auto"/>
        <w:ind w:left="0" w:right="0" w:firstLine="0"/>
      </w:pPr>
      <w:r>
        <w:separator/>
      </w:r>
    </w:p>
  </w:footnote>
  <w:footnote w:type="continuationSeparator" w:id="0">
    <w:p w14:paraId="7039FD0A" w14:textId="77777777" w:rsidR="003E3EAC" w:rsidRDefault="002B254F">
      <w:pPr>
        <w:spacing w:after="146" w:line="259" w:lineRule="auto"/>
        <w:ind w:left="0" w:right="0" w:firstLine="0"/>
      </w:pPr>
      <w:r>
        <w:continuationSeparator/>
      </w:r>
    </w:p>
  </w:footnote>
  <w:footnote w:id="1">
    <w:p w14:paraId="5E4C73BB" w14:textId="77777777" w:rsidR="003E3EAC" w:rsidRDefault="002B254F">
      <w:pPr>
        <w:pStyle w:val="footnotedescription"/>
        <w:spacing w:after="146"/>
        <w:jc w:val="both"/>
      </w:pPr>
      <w:r>
        <w:rPr>
          <w:rStyle w:val="footnotemark"/>
        </w:rPr>
        <w:footnoteRef/>
      </w:r>
      <w:r>
        <w:rPr>
          <w:sz w:val="20"/>
          <w:u w:val="single" w:color="000000"/>
        </w:rPr>
        <w:t xml:space="preserve"> Ustawa z dnia 14 grudnia o odpadach (Dz.U. z 2023 r. poz. 1587, 1597, 1688, 1852 i 2029).</w:t>
      </w:r>
    </w:p>
    <w:p w14:paraId="3600C199" w14:textId="77777777" w:rsidR="003E3EAC" w:rsidRDefault="002B254F">
      <w:pPr>
        <w:pStyle w:val="footnotedescription"/>
        <w:spacing w:line="247" w:lineRule="auto"/>
      </w:pPr>
      <w:r>
        <w:rPr>
          <w:sz w:val="16"/>
        </w:rPr>
        <w:t>Telefon: (+48) 22 369 29 00</w:t>
      </w:r>
      <w:r>
        <w:rPr>
          <w:sz w:val="16"/>
        </w:rPr>
        <w:tab/>
        <w:t>ul. Wawelska 52/54, 00-922 Warszawa 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560FDD4D" w14:textId="77777777" w:rsidR="003E3EAC" w:rsidRDefault="002B254F">
      <w:pPr>
        <w:pStyle w:val="footnotedescription"/>
        <w:jc w:val="center"/>
      </w:pPr>
      <w:r>
        <w:t>Działamy</w:t>
      </w:r>
      <w:r>
        <w:t xml:space="preserve"> zgodnie z EMAS - </w:t>
      </w:r>
      <w:r>
        <w:t>zarządzając</w:t>
      </w:r>
      <w:r>
        <w:t xml:space="preserve"> </w:t>
      </w:r>
      <w:r>
        <w:t>instytucją,</w:t>
      </w:r>
      <w:r>
        <w:t xml:space="preserve"> dbamy o </w:t>
      </w:r>
      <w:r>
        <w:t>środowisko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AC"/>
    <w:rsid w:val="002B254F"/>
    <w:rsid w:val="003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4E73"/>
  <w15:docId w15:val="{A261E080-7BB6-4424-96DE-98DD43DD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9" w:lineRule="auto"/>
      <w:ind w:left="10" w:right="5743" w:hanging="10"/>
      <w:jc w:val="both"/>
    </w:pPr>
    <w:rPr>
      <w:rFonts w:ascii="Lato" w:eastAsia="Lato" w:hAnsi="Lato" w:cs="Lato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Lato" w:eastAsia="Lato" w:hAnsi="Lato" w:cs="Lato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14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Podsekretarz Stanu Anita Sowińska kolor</dc:title>
  <dc:subject/>
  <dc:creator>Orlińska Sylwia</dc:creator>
  <cp:keywords>PL, KOLOR</cp:keywords>
  <cp:lastModifiedBy>Orlińska Sylwia</cp:lastModifiedBy>
  <cp:revision>2</cp:revision>
  <dcterms:created xsi:type="dcterms:W3CDTF">2024-03-12T13:11:00Z</dcterms:created>
  <dcterms:modified xsi:type="dcterms:W3CDTF">2024-03-12T13:11:00Z</dcterms:modified>
</cp:coreProperties>
</file>