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C521" w14:textId="77777777" w:rsidR="00082E0B" w:rsidRDefault="00000000">
      <w:pPr>
        <w:pStyle w:val="Nagwek10"/>
        <w:keepNext/>
        <w:keepLines/>
        <w:shd w:val="clear" w:color="auto" w:fill="auto"/>
        <w:spacing w:after="534"/>
        <w:ind w:right="4740"/>
      </w:pPr>
      <w:r>
        <w:pict w14:anchorId="44D27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084664D9" w14:textId="77777777" w:rsidR="00082E0B" w:rsidRDefault="00000000">
      <w:pPr>
        <w:pStyle w:val="Teksttreci20"/>
        <w:shd w:val="clear" w:color="auto" w:fill="auto"/>
        <w:spacing w:before="0" w:after="704"/>
      </w:pPr>
      <w:r>
        <w:t>Departament Gospodarki Odpadami</w:t>
      </w:r>
    </w:p>
    <w:p w14:paraId="0F9794DA" w14:textId="77777777" w:rsidR="00082E0B" w:rsidRDefault="00000000" w:rsidP="00D50DBF">
      <w:pPr>
        <w:pStyle w:val="Teksttreci20"/>
        <w:shd w:val="clear" w:color="auto" w:fill="auto"/>
        <w:spacing w:before="0" w:after="1320" w:line="226" w:lineRule="exact"/>
        <w:ind w:right="4740"/>
      </w:pPr>
      <w:r>
        <w:t xml:space="preserve">DGO-OK.053.3.2023.PL </w:t>
      </w:r>
      <w:r>
        <w:rPr>
          <w:rStyle w:val="Teksttreci210pt"/>
        </w:rPr>
        <w:t>2508835</w:t>
      </w:r>
      <w:r>
        <w:rPr>
          <w:rStyle w:val="Teksttreci275pt"/>
        </w:rPr>
        <w:t>.</w:t>
      </w:r>
      <w:r>
        <w:rPr>
          <w:rStyle w:val="Teksttreci210pt"/>
        </w:rPr>
        <w:t xml:space="preserve">9587136.7769415 </w:t>
      </w:r>
      <w:r>
        <w:t>Warszawa, 14-03-2023</w:t>
      </w:r>
    </w:p>
    <w:p w14:paraId="453635A1" w14:textId="77777777" w:rsidR="00082E0B" w:rsidRDefault="00000000">
      <w:pPr>
        <w:pStyle w:val="Teksttreci20"/>
        <w:shd w:val="clear" w:color="auto" w:fill="auto"/>
        <w:spacing w:before="0" w:after="213"/>
      </w:pPr>
      <w:r>
        <w:t>Szanowna Pani Przewodnicząca,</w:t>
      </w:r>
    </w:p>
    <w:p w14:paraId="4BB43170" w14:textId="77777777" w:rsidR="00082E0B" w:rsidRDefault="00000000">
      <w:pPr>
        <w:pStyle w:val="Teksttreci20"/>
        <w:shd w:val="clear" w:color="auto" w:fill="auto"/>
        <w:spacing w:before="0" w:after="200" w:line="240" w:lineRule="exact"/>
        <w:ind w:firstLine="740"/>
        <w:jc w:val="both"/>
      </w:pPr>
      <w:r>
        <w:t xml:space="preserve">w związku z petycją z dnia 15 lutego br. w sprawie </w:t>
      </w:r>
      <w:r>
        <w:rPr>
          <w:rStyle w:val="Teksttreci2Kursywa"/>
        </w:rPr>
        <w:t xml:space="preserve">zmniejszenia ilości odpadów, </w:t>
      </w:r>
      <w:r>
        <w:t>przedstawiam poniżej wyjaśnienia.</w:t>
      </w:r>
    </w:p>
    <w:p w14:paraId="5AD96842" w14:textId="77777777" w:rsidR="00082E0B" w:rsidRDefault="00000000">
      <w:pPr>
        <w:pStyle w:val="Teksttreci20"/>
        <w:shd w:val="clear" w:color="auto" w:fill="auto"/>
        <w:spacing w:before="0" w:after="200" w:line="240" w:lineRule="exact"/>
        <w:ind w:firstLine="740"/>
        <w:jc w:val="both"/>
      </w:pPr>
      <w:r>
        <w:t>Odnosząc się do propozycji wprowadzenia limitu wytwarzania odpadów komunalnych przez mieszkańców informuję, że Ministerstwo Klimatu i Środowiska nie popiera ww. rozwiązania. Zgodnie z obowiązującymi przepisami ustawy o utrzymaniu czystości i porządku w gminach</w:t>
      </w:r>
      <w:r>
        <w:rPr>
          <w:vertAlign w:val="superscript"/>
        </w:rPr>
        <w:t>1</w:t>
      </w:r>
      <w:r>
        <w:t xml:space="preserve"> w zamian za pobraną opłatę gmina zapewnia właścicielom nieruchomości pozbywanie się wszystkich rodzajów odpadów komunalnych poprzez odbieranie odpadów z terenu nieruchomości, przyjmowanie odpadów przez punkty selektywnego zbierania odpadów komunalnych oraz zapewnianie przyjmowania tych odpadów przez gminę w inny sposób</w:t>
      </w:r>
      <w:r>
        <w:rPr>
          <w:vertAlign w:val="superscript"/>
        </w:rPr>
        <w:t>2</w:t>
      </w:r>
      <w:r>
        <w:t>.</w:t>
      </w:r>
    </w:p>
    <w:p w14:paraId="61818C42" w14:textId="77777777" w:rsidR="00082E0B" w:rsidRDefault="00000000">
      <w:pPr>
        <w:pStyle w:val="Teksttreci20"/>
        <w:shd w:val="clear" w:color="auto" w:fill="auto"/>
        <w:spacing w:before="0" w:after="200" w:line="240" w:lineRule="exact"/>
        <w:ind w:firstLine="740"/>
        <w:jc w:val="both"/>
      </w:pPr>
      <w:r>
        <w:t>Powyższe rozwiązanie zapewnia prawidłowe zagospodarowanie wszystkich wytworzonych przez mieszkańców odpadów komunalnych. W przypadku ewentualnego wprowadzenia limitów wytwarzania odpadów komunalnych (lub limitów odbieranych odpadów od mieszkańców) może to prowadzić do nielegalnego pozbywania się odpadów.</w:t>
      </w:r>
    </w:p>
    <w:p w14:paraId="41EEA97A" w14:textId="77777777" w:rsidR="00082E0B" w:rsidRDefault="00000000">
      <w:pPr>
        <w:pStyle w:val="Teksttreci20"/>
        <w:shd w:val="clear" w:color="auto" w:fill="auto"/>
        <w:spacing w:before="0" w:line="240" w:lineRule="exact"/>
        <w:ind w:firstLine="740"/>
        <w:jc w:val="both"/>
      </w:pPr>
      <w:r>
        <w:t xml:space="preserve">Odnosząc się do wprowadzenia zakazu produkcji napojów w jednorazowych opakowaniach szklanych oraz obowiązkowego wprowadzenia opakowań wielokrotnego użytku przez producentów żywności informuję, że obecnie trwa proces legislacyjny projektu ustawy o zmianie ustawy o obowiązkach przedsiębiorców w zakresie gospodarowania niektórymi odpadami oraz o opłacie produktowej oraz niektórych innych ustaw. Projekt przewiduje zakaz wprowadzania do obrotu następujących produktów jednorazowego użytku z tworzyw sztucznych, tj.: patyczków higienicznych, sztućców, talerzy, słomek, mieszadełek do napojów, patyczków mocowanych do balonów, a także wykonanych z polistyrenu ekspandowanego pojemników na żywność, napojów i kubków, a także wyrobów wykonanych z </w:t>
      </w:r>
      <w:proofErr w:type="spellStart"/>
      <w:r>
        <w:t>oksydegradowalnych</w:t>
      </w:r>
      <w:proofErr w:type="spellEnd"/>
      <w:r>
        <w:t xml:space="preserve"> tworzyw sztucznych. Dlatego też, produkty te będą musiały zostać zastąpione ich wielorazowymi lub wytworzonymi z alternatywnych materiałów odpowiednikami.</w:t>
      </w:r>
    </w:p>
    <w:p w14:paraId="7BE87D91" w14:textId="77777777" w:rsidR="00082E0B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40" w:lineRule="exact"/>
        <w:jc w:val="both"/>
      </w:pPr>
      <w:r>
        <w:t xml:space="preserve">Ustawa z dnia 13 września 1996 r. o utrzymaniu czystości i porządku w gminach (Dz. U. z 2022 r. poz. 2519, z </w:t>
      </w:r>
      <w:proofErr w:type="spellStart"/>
      <w:r>
        <w:t>późn</w:t>
      </w:r>
      <w:proofErr w:type="spellEnd"/>
      <w:r>
        <w:t>. zm.)</w:t>
      </w:r>
    </w:p>
    <w:p w14:paraId="2126121F" w14:textId="77777777" w:rsidR="00082E0B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238" w:line="240" w:lineRule="exact"/>
      </w:pPr>
      <w:r>
        <w:t>Art. 6r ust. 2d ww. ustawy</w:t>
      </w:r>
    </w:p>
    <w:p w14:paraId="4C91FF36" w14:textId="77777777" w:rsidR="00082E0B" w:rsidRDefault="00000000">
      <w:pPr>
        <w:pStyle w:val="Teksttreci30"/>
        <w:shd w:val="clear" w:color="auto" w:fill="auto"/>
        <w:tabs>
          <w:tab w:val="left" w:pos="5107"/>
        </w:tabs>
        <w:spacing w:before="0"/>
        <w:ind w:firstLine="0"/>
      </w:pPr>
      <w:r>
        <w:t>Telefon: (+48) 223-692-262</w:t>
      </w:r>
      <w:r>
        <w:tab/>
        <w:t>ul. Wawelska 52/54, 00-922 Warszawa</w:t>
      </w:r>
    </w:p>
    <w:p w14:paraId="17F88D31" w14:textId="77777777" w:rsidR="00082E0B" w:rsidRDefault="00000000">
      <w:pPr>
        <w:pStyle w:val="Teksttreci30"/>
        <w:shd w:val="clear" w:color="auto" w:fill="auto"/>
        <w:tabs>
          <w:tab w:val="left" w:pos="5390"/>
        </w:tabs>
        <w:spacing w:before="0"/>
        <w:ind w:firstLine="0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354D4AB9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pict w14:anchorId="582D12F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25pt;mso-wrap-distance-bottom:19.35pt;mso-position-horizontal-relative:margin" filled="f" stroked="f">
            <v:textbox style="mso-fit-shape-to-text:t" inset="0,0,0,0">
              <w:txbxContent>
                <w:p w14:paraId="7FF2BB0B" w14:textId="77777777" w:rsidR="00082E0B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71385E57" w14:textId="77777777" w:rsidR="00082E0B" w:rsidRDefault="00000000">
      <w:pPr>
        <w:pStyle w:val="Teksttreci20"/>
        <w:shd w:val="clear" w:color="auto" w:fill="auto"/>
        <w:spacing w:before="0" w:after="200" w:line="240" w:lineRule="exact"/>
        <w:ind w:firstLine="740"/>
        <w:jc w:val="both"/>
      </w:pPr>
      <w:r>
        <w:lastRenderedPageBreak/>
        <w:t xml:space="preserve">Co więcej, produkty jednorazowego użytku z tworzyw sztucznych będące opakowaniami, takie jak kubki na napoje oraz pojemniki na żywność, podlegały będą zmniejszeniu stosowania. W tym celu przedsiębiorcy prowadzący jednostki handlu detalicznego, hurtowego lub jednostki gastronomiczne, w których będą oferowane powyżej wymienione opakowania lub żywność lub napoje pakowane w te opakowania, a także przedsiębiorcy pakujący i oferujący za pomocą urządzenia </w:t>
      </w:r>
      <w:proofErr w:type="spellStart"/>
      <w:r>
        <w:t>vendingowego</w:t>
      </w:r>
      <w:proofErr w:type="spellEnd"/>
      <w:r>
        <w:t xml:space="preserve"> napoje lub żywność w tych produktach obowiązani będą do pobrania od użytkownika końcowego opłaty. Przedsiębiorcy, o których mowa powyżej(nie dotyczy urządzeń </w:t>
      </w:r>
      <w:proofErr w:type="spellStart"/>
      <w:r>
        <w:t>vendingowych</w:t>
      </w:r>
      <w:proofErr w:type="spellEnd"/>
      <w:r>
        <w:t>) obowiązani będą również do zapewnienia dostępności opakowań alternatywnych lub opakowań wielokrotnego użytku. Również te działania spowodują konieczność zastąpienia opakowań z tworzyw sztucznych ich wielorazowymi lub wytworzonymi z alternatywnych materiałów odpowiednikami.</w:t>
      </w:r>
    </w:p>
    <w:p w14:paraId="1A882638" w14:textId="77777777" w:rsidR="00082E0B" w:rsidRDefault="00000000">
      <w:pPr>
        <w:pStyle w:val="Teksttreci20"/>
        <w:shd w:val="clear" w:color="auto" w:fill="auto"/>
        <w:spacing w:before="0" w:after="0" w:line="240" w:lineRule="exact"/>
        <w:ind w:firstLine="740"/>
        <w:jc w:val="both"/>
        <w:sectPr w:rsidR="00082E0B">
          <w:pgSz w:w="11900" w:h="16840"/>
          <w:pgMar w:top="792" w:right="1951" w:bottom="1114" w:left="1957" w:header="0" w:footer="3" w:gutter="0"/>
          <w:cols w:space="720"/>
          <w:noEndnote/>
          <w:docGrid w:linePitch="360"/>
        </w:sectPr>
      </w:pPr>
      <w:r>
        <w:t>Odnosząc się do wprowadzenia systemu kaucyjnego informuję, że Ministerstwo Klimatu i Środowiska opracowało projekt ustawy o zmianie ustawy o gospodarce opakowaniami i odpadami opakowaniowymi oraz niektórych innych ustaw, który zakłada wprowadzenie systemu kaucyjnego w Polsce na wybrane rodzaje opakowań. Zgodnie z projektem, system kaucyjny obejmie opakowania na napoje z tworzyw sztucznych o pojemności do 3l, puszki metalowe na napoje o pojemności do 1l oraz opakowania szklane wielorazowego użytku na napoje o pojemności do 1,5l.</w:t>
      </w:r>
    </w:p>
    <w:p w14:paraId="742EFA7F" w14:textId="77777777" w:rsidR="00082E0B" w:rsidRDefault="00000000">
      <w:pPr>
        <w:pStyle w:val="Nagwek20"/>
        <w:keepNext/>
        <w:keepLines/>
        <w:shd w:val="clear" w:color="auto" w:fill="auto"/>
      </w:pPr>
      <w:bookmarkStart w:id="1" w:name="bookmark1"/>
      <w:r>
        <w:lastRenderedPageBreak/>
        <w:t>Klauzula informacyjna</w:t>
      </w:r>
      <w:bookmarkEnd w:id="1"/>
    </w:p>
    <w:p w14:paraId="494CD744" w14:textId="77777777" w:rsidR="00082E0B" w:rsidRDefault="00000000">
      <w:pPr>
        <w:pStyle w:val="Teksttreci50"/>
        <w:shd w:val="clear" w:color="auto" w:fill="auto"/>
        <w:spacing w:after="193"/>
      </w:pPr>
      <w:r>
        <w:t>dotycząca przetwarzania danych osobowych osób wnoszących petycję</w:t>
      </w:r>
    </w:p>
    <w:p w14:paraId="23EB32BB" w14:textId="77777777" w:rsidR="00082E0B" w:rsidRDefault="00000000">
      <w:pPr>
        <w:pStyle w:val="Teksttreci30"/>
        <w:shd w:val="clear" w:color="auto" w:fill="auto"/>
        <w:spacing w:before="0" w:after="180"/>
        <w:ind w:firstLine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t>późn</w:t>
      </w:r>
      <w:proofErr w:type="spellEnd"/>
      <w:r>
        <w:t>. zm., dalej: RODO) uprzejmie informuję, że:</w:t>
      </w:r>
    </w:p>
    <w:p w14:paraId="11060069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2" w:name="bookmark2"/>
      <w:r>
        <w:t>Tożsamość administratora</w:t>
      </w:r>
      <w:bookmarkEnd w:id="2"/>
    </w:p>
    <w:p w14:paraId="2E4A72C5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Administratorem Pani/Pana danych osobowych jest Minister Klimatu i Środowiska</w:t>
      </w:r>
    </w:p>
    <w:p w14:paraId="7921B300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Może się Pani/Pan z nami kontaktować w następujący sposób:</w:t>
      </w:r>
    </w:p>
    <w:p w14:paraId="1CDCF320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listownie na adres: ul. Wawelska 52/54, 00-922 Warszawa</w:t>
      </w:r>
    </w:p>
    <w:p w14:paraId="6367CA4B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1FC89DE1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poprzez e-mail:</w:t>
      </w:r>
      <w:hyperlink r:id="rId10" w:history="1">
        <w:r>
          <w:t xml:space="preserve"> </w:t>
        </w:r>
        <w:r>
          <w:rPr>
            <w:rStyle w:val="Teksttreci31"/>
          </w:rPr>
          <w:t>info@klimat.gov.pl</w:t>
        </w:r>
      </w:hyperlink>
    </w:p>
    <w:p w14:paraId="6E5D732A" w14:textId="77777777" w:rsidR="00082E0B" w:rsidRDefault="00000000">
      <w:pPr>
        <w:pStyle w:val="Teksttreci30"/>
        <w:shd w:val="clear" w:color="auto" w:fill="auto"/>
        <w:spacing w:before="0" w:after="180"/>
        <w:ind w:firstLine="0"/>
      </w:pPr>
      <w:r>
        <w:t>telefonicznie: 22 36 92 900.</w:t>
      </w:r>
    </w:p>
    <w:p w14:paraId="1217F577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3" w:name="bookmark3"/>
      <w:r>
        <w:t>Dane kontaktowe inspektora ochrony danych osobowych</w:t>
      </w:r>
      <w:bookmarkEnd w:id="3"/>
    </w:p>
    <w:p w14:paraId="3C309C97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Nad prawidłowością przetwarzania Pani/Pana danych osobowych czuwa wyznaczony przez Administratora</w:t>
      </w:r>
    </w:p>
    <w:p w14:paraId="2FF415D6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inspektor ochrony danych, z którym można się kontaktować:</w:t>
      </w:r>
    </w:p>
    <w:p w14:paraId="41F6896F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listownie na adres: ul. Wawelska 52/54, 00-922 Warszawa</w:t>
      </w:r>
    </w:p>
    <w:p w14:paraId="2A03473C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5AD08F74" w14:textId="77777777" w:rsidR="00082E0B" w:rsidRDefault="00000000">
      <w:pPr>
        <w:pStyle w:val="Teksttreci30"/>
        <w:shd w:val="clear" w:color="auto" w:fill="auto"/>
        <w:spacing w:before="0" w:after="180"/>
        <w:ind w:firstLine="0"/>
      </w:pPr>
      <w:r>
        <w:t xml:space="preserve">poprzez e-mail: </w:t>
      </w:r>
      <w:hyperlink r:id="rId11" w:history="1">
        <w:r>
          <w:t>inspektor.ochrony.danych@klimat.gov.pl</w:t>
        </w:r>
      </w:hyperlink>
      <w:r>
        <w:t>.</w:t>
      </w:r>
    </w:p>
    <w:p w14:paraId="0E1C39FF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4" w:name="bookmark4"/>
      <w:r>
        <w:t>Cele przetwarzania danych osobowych i podstawa prawna</w:t>
      </w:r>
      <w:bookmarkEnd w:id="4"/>
    </w:p>
    <w:p w14:paraId="6BE9B1D8" w14:textId="77777777" w:rsidR="00082E0B" w:rsidRDefault="00000000">
      <w:pPr>
        <w:pStyle w:val="Teksttreci30"/>
        <w:shd w:val="clear" w:color="auto" w:fill="auto"/>
        <w:spacing w:before="0" w:after="180"/>
        <w:ind w:firstLine="0"/>
      </w:pPr>
      <w: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7F588CDF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5" w:name="bookmark5"/>
      <w:r>
        <w:t>Odbiorcy danych osobowych lub kategorie odbiorców danych osobowych</w:t>
      </w:r>
      <w:bookmarkEnd w:id="5"/>
    </w:p>
    <w:p w14:paraId="03214C50" w14:textId="77777777" w:rsidR="00082E0B" w:rsidRDefault="00000000">
      <w:pPr>
        <w:pStyle w:val="Teksttreci30"/>
        <w:shd w:val="clear" w:color="auto" w:fill="auto"/>
        <w:spacing w:before="0" w:after="180"/>
        <w:ind w:firstLine="0"/>
        <w:jc w:val="left"/>
      </w:pPr>
      <w:r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2F7951EF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6" w:name="bookmark6"/>
      <w:r>
        <w:t>Okres przechowywania danych osobowych</w:t>
      </w:r>
      <w:bookmarkEnd w:id="6"/>
    </w:p>
    <w:p w14:paraId="5C49127E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Pani/Pana dane osobowe będą przechowywane przez okres niezbędny do realizacji celu przetwarzania, a następnie:</w:t>
      </w:r>
    </w:p>
    <w:p w14:paraId="7A57665A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w przypadku realizacji sprawy przez Ministerstwo Klimatu i Środowiska - 25 lat (kat. archiwalna A)</w:t>
      </w:r>
    </w:p>
    <w:p w14:paraId="05FE9132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w przypadku przekazania petycji innemu podmiotowi, zgodnie z właściwością - 2 lata (kat. archiwalna B2)</w:t>
      </w:r>
    </w:p>
    <w:p w14:paraId="1214E071" w14:textId="77777777" w:rsidR="00082E0B" w:rsidRDefault="00000000">
      <w:pPr>
        <w:pStyle w:val="Teksttreci30"/>
        <w:shd w:val="clear" w:color="auto" w:fill="auto"/>
        <w:spacing w:before="0" w:after="180"/>
        <w:ind w:firstLine="0"/>
      </w:pPr>
      <w:r>
        <w:t>na podstawie Instrukcji Kancelaryjnej obowiązującej w Ministerstwie Klimatu i Środowiska) i przepisów ustawy z dnia 14 lipca 1983 r. o narodowym zasobie archiwalnym i archiwach.</w:t>
      </w:r>
    </w:p>
    <w:p w14:paraId="45F30825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7" w:name="bookmark7"/>
      <w:r>
        <w:t>Przysługujące uprawnienia związane z przetwarzaniem danych osobowych</w:t>
      </w:r>
      <w:bookmarkEnd w:id="7"/>
    </w:p>
    <w:p w14:paraId="178C5D05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Przysługują Pani/Panu następujące uprawnienia:</w:t>
      </w:r>
    </w:p>
    <w:p w14:paraId="7ED939AB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prawo dostępu do danych osobowych i uzyskania ich kopii</w:t>
      </w:r>
    </w:p>
    <w:p w14:paraId="6E863F71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prawo do sprostowania danych osobowych</w:t>
      </w:r>
    </w:p>
    <w:p w14:paraId="2F3CC8AA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prawo do usunięcia danych osobowych</w:t>
      </w:r>
    </w:p>
    <w:p w14:paraId="49EAE9EA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/>
        <w:ind w:left="780"/>
      </w:pPr>
      <w:r>
        <w:t>prawo ograniczenia przetwarzania.</w:t>
      </w:r>
    </w:p>
    <w:p w14:paraId="541C8CC6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Aby skorzystać z powyższych praw należy skontaktować się z nami lub z naszym inspektorem ochrony danych (dane kontaktowe zawarte są powyżej).</w:t>
      </w:r>
    </w:p>
    <w:p w14:paraId="66516ECE" w14:textId="77777777" w:rsidR="00082E0B" w:rsidRDefault="00000000">
      <w:pPr>
        <w:pStyle w:val="Teksttreci3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67"/>
        <w:ind w:left="780"/>
      </w:pPr>
      <w:r>
        <w:t>prawo do wniesienia skargi do Prezesa Urzędu Ochrony Danych Osobowych (ul. Stawki 2, 00-193 Warszawa), jeśli uzna Pani/Pan że przetwarzamy Pani/Pana dane osobowe niezgodnie z prawem.</w:t>
      </w:r>
    </w:p>
    <w:p w14:paraId="5D14BDBC" w14:textId="77777777" w:rsidR="00082E0B" w:rsidRDefault="00000000">
      <w:pPr>
        <w:pStyle w:val="Nagwek20"/>
        <w:keepNext/>
        <w:keepLines/>
        <w:shd w:val="clear" w:color="auto" w:fill="auto"/>
        <w:jc w:val="both"/>
      </w:pPr>
      <w:bookmarkStart w:id="8" w:name="bookmark8"/>
      <w:r>
        <w:t>Informacja o przekazywaniu danych osobowych do państw trzecich</w:t>
      </w:r>
      <w:bookmarkEnd w:id="8"/>
    </w:p>
    <w:p w14:paraId="7FBFBA85" w14:textId="77777777" w:rsidR="00082E0B" w:rsidRDefault="00000000">
      <w:pPr>
        <w:pStyle w:val="Teksttreci30"/>
        <w:shd w:val="clear" w:color="auto" w:fill="auto"/>
        <w:spacing w:before="0" w:after="170" w:line="196" w:lineRule="exact"/>
        <w:ind w:firstLine="0"/>
      </w:pPr>
      <w:r>
        <w:t>Nie przekazujemy Pani/Pana danych osobowych do państw trzecich.</w:t>
      </w:r>
    </w:p>
    <w:p w14:paraId="79638FBA" w14:textId="77777777" w:rsidR="00082E0B" w:rsidRDefault="00000000">
      <w:pPr>
        <w:pStyle w:val="Nagwek20"/>
        <w:keepNext/>
        <w:keepLines/>
        <w:shd w:val="clear" w:color="auto" w:fill="auto"/>
        <w:jc w:val="both"/>
      </w:pPr>
      <w:bookmarkStart w:id="9" w:name="bookmark9"/>
      <w:r>
        <w:t>Informacja o profilowaniu</w:t>
      </w:r>
      <w:bookmarkEnd w:id="9"/>
    </w:p>
    <w:p w14:paraId="7B8DC5E2" w14:textId="77777777" w:rsidR="00082E0B" w:rsidRDefault="00000000">
      <w:pPr>
        <w:pStyle w:val="Teksttreci30"/>
        <w:shd w:val="clear" w:color="auto" w:fill="auto"/>
        <w:spacing w:before="0" w:after="183" w:line="196" w:lineRule="exact"/>
        <w:ind w:firstLine="0"/>
      </w:pPr>
      <w:r>
        <w:t>Pani/Pana dane osobowe nie podlegają zautomatyzowanemu przetwarzaniu, w tym profilowaniu.</w:t>
      </w:r>
    </w:p>
    <w:p w14:paraId="08ED5DED" w14:textId="77777777" w:rsidR="00082E0B" w:rsidRDefault="00000000">
      <w:pPr>
        <w:pStyle w:val="Nagwek20"/>
        <w:keepNext/>
        <w:keepLines/>
        <w:shd w:val="clear" w:color="auto" w:fill="auto"/>
        <w:spacing w:line="192" w:lineRule="exact"/>
        <w:jc w:val="both"/>
      </w:pPr>
      <w:bookmarkStart w:id="10" w:name="bookmark10"/>
      <w:r>
        <w:t>Informacja o dowolności lub obowiązku podania danych</w:t>
      </w:r>
      <w:bookmarkEnd w:id="10"/>
    </w:p>
    <w:p w14:paraId="1538F317" w14:textId="77777777" w:rsidR="00082E0B" w:rsidRDefault="00000000">
      <w:pPr>
        <w:pStyle w:val="Teksttreci30"/>
        <w:shd w:val="clear" w:color="auto" w:fill="auto"/>
        <w:spacing w:before="0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082E0B">
      <w:pgSz w:w="11900" w:h="16840"/>
      <w:pgMar w:top="2117" w:right="1956" w:bottom="2002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44EA" w14:textId="77777777" w:rsidR="002A3576" w:rsidRDefault="002A3576">
      <w:r>
        <w:separator/>
      </w:r>
    </w:p>
  </w:endnote>
  <w:endnote w:type="continuationSeparator" w:id="0">
    <w:p w14:paraId="01BF9B58" w14:textId="77777777" w:rsidR="002A3576" w:rsidRDefault="002A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C94A" w14:textId="77777777" w:rsidR="002A3576" w:rsidRDefault="002A3576"/>
  </w:footnote>
  <w:footnote w:type="continuationSeparator" w:id="0">
    <w:p w14:paraId="3518D479" w14:textId="77777777" w:rsidR="002A3576" w:rsidRDefault="002A35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11F2"/>
    <w:multiLevelType w:val="multilevel"/>
    <w:tmpl w:val="3B6895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FE51A0"/>
    <w:multiLevelType w:val="multilevel"/>
    <w:tmpl w:val="3FF29608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360216">
    <w:abstractNumId w:val="1"/>
  </w:num>
  <w:num w:numId="2" w16cid:durableId="81372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E0B"/>
    <w:rsid w:val="00082E0B"/>
    <w:rsid w:val="002A3576"/>
    <w:rsid w:val="00D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75097"/>
  <w15:docId w15:val="{36C667F4-D287-450C-BE75-2BB349F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1">
    <w:name w:val="Tekst treści (3)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6"/>
      <w:szCs w:val="16"/>
      <w:u w:val="single"/>
      <w:lang w:val="en-US" w:eastAsia="en-US" w:bidi="en-US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68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00" w:line="192" w:lineRule="exact"/>
      <w:ind w:hanging="38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08" w:lineRule="exact"/>
      <w:jc w:val="center"/>
      <w:outlineLvl w:val="1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180" w:line="208" w:lineRule="exact"/>
      <w:jc w:val="center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2023-03-16T12:25:00Z</dcterms:created>
  <dcterms:modified xsi:type="dcterms:W3CDTF">2023-03-16T12:26:00Z</dcterms:modified>
</cp:coreProperties>
</file>