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200" w:rsidRDefault="005D4143">
      <w:pPr>
        <w:pStyle w:val="Nagwek10"/>
        <w:keepNext/>
        <w:keepLines/>
        <w:shd w:val="clear" w:color="auto" w:fill="auto"/>
        <w:spacing w:after="367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-737870</wp:posOffset>
            </wp:positionH>
            <wp:positionV relativeFrom="paragraph">
              <wp:posOffset>-85090</wp:posOffset>
            </wp:positionV>
            <wp:extent cx="679450" cy="73787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:rsidR="001F3200" w:rsidRDefault="00000000">
      <w:pPr>
        <w:pStyle w:val="Teksttreci20"/>
        <w:shd w:val="clear" w:color="auto" w:fill="auto"/>
        <w:spacing w:before="0"/>
      </w:pPr>
      <w:r>
        <w:t>Sekretarz Stanu</w:t>
      </w:r>
    </w:p>
    <w:p w:rsidR="001F3200" w:rsidRDefault="00000000">
      <w:pPr>
        <w:pStyle w:val="Teksttreci20"/>
        <w:shd w:val="clear" w:color="auto" w:fill="auto"/>
        <w:spacing w:before="0"/>
      </w:pPr>
      <w:r>
        <w:t>Główny Konserwator Przyrody</w:t>
      </w:r>
    </w:p>
    <w:p w:rsidR="001F3200" w:rsidRDefault="00000000">
      <w:pPr>
        <w:pStyle w:val="Teksttreci20"/>
        <w:shd w:val="clear" w:color="auto" w:fill="auto"/>
        <w:spacing w:before="0" w:after="240"/>
      </w:pPr>
      <w:r>
        <w:t>Małgorzata Golińska</w:t>
      </w:r>
    </w:p>
    <w:p w:rsidR="001F3200" w:rsidRDefault="00000000" w:rsidP="005D4143">
      <w:pPr>
        <w:pStyle w:val="Teksttreci20"/>
        <w:shd w:val="clear" w:color="auto" w:fill="auto"/>
        <w:spacing w:before="0" w:after="600"/>
        <w:ind w:right="5240"/>
      </w:pPr>
      <w:r>
        <w:t>DOP-WOS.053.2.2023.EZ 2471415.9944041.8129358 Warszawa, 23-05-2023</w:t>
      </w:r>
    </w:p>
    <w:p w:rsidR="001F3200" w:rsidRDefault="00000000">
      <w:pPr>
        <w:pStyle w:val="Teksttreci20"/>
        <w:shd w:val="clear" w:color="auto" w:fill="auto"/>
        <w:spacing w:before="0" w:after="133" w:line="256" w:lineRule="exact"/>
      </w:pPr>
      <w:r>
        <w:t>Szanowna Pani,</w:t>
      </w:r>
    </w:p>
    <w:p w:rsidR="001F3200" w:rsidRDefault="00000000">
      <w:pPr>
        <w:pStyle w:val="Teksttreci20"/>
        <w:shd w:val="clear" w:color="auto" w:fill="auto"/>
        <w:spacing w:before="0" w:after="120"/>
        <w:jc w:val="both"/>
      </w:pPr>
      <w:r>
        <w:t>w odpowiedzi na e-mail z dnia 16 stycznia 2023 r., dotyczący wprowadzenia regulacji ograniczających zagrożenie powodowane przez jemiołę, przedstawiam poniższe stanowisko.</w:t>
      </w:r>
    </w:p>
    <w:p w:rsidR="001F3200" w:rsidRDefault="00000000">
      <w:pPr>
        <w:pStyle w:val="Teksttreci20"/>
        <w:shd w:val="clear" w:color="auto" w:fill="auto"/>
        <w:spacing w:before="0" w:after="120"/>
        <w:jc w:val="both"/>
      </w:pPr>
      <w:r>
        <w:t xml:space="preserve">Na wstępie należy wyjaśnić, że jemioła, jakkolwiek jest rośliną półpasożytniczą, stanowi nieodłączną część ekosystemu. W Polsce stwierdzono trzy podgatunki jemioły, które występują tylko na określonych gatunkach drzew. Do niedawna najbardziejznana i najczęściej występująca była jemioła pospolita typowa </w:t>
      </w:r>
      <w:r>
        <w:rPr>
          <w:rStyle w:val="Teksttreci2Kursywa"/>
        </w:rPr>
        <w:t>(Viscum album ssp. album).</w:t>
      </w:r>
      <w:r>
        <w:t xml:space="preserve"> Gatunek ten rośnie na drzewach liściastych, takich jak topole, brzozy, lipy, klony, jabłonie, grusze i jarzęby, a nawet olsze (nie spotkamy jej za to na buku zwyczajnym, jesionie wyniosłym i dębach). W ostatnich latach obserwowana jest jednak ekspansja jemioły pospolitej rozpierzchłej </w:t>
      </w:r>
      <w:r>
        <w:rPr>
          <w:rStyle w:val="Teksttreci2Kursywa"/>
        </w:rPr>
        <w:t>(Viscum album</w:t>
      </w:r>
      <w:r>
        <w:t xml:space="preserve"> ssp. </w:t>
      </w:r>
      <w:r>
        <w:rPr>
          <w:rStyle w:val="Teksttreci2Kursywa"/>
        </w:rPr>
        <w:t>austriacum),</w:t>
      </w:r>
      <w:r>
        <w:t xml:space="preserve"> która rośnie przede wszystkim na sosnach, rzadziej modrzewiach i świerkach oraz jemioły pospolitej jodłowej </w:t>
      </w:r>
      <w:r>
        <w:rPr>
          <w:rStyle w:val="Teksttreci2Kursywa"/>
        </w:rPr>
        <w:t>(Viscum album</w:t>
      </w:r>
      <w:r>
        <w:t xml:space="preserve"> ssp. </w:t>
      </w:r>
      <w:r>
        <w:rPr>
          <w:rStyle w:val="Teksttreci2Kursywa"/>
        </w:rPr>
        <w:t xml:space="preserve">abietis), </w:t>
      </w:r>
      <w:r>
        <w:t>która rośnie tylko na jodłach. Występując w niewielkiej ilości na zdrowych drzewach, które mają dobre warunki siedliskowe, nie stanowi zagrożenia dla żywiciela. Należy jednak wskazać, że obserwowane zmiany klimatu i związane z nimi osłabienie drzewostanów, przyspieszają zasiedlanie przez tego półpasożyta kolejnych terenów, w szczególności drzew rosnących w skupiskach, czy lasach. Jemioła nie posiada naturalnych wrogów, a jedyną metodą ograniczenia jej ilości jest usunięcie zarażonych pędów, czasem może istnieć konieczność usuwania całych drzew lub nawet drzewostanów, zanim jemioła opanuje kolejne.</w:t>
      </w:r>
    </w:p>
    <w:p w:rsidR="001F3200" w:rsidRDefault="00000000">
      <w:pPr>
        <w:pStyle w:val="Teksttreci20"/>
        <w:shd w:val="clear" w:color="auto" w:fill="auto"/>
        <w:spacing w:before="0" w:after="120"/>
        <w:jc w:val="both"/>
      </w:pPr>
      <w:r>
        <w:t>Nałożenie na straże gminne obowiązku analizy przypadków występowania jemioły pod względem przyrodniczym, a także z punktu widzenia oceny wystąpienia potencjalnych zagrożeń, a ponadto objęcie właścicieli nieruchomości, w tym również osób fizycznych, często nieposiadających odpowiednich środków obowiązkiem usuwania jemioły, stanowiłoby w ocenie tutejszego organu naruszenie odpowiedniej proporcji pomiędzy środkiem, jakim jest ograniczenie prawa własności, a celem rozumianym jako szeroko pojęty interes publiczny, a ponadto byłoby trudne do realizacji z praktycznego punktu widzenia.</w:t>
      </w:r>
    </w:p>
    <w:p w:rsidR="001F3200" w:rsidRDefault="00000000">
      <w:pPr>
        <w:pStyle w:val="Teksttreci20"/>
        <w:shd w:val="clear" w:color="auto" w:fill="auto"/>
        <w:spacing w:before="0" w:after="838"/>
        <w:jc w:val="both"/>
      </w:pPr>
      <w:r>
        <w:t xml:space="preserve">W odniesieniu natomiast do przypadków, gdy drzewo jest już zarażone w znacznym stopniu, stwarzając zagrożenie bezpieczeństwa zdrowia i życia ludzi lub mienia w istniejących obiektach budowlanych, czy zagrożenia bezpieczeństwa ruchu drogowego, regulacje zawarte w przepisach ustawy z dnia 8 marca 1990 r. </w:t>
      </w:r>
      <w:r>
        <w:rPr>
          <w:rStyle w:val="Teksttreci2Kursywa"/>
        </w:rPr>
        <w:t>o samorządzie gminnym</w:t>
      </w:r>
      <w:r>
        <w:t xml:space="preserve"> (Dz. U. z 2023 r. poz. 40, z późn. zm.) umożliwiające gminom (w zależności od warunków i kondycji drzewa) usunięcie ognisk jemioły, bądź nawet usunięcia drzewa, są, w ocenie tutejszego organu, wystarczające.</w:t>
      </w:r>
    </w:p>
    <w:p w:rsidR="001F3200" w:rsidRDefault="00000000">
      <w:pPr>
        <w:pStyle w:val="Teksttreci3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:rsidR="001F3200" w:rsidRDefault="00000000">
      <w:pPr>
        <w:pStyle w:val="Teksttreci30"/>
        <w:shd w:val="clear" w:color="auto" w:fill="auto"/>
        <w:tabs>
          <w:tab w:val="left" w:pos="5386"/>
        </w:tabs>
        <w:spacing w:before="0"/>
      </w:pPr>
      <w:hyperlink r:id="rId7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:rsidR="001F3200" w:rsidRDefault="005D4143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5065" distR="1146175" simplePos="0" relativeHeight="377487105" behindDoc="1" locked="0" layoutInCell="1" allowOverlap="1">
                <wp:simplePos x="0" y="0"/>
                <wp:positionH relativeFrom="margin">
                  <wp:posOffset>1155065</wp:posOffset>
                </wp:positionH>
                <wp:positionV relativeFrom="paragraph">
                  <wp:posOffset>71120</wp:posOffset>
                </wp:positionV>
                <wp:extent cx="2780030" cy="116840"/>
                <wp:effectExtent l="0" t="1270" r="127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200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95pt;margin-top:5.6pt;width:218.9pt;height:9.2pt;z-index:-125829375;visibility:visible;mso-wrap-style:square;mso-width-percent:0;mso-height-percent:0;mso-wrap-distance-left:90.9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M+vSRzc&#10;AAAACQEAAA8AAAAAAAAAAAAAAAAALwQAAGRycy9kb3ducmV2LnhtbFBLBQYAAAAABAAEAPMAAAA4&#10;BQAAAAA=&#10;" filled="f" stroked="f">
                <v:textbox style="mso-fit-shape-to-text:t" inset="0,0,0,0">
                  <w:txbxContent>
                    <w:p w:rsidR="001F3200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8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:rsidR="001F3200" w:rsidRDefault="00000000">
      <w:pPr>
        <w:pStyle w:val="Teksttreci20"/>
        <w:shd w:val="clear" w:color="auto" w:fill="auto"/>
        <w:spacing w:before="0" w:after="627"/>
      </w:pPr>
      <w:r>
        <w:lastRenderedPageBreak/>
        <w:t>Mając na uwadze powyższe, tut. organ nie przewiduje zmian w przepisach prawnych w zakresie obowiązku usuwania jemioły.</w:t>
      </w:r>
    </w:p>
    <w:p w:rsidR="001F3200" w:rsidRDefault="00000000">
      <w:pPr>
        <w:pStyle w:val="Teksttreci20"/>
        <w:shd w:val="clear" w:color="auto" w:fill="auto"/>
        <w:spacing w:before="0" w:after="193" w:line="256" w:lineRule="exact"/>
      </w:pPr>
      <w:r>
        <w:t>Z wyrazami szacunku,</w:t>
      </w:r>
    </w:p>
    <w:p w:rsidR="001F3200" w:rsidRDefault="00000000">
      <w:pPr>
        <w:pStyle w:val="Teksttreci20"/>
        <w:shd w:val="clear" w:color="auto" w:fill="auto"/>
        <w:spacing w:before="0"/>
      </w:pPr>
      <w:r>
        <w:t>Małgorzata Golińska Sekretarz Stanu</w:t>
      </w:r>
    </w:p>
    <w:p w:rsidR="001F3200" w:rsidRDefault="00000000">
      <w:pPr>
        <w:pStyle w:val="Teksttreci20"/>
        <w:shd w:val="clear" w:color="auto" w:fill="auto"/>
        <w:spacing w:before="0"/>
      </w:pPr>
      <w:r>
        <w:t>Ministerstwo Klimatu i Środowiska / - podpisany cyfrowo/</w:t>
      </w:r>
    </w:p>
    <w:sectPr w:rsidR="001F3200">
      <w:pgSz w:w="11900" w:h="16840"/>
      <w:pgMar w:top="941" w:right="1952" w:bottom="1037" w:left="1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356" w:rsidRDefault="00705356">
      <w:r>
        <w:separator/>
      </w:r>
    </w:p>
  </w:endnote>
  <w:endnote w:type="continuationSeparator" w:id="0">
    <w:p w:rsidR="00705356" w:rsidRDefault="0070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356" w:rsidRDefault="00705356"/>
  </w:footnote>
  <w:footnote w:type="continuationSeparator" w:id="0">
    <w:p w:rsidR="00705356" w:rsidRDefault="007053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00"/>
    <w:rsid w:val="001F3200"/>
    <w:rsid w:val="005D4143"/>
    <w:rsid w:val="0070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63D2B-C89F-473A-8B5D-1D5DA41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240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80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2023-06-28T13:16:00Z</dcterms:created>
  <dcterms:modified xsi:type="dcterms:W3CDTF">2023-06-28T13:16:00Z</dcterms:modified>
</cp:coreProperties>
</file>