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88F1" w14:textId="77777777" w:rsidR="00CE7AB7" w:rsidRDefault="00000000">
      <w:pPr>
        <w:pStyle w:val="Nagwek10"/>
        <w:keepNext/>
        <w:keepLines/>
        <w:shd w:val="clear" w:color="auto" w:fill="auto"/>
      </w:pPr>
      <w:r>
        <w:pict w14:anchorId="0594B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3pt;margin-top:-6.95pt;width:53.75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</w:t>
      </w:r>
      <w:bookmarkEnd w:id="0"/>
    </w:p>
    <w:p w14:paraId="5C11647C" w14:textId="77777777" w:rsidR="00CE7AB7" w:rsidRDefault="00000000">
      <w:pPr>
        <w:pStyle w:val="Nagwek10"/>
        <w:keepNext/>
        <w:keepLines/>
        <w:shd w:val="clear" w:color="auto" w:fill="auto"/>
        <w:spacing w:after="1351"/>
      </w:pPr>
      <w:bookmarkStart w:id="1" w:name="bookmark1"/>
      <w:r>
        <w:t>Klimatu i Środowiska</w:t>
      </w:r>
      <w:bookmarkEnd w:id="1"/>
    </w:p>
    <w:p w14:paraId="2248C835" w14:textId="77777777" w:rsidR="00CE7AB7" w:rsidRDefault="00000000">
      <w:pPr>
        <w:pStyle w:val="Teksttreci30"/>
        <w:shd w:val="clear" w:color="auto" w:fill="auto"/>
        <w:spacing w:before="0" w:after="2616"/>
        <w:ind w:right="5680"/>
      </w:pPr>
      <w:r>
        <w:t xml:space="preserve">DLŁ-WKO.053.2.2023.AP </w:t>
      </w:r>
      <w:r>
        <w:rPr>
          <w:rStyle w:val="PogrubienieTeksttreci395pt"/>
        </w:rPr>
        <w:t xml:space="preserve">2442723.9526696.7660170 </w:t>
      </w:r>
      <w:r>
        <w:t>Warszawa, 21-02-2023</w:t>
      </w:r>
    </w:p>
    <w:p w14:paraId="5D3566F4" w14:textId="77777777" w:rsidR="00CE7AB7" w:rsidRDefault="00000000">
      <w:pPr>
        <w:pStyle w:val="Teksttreci40"/>
        <w:shd w:val="clear" w:color="auto" w:fill="auto"/>
        <w:spacing w:before="0" w:after="277"/>
      </w:pPr>
      <w:r>
        <w:t xml:space="preserve">Szanowny Panie, </w:t>
      </w:r>
      <w:r>
        <w:rPr>
          <w:rStyle w:val="Teksttreci3"/>
          <w:i w:val="0"/>
          <w:iCs w:val="0"/>
        </w:rPr>
        <w:t>w odpowiedzi na petycję z dnia 27 grudnia 2022 r. skierowaną do Kujawsko-Pomorskiego Urzędu Wojewódzkiego w Bydgoszczy i przekazaną do tut. organu pismem z dnia 29 grudnia 2022 r., znak: WIR.IX.7180.23.2022 (data wpływu: 5 stycznia 2023 r.), dotyczącą szkód powodowanych przez dzikie gęsi i łabędzie, przedstawiam następujące informacje.</w:t>
      </w:r>
    </w:p>
    <w:p w14:paraId="64BB8657" w14:textId="39B0EAED" w:rsidR="00CE7AB7" w:rsidRDefault="00000000">
      <w:pPr>
        <w:pStyle w:val="Teksttreci30"/>
        <w:shd w:val="clear" w:color="auto" w:fill="auto"/>
        <w:spacing w:before="0" w:after="360" w:line="360" w:lineRule="exact"/>
      </w:pPr>
      <w:r>
        <w:t xml:space="preserve">Zgodnie z obecnie obowiązującym rozporządzeniem Ministra Środowiska z dnia 16 marca 2005 r. </w:t>
      </w:r>
      <w:r>
        <w:rPr>
          <w:rStyle w:val="Teksttreci3Kursywa"/>
        </w:rPr>
        <w:t>w sprawie określenia okresów polowań na zwierzęta</w:t>
      </w:r>
      <w:r>
        <w:t xml:space="preserve"> łowne (Dz. U. Nr 48 poz. 459, z </w:t>
      </w:r>
      <w:proofErr w:type="spellStart"/>
      <w:r>
        <w:t>późn</w:t>
      </w:r>
      <w:proofErr w:type="spellEnd"/>
      <w:r>
        <w:t>. zm.) w kraju obowiązuje okres polowań na gęsi gęgawy, zbożowe i białoczelne, który trwa od dnia 1 września do dnia 21 grudnia. Okres polowań na terenach województw: zachodniopomorskiego, lubuskiego, wielkopolskiego i dolnośląskiego jest dłuższy i trwa do 31 stycznia w odniesieniu do gęsi zbożowej</w:t>
      </w:r>
      <w:r w:rsidR="00BC4492">
        <w:t xml:space="preserve"> </w:t>
      </w:r>
      <w:r>
        <w:t>i białoczelnej</w:t>
      </w:r>
      <w:r w:rsidR="00BC4492">
        <w:t xml:space="preserve"> </w:t>
      </w:r>
      <w:r>
        <w:t>oraz do 15 stycznia w odniesieniu do gęsi gęgawy. Przedłużenie okresu polowań na te ptaki w określonych województwach wynikało z konieczności ograniczania szkód wyrządzonych w uprawach rolnych szczególnie oziminach przez gęsi.</w:t>
      </w:r>
    </w:p>
    <w:p w14:paraId="091DA06F" w14:textId="7185AAFF" w:rsidR="00CE7AB7" w:rsidRDefault="00000000">
      <w:pPr>
        <w:pStyle w:val="Teksttreci30"/>
        <w:shd w:val="clear" w:color="auto" w:fill="auto"/>
        <w:spacing w:before="0" w:after="614" w:line="360" w:lineRule="exact"/>
      </w:pPr>
      <w:r>
        <w:t>Wprowadzanie dalszych rozwiązań w zakresie przedłużania okresu polowań na gęsi w innych województwach, w tym w województwie kujawsko-pomorskim wymagałoby w pierwszej kolejności uzyskania opinii Państwowej Rady Ochrony Przyrody. Należy także pamiętać, że w odniesieniu do gęsi gęgawy (gatunek lęgowy w naszym kraju) okres polowań na ten gatunek może trwać maksymalnie do 15 stycznia z uwagi na fakt, że powroty tego gatunku do miejsc gniazdowania mogą się zaczynać już w drugiej</w:t>
      </w:r>
      <w:r w:rsidR="00BC4492">
        <w:t xml:space="preserve"> </w:t>
      </w:r>
      <w:r>
        <w:t>połowie stycznia</w:t>
      </w:r>
    </w:p>
    <w:p w14:paraId="50A07A38" w14:textId="77777777" w:rsidR="00CE7AB7" w:rsidRDefault="00000000">
      <w:pPr>
        <w:pStyle w:val="Teksttreci20"/>
        <w:shd w:val="clear" w:color="auto" w:fill="auto"/>
        <w:tabs>
          <w:tab w:val="left" w:pos="5074"/>
        </w:tabs>
        <w:spacing w:before="0"/>
        <w:ind w:firstLine="0"/>
      </w:pPr>
      <w:r>
        <w:t>Telefon: (+48) 22 369 29 00</w:t>
      </w:r>
      <w:r>
        <w:tab/>
        <w:t>ul. Wawelska 52/54, 00-922 Warszawa</w:t>
      </w:r>
    </w:p>
    <w:p w14:paraId="377DA384" w14:textId="77777777" w:rsidR="00CE7AB7" w:rsidRDefault="00000000">
      <w:pPr>
        <w:pStyle w:val="Teksttreci20"/>
        <w:shd w:val="clear" w:color="auto" w:fill="auto"/>
        <w:tabs>
          <w:tab w:val="left" w:pos="5386"/>
        </w:tabs>
        <w:spacing w:before="0"/>
        <w:ind w:firstLin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9F6CB61" w14:textId="77777777" w:rsidR="00CE7AB7" w:rsidRDefault="00000000">
      <w:pPr>
        <w:pStyle w:val="Teksttreci20"/>
        <w:shd w:val="clear" w:color="auto" w:fill="auto"/>
        <w:spacing w:before="0"/>
        <w:ind w:firstLine="0"/>
      </w:pPr>
      <w:r>
        <w:pict w14:anchorId="355ABDA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1.7pt;margin-top:5.6pt;width:218.9pt;height:12.05pt;z-index:-125829375;mso-wrap-distance-left:91.7pt;mso-wrap-distance-right:90pt;mso-wrap-distance-bottom:19.35pt;mso-position-horizontal-relative:margin" filled="f" stroked="f">
            <v:textbox style="mso-fit-shape-to-text:t" inset="0,0,0,0">
              <w:txbxContent>
                <w:p w14:paraId="6E482BF2" w14:textId="77777777" w:rsidR="00CE7AB7" w:rsidRDefault="00000000">
                  <w:pPr>
                    <w:pStyle w:val="Teksttreci5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14:paraId="3BE52C91" w14:textId="77777777" w:rsidR="00CE7AB7" w:rsidRDefault="00000000">
      <w:pPr>
        <w:pStyle w:val="Teksttreci30"/>
        <w:shd w:val="clear" w:color="auto" w:fill="auto"/>
        <w:spacing w:before="0" w:after="360" w:line="360" w:lineRule="exact"/>
      </w:pPr>
      <w:r>
        <w:lastRenderedPageBreak/>
        <w:t>w przypadku występowania odpowiednich warunków meteorologicznych. W związku z powyższym po 15 stycznia należy zapewnić ochronę tego gatunku w trakcie powrotu na miejsca rozrodu, co wynika również z przepisów unijnych.</w:t>
      </w:r>
    </w:p>
    <w:p w14:paraId="61EB98D5" w14:textId="77777777" w:rsidR="00CE7AB7" w:rsidRDefault="00000000" w:rsidP="00BC4492">
      <w:pPr>
        <w:pStyle w:val="Teksttreci30"/>
        <w:shd w:val="clear" w:color="auto" w:fill="auto"/>
        <w:spacing w:before="0" w:after="9240" w:line="360" w:lineRule="exact"/>
      </w:pPr>
      <w:r>
        <w:t>Mając na uwadze powyższe informuję, że w przypadku podjęcia decyzji o kolejnej nowelizacji rozporządzenia ministra właściwego do spraw środowiska w sprawie określenia okresów polowań na zwierzęta łowne przedstawiona propozycja zmian zostanie przeanalizowana.</w:t>
      </w:r>
    </w:p>
    <w:p w14:paraId="2652FB46" w14:textId="77777777" w:rsidR="00CE7AB7" w:rsidRDefault="00000000">
      <w:pPr>
        <w:pStyle w:val="Teksttreci60"/>
        <w:shd w:val="clear" w:color="auto" w:fill="auto"/>
        <w:spacing w:before="0"/>
      </w:pPr>
      <w:r>
        <w:rPr>
          <w:rStyle w:val="Teksttreci61"/>
          <w:b/>
          <w:bCs/>
        </w:rPr>
        <w:t>Do wiadomości:</w:t>
      </w:r>
    </w:p>
    <w:p w14:paraId="587E6260" w14:textId="77777777" w:rsidR="00CE7AB7" w:rsidRDefault="00000000">
      <w:pPr>
        <w:pStyle w:val="Teksttreci60"/>
        <w:shd w:val="clear" w:color="auto" w:fill="auto"/>
        <w:spacing w:before="0"/>
      </w:pPr>
      <w:r>
        <w:t>Biuro Kontroli i Audytu w Ministerstwie Klimatu i Środowiska</w:t>
      </w:r>
    </w:p>
    <w:p w14:paraId="2622EF3C" w14:textId="77777777" w:rsidR="00BC4492" w:rsidRDefault="00BC4492">
      <w:pPr>
        <w:pStyle w:val="Nagwek20"/>
        <w:keepNext/>
        <w:keepLines/>
        <w:shd w:val="clear" w:color="auto" w:fill="auto"/>
      </w:pPr>
      <w:bookmarkStart w:id="2" w:name="bookmark2"/>
    </w:p>
    <w:p w14:paraId="393E8AA9" w14:textId="77777777" w:rsidR="00BC4492" w:rsidRDefault="00BC4492">
      <w:pPr>
        <w:pStyle w:val="Nagwek20"/>
        <w:keepNext/>
        <w:keepLines/>
        <w:shd w:val="clear" w:color="auto" w:fill="auto"/>
      </w:pPr>
    </w:p>
    <w:p w14:paraId="34CFB74B" w14:textId="77777777" w:rsidR="00BC4492" w:rsidRDefault="00BC4492">
      <w:pPr>
        <w:pStyle w:val="Nagwek20"/>
        <w:keepNext/>
        <w:keepLines/>
        <w:shd w:val="clear" w:color="auto" w:fill="auto"/>
      </w:pPr>
    </w:p>
    <w:p w14:paraId="5C4D3720" w14:textId="77777777" w:rsidR="00BC4492" w:rsidRDefault="00BC4492">
      <w:pPr>
        <w:pStyle w:val="Nagwek20"/>
        <w:keepNext/>
        <w:keepLines/>
        <w:shd w:val="clear" w:color="auto" w:fill="auto"/>
      </w:pPr>
    </w:p>
    <w:p w14:paraId="149F4B9E" w14:textId="77777777" w:rsidR="00BC4492" w:rsidRDefault="00BC4492">
      <w:pPr>
        <w:pStyle w:val="Nagwek20"/>
        <w:keepNext/>
        <w:keepLines/>
        <w:shd w:val="clear" w:color="auto" w:fill="auto"/>
      </w:pPr>
    </w:p>
    <w:p w14:paraId="1FF070B6" w14:textId="77777777" w:rsidR="00BC4492" w:rsidRDefault="00BC4492">
      <w:pPr>
        <w:pStyle w:val="Nagwek20"/>
        <w:keepNext/>
        <w:keepLines/>
        <w:shd w:val="clear" w:color="auto" w:fill="auto"/>
      </w:pPr>
    </w:p>
    <w:p w14:paraId="0F9B0C6F" w14:textId="77777777" w:rsidR="00BC4492" w:rsidRDefault="00BC4492">
      <w:pPr>
        <w:pStyle w:val="Nagwek20"/>
        <w:keepNext/>
        <w:keepLines/>
        <w:shd w:val="clear" w:color="auto" w:fill="auto"/>
      </w:pPr>
    </w:p>
    <w:p w14:paraId="7ED596F0" w14:textId="77777777" w:rsidR="00BC4492" w:rsidRDefault="00BC4492">
      <w:pPr>
        <w:pStyle w:val="Nagwek20"/>
        <w:keepNext/>
        <w:keepLines/>
        <w:shd w:val="clear" w:color="auto" w:fill="auto"/>
      </w:pPr>
    </w:p>
    <w:p w14:paraId="7161DF3D" w14:textId="77777777" w:rsidR="00BC4492" w:rsidRDefault="00BC4492">
      <w:pPr>
        <w:pStyle w:val="Nagwek20"/>
        <w:keepNext/>
        <w:keepLines/>
        <w:shd w:val="clear" w:color="auto" w:fill="auto"/>
      </w:pPr>
    </w:p>
    <w:p w14:paraId="64C5036C" w14:textId="77777777" w:rsidR="00BC4492" w:rsidRDefault="00BC4492">
      <w:pPr>
        <w:pStyle w:val="Nagwek20"/>
        <w:keepNext/>
        <w:keepLines/>
        <w:shd w:val="clear" w:color="auto" w:fill="auto"/>
      </w:pPr>
    </w:p>
    <w:p w14:paraId="1702BA99" w14:textId="77777777" w:rsidR="00BC4492" w:rsidRDefault="00BC4492">
      <w:pPr>
        <w:pStyle w:val="Nagwek20"/>
        <w:keepNext/>
        <w:keepLines/>
        <w:shd w:val="clear" w:color="auto" w:fill="auto"/>
      </w:pPr>
    </w:p>
    <w:p w14:paraId="1C25CF12" w14:textId="77777777" w:rsidR="00BC4492" w:rsidRDefault="00BC4492">
      <w:pPr>
        <w:pStyle w:val="Nagwek20"/>
        <w:keepNext/>
        <w:keepLines/>
        <w:shd w:val="clear" w:color="auto" w:fill="auto"/>
      </w:pPr>
    </w:p>
    <w:p w14:paraId="0390F4B0" w14:textId="5EBD384D" w:rsidR="00CE7AB7" w:rsidRDefault="00000000">
      <w:pPr>
        <w:pStyle w:val="Nagwek20"/>
        <w:keepNext/>
        <w:keepLines/>
        <w:shd w:val="clear" w:color="auto" w:fill="auto"/>
      </w:pPr>
      <w:r>
        <w:t>Klauzula informacyjna</w:t>
      </w:r>
      <w:bookmarkEnd w:id="2"/>
    </w:p>
    <w:p w14:paraId="6B07C86B" w14:textId="77777777" w:rsidR="00CE7AB7" w:rsidRDefault="00000000">
      <w:pPr>
        <w:pStyle w:val="Teksttreci70"/>
        <w:shd w:val="clear" w:color="auto" w:fill="auto"/>
        <w:spacing w:after="197"/>
      </w:pPr>
      <w:r>
        <w:t>dotycząca przetwarzania danych osobowych osób wnoszących petycję</w:t>
      </w:r>
    </w:p>
    <w:p w14:paraId="24A0B1D3" w14:textId="77777777" w:rsidR="00CE7AB7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t>późn</w:t>
      </w:r>
      <w:proofErr w:type="spellEnd"/>
      <w:r>
        <w:t>. zm., dalej: RODO) uprzejmie informuję, że:</w:t>
      </w:r>
    </w:p>
    <w:p w14:paraId="43D2B65B" w14:textId="77777777" w:rsidR="00CE7AB7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3" w:name="bookmark3"/>
      <w:r>
        <w:t>Tożsamość administratora</w:t>
      </w:r>
      <w:bookmarkEnd w:id="3"/>
    </w:p>
    <w:p w14:paraId="05AA9E93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Administratorem Pani/Pana danych osobowych jest Minister Klimatu i Środowiska</w:t>
      </w:r>
    </w:p>
    <w:p w14:paraId="7D9214E3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Może się Pani/Pan z nami kontaktować w następujący sposób:</w:t>
      </w:r>
    </w:p>
    <w:p w14:paraId="68383E1A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listownie na adres: ul. Wawelska 52/54, 00-922 Warszawa</w:t>
      </w:r>
    </w:p>
    <w:p w14:paraId="50B34C2D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poprzez elektroniczną skrzynkę podawczą: /</w:t>
      </w:r>
      <w:proofErr w:type="spellStart"/>
      <w:r>
        <w:t>mos</w:t>
      </w:r>
      <w:proofErr w:type="spellEnd"/>
      <w:r>
        <w:t>/skrytka</w:t>
      </w:r>
    </w:p>
    <w:p w14:paraId="097E474C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 xml:space="preserve">poprzez e-mail: </w:t>
      </w:r>
      <w:hyperlink r:id="rId10" w:history="1">
        <w:r>
          <w:rPr>
            <w:rStyle w:val="Teksttreci21"/>
          </w:rPr>
          <w:t>info@klimat.gov.pl</w:t>
        </w:r>
      </w:hyperlink>
    </w:p>
    <w:p w14:paraId="4C81E621" w14:textId="77777777" w:rsidR="00CE7AB7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>telefonicznie: 22 36 92 900.</w:t>
      </w:r>
    </w:p>
    <w:p w14:paraId="2E6670AF" w14:textId="77777777" w:rsidR="00CE7AB7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4" w:name="bookmark4"/>
      <w:r>
        <w:t>Dane kontaktowe inspektora ochrony danych osobowych</w:t>
      </w:r>
      <w:bookmarkEnd w:id="4"/>
    </w:p>
    <w:p w14:paraId="2AFDA43F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Nad prawidłowością przetwarzania Pani/Pana danych osobowych czuwa wyznaczony przez Administratora</w:t>
      </w:r>
    </w:p>
    <w:p w14:paraId="5F92C0FA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inspektor ochrony danych, z którym można się kontaktować:</w:t>
      </w:r>
    </w:p>
    <w:p w14:paraId="1C022A96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listownie na adres: ul. Wawelska 52/54, 00-922 Warszawa</w:t>
      </w:r>
    </w:p>
    <w:p w14:paraId="1A288852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poprzez elektroniczną skrzynkę podawczą: /</w:t>
      </w:r>
      <w:proofErr w:type="spellStart"/>
      <w:r>
        <w:t>mos</w:t>
      </w:r>
      <w:proofErr w:type="spellEnd"/>
      <w:r>
        <w:t>/skrytka</w:t>
      </w:r>
    </w:p>
    <w:p w14:paraId="200284BD" w14:textId="77777777" w:rsidR="00CE7AB7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 xml:space="preserve">poprzez e-mail: </w:t>
      </w:r>
      <w:hyperlink r:id="rId11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14:paraId="1BAAFD10" w14:textId="77777777" w:rsidR="00CE7AB7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5" w:name="bookmark5"/>
      <w:r>
        <w:t>Cele przetwarzania danych osobowych i podstawa prawna</w:t>
      </w:r>
      <w:bookmarkEnd w:id="5"/>
    </w:p>
    <w:p w14:paraId="09BAFD59" w14:textId="77777777" w:rsidR="00CE7AB7" w:rsidRDefault="00000000">
      <w:pPr>
        <w:pStyle w:val="Teksttreci20"/>
        <w:shd w:val="clear" w:color="auto" w:fill="auto"/>
        <w:spacing w:before="0" w:after="172" w:line="187" w:lineRule="exact"/>
        <w:ind w:firstLine="0"/>
      </w:pPr>
      <w: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6595EB17" w14:textId="77777777" w:rsidR="00CE7AB7" w:rsidRDefault="00000000">
      <w:pPr>
        <w:pStyle w:val="Nagwek20"/>
        <w:keepNext/>
        <w:keepLines/>
        <w:shd w:val="clear" w:color="auto" w:fill="auto"/>
        <w:spacing w:line="197" w:lineRule="exact"/>
        <w:jc w:val="both"/>
      </w:pPr>
      <w:bookmarkStart w:id="6" w:name="bookmark6"/>
      <w:r>
        <w:t>Odbiorcy danych osobowych lub kategorie odbiorców danych osobowych</w:t>
      </w:r>
      <w:bookmarkEnd w:id="6"/>
    </w:p>
    <w:p w14:paraId="4368AE31" w14:textId="77777777" w:rsidR="00CE7AB7" w:rsidRDefault="00000000">
      <w:pPr>
        <w:pStyle w:val="Teksttreci20"/>
        <w:shd w:val="clear" w:color="auto" w:fill="auto"/>
        <w:spacing w:before="0" w:after="188" w:line="197" w:lineRule="exact"/>
        <w:ind w:firstLine="0"/>
        <w:jc w:val="left"/>
      </w:pPr>
      <w:r>
        <w:t xml:space="preserve">Pani/Pana dane osobowe mogą być udostępnione organom upoważnionym na podstawie przepisów prawa powszechnie obowiązującego, nie stanowią jednak one odbiorców danych w rozumieniu przepisów RODO. 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14:paraId="21EF69AA" w14:textId="77777777" w:rsidR="00CE7AB7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7" w:name="bookmark7"/>
      <w:r>
        <w:t>Okres przechowywania danych osobowych</w:t>
      </w:r>
      <w:bookmarkEnd w:id="7"/>
    </w:p>
    <w:p w14:paraId="78B56CC1" w14:textId="77777777" w:rsidR="00CE7AB7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 w14:paraId="631A2BAF" w14:textId="77777777" w:rsidR="00CE7AB7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8" w:name="bookmark8"/>
      <w:r>
        <w:t>Przysługujące uprawnienia związane z przetwarzaniem danych osobowych</w:t>
      </w:r>
      <w:bookmarkEnd w:id="8"/>
    </w:p>
    <w:p w14:paraId="7E0AD746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Przysługują Pani/Panu następujące uprawnienia:</w:t>
      </w:r>
    </w:p>
    <w:p w14:paraId="00F19E8E" w14:textId="77777777" w:rsidR="00CE7AB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187" w:lineRule="exact"/>
        <w:ind w:left="680"/>
      </w:pPr>
      <w:r>
        <w:t>prawo dostępu do danych osobowych i uzyskania ich kopii</w:t>
      </w:r>
    </w:p>
    <w:p w14:paraId="505C6675" w14:textId="77777777" w:rsidR="00CE7AB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187" w:lineRule="exact"/>
        <w:ind w:left="680"/>
      </w:pPr>
      <w:r>
        <w:t>prawo do sprostowania danych osobowych</w:t>
      </w:r>
    </w:p>
    <w:p w14:paraId="03D36B2E" w14:textId="77777777" w:rsidR="00CE7AB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187" w:lineRule="exact"/>
        <w:ind w:left="680"/>
      </w:pPr>
      <w:r>
        <w:t>prawo do usunięcia danych osobowych</w:t>
      </w:r>
    </w:p>
    <w:p w14:paraId="60C36607" w14:textId="77777777" w:rsidR="00CE7AB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187" w:lineRule="exact"/>
        <w:ind w:left="680"/>
      </w:pPr>
      <w:r>
        <w:t>prawo ograniczenia przetwarzania.</w:t>
      </w:r>
    </w:p>
    <w:p w14:paraId="432DFBBA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Aby skorzystać z powyższych praw należy skontaktować się z nami lub z naszym inspektorem ochrony danych (dane kontaktowe zawarte są powyżej).</w:t>
      </w:r>
    </w:p>
    <w:p w14:paraId="561ED899" w14:textId="77777777" w:rsidR="00CE7AB7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163" w:line="187" w:lineRule="exact"/>
        <w:ind w:left="680"/>
      </w:pPr>
      <w:r>
        <w:t>prawo do wniesienia skargi do Prezesa Urzędu Ochrony Danych Osobowych (ul. Stawki 2, 00-193 Warszawa), jeśli uzna Pani/Pan że przetwarzamy Pani/Pana dane osobowe niezgodnie z prawem.</w:t>
      </w:r>
    </w:p>
    <w:p w14:paraId="7868511A" w14:textId="77777777" w:rsidR="00CE7AB7" w:rsidRDefault="00000000">
      <w:pPr>
        <w:pStyle w:val="Nagwek20"/>
        <w:keepNext/>
        <w:keepLines/>
        <w:shd w:val="clear" w:color="auto" w:fill="auto"/>
        <w:jc w:val="both"/>
      </w:pPr>
      <w:bookmarkStart w:id="9" w:name="bookmark9"/>
      <w:r>
        <w:t>Informacja o przekazywaniu danych osobowych do państw trzecich</w:t>
      </w:r>
      <w:bookmarkEnd w:id="9"/>
    </w:p>
    <w:p w14:paraId="54FC4562" w14:textId="77777777" w:rsidR="00CE7AB7" w:rsidRDefault="00000000">
      <w:pPr>
        <w:pStyle w:val="Teksttreci20"/>
        <w:shd w:val="clear" w:color="auto" w:fill="auto"/>
        <w:spacing w:before="0" w:after="170" w:line="196" w:lineRule="exact"/>
        <w:ind w:firstLine="0"/>
      </w:pPr>
      <w:r>
        <w:t>Nie przekazujemy Pani/Pana danych osobowych do państw trzecich.</w:t>
      </w:r>
    </w:p>
    <w:p w14:paraId="6CFEB304" w14:textId="77777777" w:rsidR="00CE7AB7" w:rsidRDefault="00000000">
      <w:pPr>
        <w:pStyle w:val="Nagwek20"/>
        <w:keepNext/>
        <w:keepLines/>
        <w:shd w:val="clear" w:color="auto" w:fill="auto"/>
        <w:jc w:val="both"/>
      </w:pPr>
      <w:bookmarkStart w:id="10" w:name="bookmark10"/>
      <w:r>
        <w:t>Informacja o profilowaniu</w:t>
      </w:r>
      <w:bookmarkEnd w:id="10"/>
    </w:p>
    <w:p w14:paraId="0226884F" w14:textId="77777777" w:rsidR="00CE7AB7" w:rsidRDefault="00000000">
      <w:pPr>
        <w:pStyle w:val="Teksttreci20"/>
        <w:shd w:val="clear" w:color="auto" w:fill="auto"/>
        <w:spacing w:before="0" w:after="187" w:line="196" w:lineRule="exact"/>
        <w:ind w:firstLine="0"/>
      </w:pPr>
      <w:r>
        <w:t>Pani/Pana dane osobowe nie podlegają zautomatyzowanemu przetwarzaniu, w tym profilowaniu.</w:t>
      </w:r>
    </w:p>
    <w:p w14:paraId="1B47E8E3" w14:textId="77777777" w:rsidR="00CE7AB7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11" w:name="bookmark11"/>
      <w:r>
        <w:t>Informacja o dowolności lub obowiązku podania danych</w:t>
      </w:r>
      <w:bookmarkEnd w:id="11"/>
    </w:p>
    <w:p w14:paraId="30BE0A0F" w14:textId="77777777" w:rsidR="00CE7AB7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Podanie przez Panią/Pana danych osobowych jest wymogiem ustawowym. Skutkiem niepodania danych osobowych będzie pozostawienie petycji bez rozpoznania.</w:t>
      </w:r>
    </w:p>
    <w:sectPr w:rsidR="00CE7AB7">
      <w:pgSz w:w="11900" w:h="16840"/>
      <w:pgMar w:top="941" w:right="1946" w:bottom="845" w:left="19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188A" w14:textId="77777777" w:rsidR="00D85580" w:rsidRDefault="00D85580">
      <w:r>
        <w:separator/>
      </w:r>
    </w:p>
  </w:endnote>
  <w:endnote w:type="continuationSeparator" w:id="0">
    <w:p w14:paraId="1E422966" w14:textId="77777777" w:rsidR="00D85580" w:rsidRDefault="00D8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637D" w14:textId="77777777" w:rsidR="00D85580" w:rsidRDefault="00D85580"/>
  </w:footnote>
  <w:footnote w:type="continuationSeparator" w:id="0">
    <w:p w14:paraId="766343D4" w14:textId="77777777" w:rsidR="00D85580" w:rsidRDefault="00D855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0BC6"/>
    <w:multiLevelType w:val="multilevel"/>
    <w:tmpl w:val="CF28DB0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481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AB7"/>
    <w:rsid w:val="00BC4492"/>
    <w:rsid w:val="00CE7AB7"/>
    <w:rsid w:val="00D8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D1C260"/>
  <w15:docId w15:val="{926F15D7-F811-4987-AA32-EBD7A9D8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395pt">
    <w:name w:val="Pogrubienie;Tekst treści (3) + 9;5 pt"/>
    <w:basedOn w:val="Teksttrec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Kursywa">
    <w:name w:val="Tekst treści (3) + Kursywa"/>
    <w:basedOn w:val="Teksttreci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6"/>
      <w:szCs w:val="16"/>
      <w:u w:val="single"/>
      <w:lang w:val="en-US" w:eastAsia="en-US" w:bidi="en-US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160" w:after="2640" w:line="22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640" w:after="620" w:line="256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192" w:lineRule="exact"/>
      <w:ind w:hanging="34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9480" w:line="23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08" w:lineRule="exact"/>
      <w:jc w:val="center"/>
      <w:outlineLvl w:val="1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180" w:line="208" w:lineRule="exact"/>
      <w:jc w:val="center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2023-03-01T08:37:00Z</dcterms:created>
  <dcterms:modified xsi:type="dcterms:W3CDTF">2023-03-01T08:38:00Z</dcterms:modified>
</cp:coreProperties>
</file>