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B38B" w14:textId="77777777" w:rsidR="00633640" w:rsidRDefault="00000000">
      <w:pPr>
        <w:pStyle w:val="Nagwek10"/>
        <w:keepNext/>
        <w:keepLines/>
        <w:shd w:val="clear" w:color="auto" w:fill="auto"/>
        <w:spacing w:after="553"/>
        <w:ind w:right="4760"/>
      </w:pPr>
      <w:r>
        <w:pict w14:anchorId="59B754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pt;margin-top:-6.95pt;width:54pt;height:58.3pt;z-index:-125829376;mso-wrap-distance-left:5pt;mso-wrap-distance-right: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0"/>
      <w:r>
        <w:t>Ministerstwo Klimatu i Środowiska</w:t>
      </w:r>
      <w:bookmarkEnd w:id="0"/>
    </w:p>
    <w:p w14:paraId="7A3EB721" w14:textId="77777777" w:rsidR="00633640" w:rsidRDefault="00000000">
      <w:pPr>
        <w:pStyle w:val="Teksttreci20"/>
        <w:shd w:val="clear" w:color="auto" w:fill="auto"/>
        <w:spacing w:before="0" w:after="725"/>
      </w:pPr>
      <w:r>
        <w:t>Departament Gospodarki Odpadami</w:t>
      </w:r>
    </w:p>
    <w:p w14:paraId="530472CF" w14:textId="77777777" w:rsidR="00633640" w:rsidRDefault="00000000" w:rsidP="00EB1372">
      <w:pPr>
        <w:pStyle w:val="Teksttreci20"/>
        <w:shd w:val="clear" w:color="auto" w:fill="auto"/>
        <w:spacing w:before="0" w:after="1080" w:line="226" w:lineRule="exact"/>
        <w:ind w:right="5700"/>
      </w:pPr>
      <w:r>
        <w:t>DGO-WO.053.4.2022.ML 2368547.9162710.7424342 Warszawa, 13-01-2023</w:t>
      </w:r>
    </w:p>
    <w:p w14:paraId="6CB558EC" w14:textId="77777777" w:rsidR="00633640" w:rsidRDefault="00000000" w:rsidP="00EB1372">
      <w:pPr>
        <w:pStyle w:val="Teksttreci20"/>
        <w:shd w:val="clear" w:color="auto" w:fill="auto"/>
        <w:spacing w:before="0" w:after="0"/>
      </w:pPr>
      <w:r>
        <w:t>Szanowni Państwo,</w:t>
      </w:r>
    </w:p>
    <w:p w14:paraId="04213AE4" w14:textId="77777777" w:rsidR="00633640" w:rsidRDefault="00000000">
      <w:pPr>
        <w:pStyle w:val="Teksttreci20"/>
        <w:shd w:val="clear" w:color="auto" w:fill="auto"/>
        <w:spacing w:before="0" w:after="220" w:line="240" w:lineRule="exact"/>
      </w:pPr>
      <w:r>
        <w:t>odpowiadając na pismo z dnia 21 listopada 2022 r. (znak: EKOK/08/11/2022/AP), uprzejmie informuję, że przekazane propozycje zmiany przepisów dot. selektywnego zbierania odpadów budowlanych i rozbiórkowych zostaną przeanalizowane i rozważone w ramach przyszłych prac legislacyjnych Ministerstwa Klimatu i Środowiska.</w:t>
      </w:r>
    </w:p>
    <w:p w14:paraId="09DCF8B3" w14:textId="77777777" w:rsidR="00633640" w:rsidRDefault="00000000">
      <w:pPr>
        <w:pStyle w:val="Teksttreci20"/>
        <w:shd w:val="clear" w:color="auto" w:fill="auto"/>
        <w:spacing w:before="0" w:after="1526" w:line="240" w:lineRule="exact"/>
        <w:ind w:firstLine="760"/>
      </w:pPr>
      <w:r>
        <w:t>Dodatkowo informuję, że obowiązek selektywnego zbierania odpadów budowlanych i rozbiórkowych, o którym mowa w art. 101a ustawy z dnia 14 grudnia 2012 r. o odpadach</w:t>
      </w:r>
      <w:r>
        <w:rPr>
          <w:vertAlign w:val="superscript"/>
        </w:rPr>
        <w:t>1</w:t>
      </w:r>
      <w:r>
        <w:t xml:space="preserve"> wejdzie w życie z dniem 1 stycznia 2025 r. </w:t>
      </w:r>
      <w:r>
        <w:rPr>
          <w:vertAlign w:val="superscript"/>
        </w:rPr>
        <w:t>2</w:t>
      </w:r>
    </w:p>
    <w:p w14:paraId="7D3DA385" w14:textId="77777777" w:rsidR="00633640" w:rsidRDefault="00000000">
      <w:pPr>
        <w:pStyle w:val="Teksttreci20"/>
        <w:shd w:val="clear" w:color="auto" w:fill="auto"/>
        <w:spacing w:before="0" w:after="3680"/>
      </w:pPr>
      <w:r>
        <w:t>Z wyrazami szacunku</w:t>
      </w:r>
    </w:p>
    <w:p w14:paraId="40B723DF" w14:textId="77777777" w:rsidR="00633640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234"/>
        </w:tabs>
        <w:spacing w:before="0" w:after="0"/>
      </w:pPr>
      <w:r>
        <w:t>Dz. U. z 2022 r. poz. 699, ze zm.</w:t>
      </w:r>
    </w:p>
    <w:p w14:paraId="4CE7F3E8" w14:textId="77777777" w:rsidR="00633640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248"/>
        </w:tabs>
        <w:spacing w:before="0" w:after="243" w:line="221" w:lineRule="exact"/>
      </w:pPr>
      <w:r>
        <w:t>Wynika z art. 56 ustawy z dnia 15 grudnia 2022 r. o szczególnej ochronie niektórych odbiorców paliw gazowych w 2023 r. w związku z sytuacją na rynku gazu (Dz. U. z 2022 r. poz. 2687).</w:t>
      </w:r>
    </w:p>
    <w:p w14:paraId="7984F993" w14:textId="77777777" w:rsidR="00633640" w:rsidRDefault="00000000">
      <w:pPr>
        <w:pStyle w:val="Teksttreci30"/>
        <w:shd w:val="clear" w:color="auto" w:fill="auto"/>
        <w:tabs>
          <w:tab w:val="left" w:pos="5107"/>
        </w:tabs>
        <w:spacing w:before="0"/>
      </w:pPr>
      <w:r>
        <w:t>Telefon: (+48) 223-692-262</w:t>
      </w:r>
      <w:r>
        <w:tab/>
        <w:t>ul. Wawelska 52/54, 00-922 Warszawa</w:t>
      </w:r>
    </w:p>
    <w:p w14:paraId="7D6764A0" w14:textId="77777777" w:rsidR="00633640" w:rsidRDefault="00000000">
      <w:pPr>
        <w:pStyle w:val="Teksttreci30"/>
        <w:shd w:val="clear" w:color="auto" w:fill="auto"/>
        <w:tabs>
          <w:tab w:val="left" w:pos="5390"/>
        </w:tabs>
        <w:spacing w:before="0"/>
      </w:pPr>
      <w:hyperlink r:id="rId8" w:history="1">
        <w:r>
          <w:rPr>
            <w:lang w:val="en-US" w:eastAsia="en-US" w:bidi="en-US"/>
          </w:rPr>
          <w:t>departament.gospodarki.odpadami@klimat.gov.pl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028C4172" w14:textId="77777777" w:rsidR="00633640" w:rsidRDefault="00000000">
      <w:pPr>
        <w:pStyle w:val="Teksttreci30"/>
        <w:shd w:val="clear" w:color="auto" w:fill="auto"/>
        <w:spacing w:before="0"/>
      </w:pPr>
      <w:r>
        <w:pict w14:anchorId="6931CB8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5pt;margin-top:5.6pt;width:218.9pt;height:12.05pt;z-index:-125829375;mso-wrap-distance-left:90.5pt;mso-wrap-distance-right:90.25pt;mso-wrap-distance-bottom:19.35pt;mso-position-horizontal-relative:margin" filled="f" stroked="f">
            <v:textbox style="mso-fit-shape-to-text:t" inset="0,0,0,0">
              <w:txbxContent>
                <w:p w14:paraId="6DE700A1" w14:textId="77777777" w:rsidR="00633640" w:rsidRDefault="00000000">
                  <w:pPr>
                    <w:pStyle w:val="Teksttreci4"/>
                    <w:shd w:val="clear" w:color="auto" w:fill="auto"/>
                  </w:pPr>
                  <w:r>
                    <w:t>Działamy zgodnie z EMAS - zarządzając instytucją, dbamy o środowisko</w:t>
                  </w:r>
                </w:p>
              </w:txbxContent>
            </v:textbox>
            <w10:wrap type="topAndBottom" anchorx="margin"/>
          </v:shape>
        </w:pict>
      </w:r>
      <w:hyperlink r:id="rId9" w:history="1">
        <w:r>
          <w:rPr>
            <w:lang w:val="en-US" w:eastAsia="en-US" w:bidi="en-US"/>
          </w:rPr>
          <w:t>www.gov.pl/klimat</w:t>
        </w:r>
      </w:hyperlink>
    </w:p>
    <w:sectPr w:rsidR="00633640">
      <w:pgSz w:w="11900" w:h="16840"/>
      <w:pgMar w:top="682" w:right="1951" w:bottom="682" w:left="19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4DD49" w14:textId="77777777" w:rsidR="005C5AED" w:rsidRDefault="005C5AED">
      <w:r>
        <w:separator/>
      </w:r>
    </w:p>
  </w:endnote>
  <w:endnote w:type="continuationSeparator" w:id="0">
    <w:p w14:paraId="015F3B93" w14:textId="77777777" w:rsidR="005C5AED" w:rsidRDefault="005C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BBDF" w14:textId="77777777" w:rsidR="005C5AED" w:rsidRDefault="005C5AED"/>
  </w:footnote>
  <w:footnote w:type="continuationSeparator" w:id="0">
    <w:p w14:paraId="392B983B" w14:textId="77777777" w:rsidR="005C5AED" w:rsidRDefault="005C5A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5624"/>
    <w:multiLevelType w:val="multilevel"/>
    <w:tmpl w:val="DC9E3D2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969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640"/>
    <w:rsid w:val="005C5AED"/>
    <w:rsid w:val="00633640"/>
    <w:rsid w:val="00EB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83244D"/>
  <w15:docId w15:val="{5C8F542A-1562-44C6-858F-1145EB7F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720" w:line="232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2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rtament.gospodarki.odpadami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2023-01-27T13:11:00Z</dcterms:created>
  <dcterms:modified xsi:type="dcterms:W3CDTF">2023-01-27T13:11:00Z</dcterms:modified>
</cp:coreProperties>
</file>