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3FCE" w14:textId="77777777" w:rsidR="00E43E0E" w:rsidRDefault="00000000">
      <w:pPr>
        <w:pStyle w:val="Nagwek10"/>
        <w:keepNext/>
        <w:keepLines/>
        <w:shd w:val="clear" w:color="auto" w:fill="auto"/>
      </w:pPr>
      <w:r>
        <w:pict w14:anchorId="661C0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3pt;margin-top:-6.95pt;width:53.75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</w:t>
      </w:r>
      <w:bookmarkEnd w:id="0"/>
    </w:p>
    <w:p w14:paraId="0134B561" w14:textId="77777777" w:rsidR="00E43E0E" w:rsidRDefault="00000000">
      <w:pPr>
        <w:pStyle w:val="Nagwek10"/>
        <w:keepNext/>
        <w:keepLines/>
        <w:shd w:val="clear" w:color="auto" w:fill="auto"/>
        <w:spacing w:after="1351"/>
      </w:pPr>
      <w:bookmarkStart w:id="1" w:name="bookmark1"/>
      <w:r>
        <w:t>Klimatu i Środowiska</w:t>
      </w:r>
      <w:bookmarkEnd w:id="1"/>
    </w:p>
    <w:p w14:paraId="5E1F0129" w14:textId="77777777" w:rsidR="00E43E0E" w:rsidRDefault="00000000">
      <w:pPr>
        <w:pStyle w:val="Teksttreci20"/>
        <w:shd w:val="clear" w:color="auto" w:fill="auto"/>
        <w:spacing w:before="0" w:after="2205"/>
        <w:ind w:right="1760" w:firstLine="0"/>
      </w:pPr>
      <w:r>
        <w:t>DLŁ-WKO.053.1.2023.APR 2379037.9182143.7398754 Warszawa, 09-01-2023</w:t>
      </w:r>
    </w:p>
    <w:p w14:paraId="667C6134" w14:textId="77777777" w:rsidR="00E43E0E" w:rsidRDefault="00000000">
      <w:pPr>
        <w:pStyle w:val="Teksttreci30"/>
        <w:shd w:val="clear" w:color="auto" w:fill="auto"/>
        <w:spacing w:before="0" w:after="283"/>
      </w:pPr>
      <w:r>
        <w:t>Szanowna Pani,</w:t>
      </w:r>
    </w:p>
    <w:p w14:paraId="4CA9EEFE" w14:textId="77777777" w:rsidR="00E43E0E" w:rsidRDefault="00000000">
      <w:pPr>
        <w:pStyle w:val="Teksttreci20"/>
        <w:shd w:val="clear" w:color="auto" w:fill="auto"/>
        <w:spacing w:before="0" w:after="265" w:line="240" w:lineRule="exact"/>
        <w:ind w:firstLine="0"/>
        <w:jc w:val="both"/>
      </w:pPr>
      <w:r>
        <w:t xml:space="preserve">w odpowiedzi na petycję z dnia 28 listopada 2022 r. w sprawie zmiany przepisów ustawy z dnia 13 października 1995 r. - </w:t>
      </w:r>
      <w:r>
        <w:rPr>
          <w:rStyle w:val="Teksttreci2Kursywa"/>
        </w:rPr>
        <w:t>Prawo łowieckie</w:t>
      </w:r>
      <w:r>
        <w:t xml:space="preserve"> (Dz. U. z 2022 r. poz. 1173, z </w:t>
      </w:r>
      <w:proofErr w:type="spellStart"/>
      <w:r>
        <w:t>późn</w:t>
      </w:r>
      <w:proofErr w:type="spellEnd"/>
      <w:r>
        <w:t>. zm.), dotyczących złożenia przed starostą, przez właściciela albo użytkownika wieczystego nieruchomości, oświadczenia o ustanowieniu zakazu wykonywania polowania przedstawiam następujące informacje.</w:t>
      </w:r>
    </w:p>
    <w:p w14:paraId="2E425DB7" w14:textId="77777777" w:rsidR="00E43E0E" w:rsidRDefault="00000000">
      <w:pPr>
        <w:pStyle w:val="Teksttreci20"/>
        <w:shd w:val="clear" w:color="auto" w:fill="auto"/>
        <w:spacing w:before="0" w:after="0" w:line="259" w:lineRule="exact"/>
        <w:ind w:firstLine="0"/>
        <w:jc w:val="both"/>
      </w:pPr>
      <w:r>
        <w:rPr>
          <w:rStyle w:val="Teksttreci2TimesNewRoman"/>
          <w:rFonts w:eastAsia="Calibri"/>
        </w:rPr>
        <w:t xml:space="preserve">Minister Klimatu i Środowiska </w:t>
      </w:r>
      <w:r>
        <w:t xml:space="preserve">rozważy możliwość zmiany brzmienia art. 27b przywołanej </w:t>
      </w:r>
      <w:proofErr w:type="spellStart"/>
      <w:r>
        <w:t>powyżejustawy</w:t>
      </w:r>
      <w:proofErr w:type="spellEnd"/>
      <w:r>
        <w:t xml:space="preserve"> w zakresie, który umożliwi poświadczenie podpisu pod oświadczeniem</w:t>
      </w:r>
    </w:p>
    <w:p w14:paraId="43120E58" w14:textId="77777777" w:rsidR="00E43E0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60" w:line="259" w:lineRule="exact"/>
        <w:ind w:firstLine="0"/>
        <w:jc w:val="both"/>
      </w:pPr>
      <w:r>
        <w:t>ustanowieniu zakazu wykonywania polowania przez właściciela lub użytkownika wieczystego nieruchomości przed notariuszem.</w:t>
      </w:r>
    </w:p>
    <w:p w14:paraId="26BD3025" w14:textId="77777777" w:rsidR="00E43E0E" w:rsidRDefault="00000000">
      <w:pPr>
        <w:pStyle w:val="Teksttreci20"/>
        <w:shd w:val="clear" w:color="auto" w:fill="auto"/>
        <w:spacing w:before="0" w:after="0" w:line="259" w:lineRule="exact"/>
        <w:ind w:firstLine="0"/>
        <w:jc w:val="both"/>
      </w:pPr>
      <w:r>
        <w:t xml:space="preserve">Kwestia ta zostanie rozważona w trakcie prac nad najbliższą nowelizacją ustawy - </w:t>
      </w:r>
      <w:r>
        <w:rPr>
          <w:rStyle w:val="Teksttreci2Kursywa"/>
        </w:rPr>
        <w:t>Prawo łowieckie,</w:t>
      </w:r>
      <w:r>
        <w:t xml:space="preserve"> po przeprowadzeniu analizy problemu na podstawie dostępnych danych</w:t>
      </w:r>
    </w:p>
    <w:p w14:paraId="42ECBDAE" w14:textId="77777777" w:rsidR="00E43E0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93"/>
        </w:tabs>
        <w:spacing w:before="0" w:after="362" w:line="244" w:lineRule="exact"/>
        <w:ind w:firstLine="0"/>
      </w:pPr>
      <w:r>
        <w:t>zebranych opinii.</w:t>
      </w:r>
    </w:p>
    <w:p w14:paraId="0F358592" w14:textId="77777777" w:rsidR="00E43E0E" w:rsidRDefault="00000000">
      <w:pPr>
        <w:pStyle w:val="Teksttreci30"/>
        <w:shd w:val="clear" w:color="auto" w:fill="auto"/>
        <w:spacing w:before="0" w:after="2805" w:line="442" w:lineRule="exact"/>
        <w:ind w:right="1760"/>
      </w:pPr>
      <w:r>
        <w:t xml:space="preserve">Z wyrazami szacunku </w:t>
      </w:r>
      <w:r>
        <w:rPr>
          <w:rStyle w:val="Teksttreci3Bezkursywy"/>
        </w:rPr>
        <w:t>Z up. Ministra</w:t>
      </w:r>
    </w:p>
    <w:p w14:paraId="1351DED9" w14:textId="77777777" w:rsidR="00E43E0E" w:rsidRDefault="00000000">
      <w:pPr>
        <w:pStyle w:val="Teksttreci40"/>
        <w:shd w:val="clear" w:color="auto" w:fill="auto"/>
        <w:spacing w:before="0" w:after="1174"/>
      </w:pPr>
      <w:r>
        <w:rPr>
          <w:rStyle w:val="Teksttreci4Pogrubienie"/>
        </w:rPr>
        <w:t>Do wiadomości</w:t>
      </w:r>
      <w:r>
        <w:rPr>
          <w:rStyle w:val="Teksttreci4Pogrubienie0"/>
        </w:rPr>
        <w:t xml:space="preserve">: </w:t>
      </w:r>
      <w:r>
        <w:t>Biuro Kontroli i Audytu w Ministerstwie Klimatu i Środowiska.</w:t>
      </w:r>
    </w:p>
    <w:p w14:paraId="46DEF623" w14:textId="77777777" w:rsidR="00E43E0E" w:rsidRDefault="00000000">
      <w:pPr>
        <w:pStyle w:val="Teksttreci5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7295653E" w14:textId="77777777" w:rsidR="00E43E0E" w:rsidRDefault="00000000">
      <w:pPr>
        <w:pStyle w:val="Teksttreci50"/>
        <w:shd w:val="clear" w:color="auto" w:fill="auto"/>
        <w:tabs>
          <w:tab w:val="left" w:pos="5386"/>
        </w:tabs>
        <w:spacing w:befor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859F521" w14:textId="77777777" w:rsidR="00E43E0E" w:rsidRDefault="00000000">
      <w:pPr>
        <w:pStyle w:val="Teksttreci50"/>
        <w:shd w:val="clear" w:color="auto" w:fill="auto"/>
        <w:spacing w:before="0"/>
      </w:pPr>
      <w:r>
        <w:lastRenderedPageBreak/>
        <w:pict w14:anchorId="5C52F20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1.7pt;margin-top:5.6pt;width:218.9pt;height:12.05pt;z-index:-125829375;mso-wrap-distance-left:91.7pt;mso-wrap-distance-right:90.25pt;mso-wrap-distance-bottom:19.35pt;mso-position-horizontal-relative:margin" filled="f" stroked="f">
            <v:textbox style="mso-fit-shape-to-text:t" inset="0,0,0,0">
              <w:txbxContent>
                <w:p w14:paraId="40D7A1B5" w14:textId="77777777" w:rsidR="00E43E0E" w:rsidRDefault="00000000">
                  <w:pPr>
                    <w:pStyle w:val="Teksttreci6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14:paraId="5E1DEBB2" w14:textId="77777777" w:rsidR="00E43E0E" w:rsidRDefault="00000000">
      <w:pPr>
        <w:pStyle w:val="Teksttreci70"/>
        <w:shd w:val="clear" w:color="auto" w:fill="auto"/>
        <w:spacing w:after="195"/>
      </w:pPr>
      <w:r>
        <w:rPr>
          <w:rStyle w:val="Teksttreci71"/>
          <w:b/>
          <w:bCs/>
        </w:rPr>
        <w:lastRenderedPageBreak/>
        <w:t>Klauzula informacyjna:</w:t>
      </w:r>
    </w:p>
    <w:p w14:paraId="3CE7FD68" w14:textId="77777777" w:rsidR="00E43E0E" w:rsidRDefault="00000000">
      <w:pPr>
        <w:pStyle w:val="Teksttreci20"/>
        <w:shd w:val="clear" w:color="auto" w:fill="auto"/>
        <w:spacing w:before="0" w:after="0"/>
        <w:ind w:firstLine="0"/>
        <w:jc w:val="both"/>
      </w:pPr>
      <w:r>
        <w:t>Zgodnie z art. 13 ust. 1 i 2 ogólnego rozporządzenia o ochronie danych osobowych z dnia 27 kwietnia 2016 r. informujemy, że:</w:t>
      </w:r>
    </w:p>
    <w:p w14:paraId="2AF14E48" w14:textId="77777777" w:rsidR="00E43E0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Administratorem danych osobowych osób wnoszących sprawy z zakresu petycji jest Minister Klimatu i Środowiska z siedzibą w Warszawie ul. Wawelska 52/54, 00-922.</w:t>
      </w:r>
    </w:p>
    <w:p w14:paraId="0654EF49" w14:textId="77777777" w:rsidR="00E43E0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 xml:space="preserve">Kontakt z Inspektorem Ochrony Danych jest możliwy pod adresem email: </w:t>
      </w:r>
      <w:hyperlink r:id="rId10" w:history="1">
        <w:r>
          <w:t>inspektor.ochrony.danych@klimat.gov.pl</w:t>
        </w:r>
      </w:hyperlink>
    </w:p>
    <w:p w14:paraId="036C6FCE" w14:textId="77777777" w:rsidR="00E43E0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Będziemy przetwarzać dane osobowe osób wnoszących sprawy z zakresu petycji w celu rozpatrzenia tych spraw, na podstawie Art. 6 ust. 1 lit. c ogólnego rozporządzenia o ochronie danych osobowych z dnia 27 kwietnia 2016 r. w związku z ustawą z dnia 11 lipca 2014 r. o petycjach oraz w celu spełnienia obowiązku archiwizacji dokumentów na podstawie ustawy z dnia 14 lipca 1983 r. o narodowym zasobie archiwalnym.</w:t>
      </w:r>
    </w:p>
    <w:p w14:paraId="7209F2B9" w14:textId="77777777" w:rsidR="00E43E0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Dane osobowe osób wnoszących sprawy z zakresu petycji będziemy przechowywać przez okres do 25 lat.</w:t>
      </w:r>
    </w:p>
    <w:p w14:paraId="02B18897" w14:textId="77777777" w:rsidR="00E43E0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Odbiorcami danych mogą być podmioty świadczące usługi pocztowe i informatyczne na rzecz Ministerstwa.</w:t>
      </w:r>
    </w:p>
    <w:p w14:paraId="6FD1B330" w14:textId="77777777" w:rsidR="00E43E0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Osoby wnoszące sprawy z zakresu skarg, wniosków oraz petycji mają prawo do:</w:t>
      </w:r>
    </w:p>
    <w:p w14:paraId="5AD42A54" w14:textId="77777777" w:rsidR="00E43E0E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1374"/>
        </w:tabs>
        <w:spacing w:before="0" w:after="0"/>
        <w:ind w:left="1380"/>
      </w:pPr>
      <w:r>
        <w:t>żądania od administratora dostępu do danych osobowych oraz otrzymania ich kopii,</w:t>
      </w:r>
    </w:p>
    <w:p w14:paraId="1868CD08" w14:textId="77777777" w:rsidR="00E43E0E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1374"/>
        </w:tabs>
        <w:spacing w:before="0" w:after="0"/>
        <w:ind w:left="1380"/>
      </w:pPr>
      <w:r>
        <w:t>sprostowania danych osobowych,</w:t>
      </w:r>
    </w:p>
    <w:p w14:paraId="078E70B2" w14:textId="77777777" w:rsidR="00E43E0E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1374"/>
        </w:tabs>
        <w:spacing w:before="0" w:after="0"/>
        <w:ind w:left="1380"/>
      </w:pPr>
      <w:r>
        <w:t>wniesienia sprzeciwu wobec przetwarzania danych osobowych.</w:t>
      </w:r>
    </w:p>
    <w:p w14:paraId="7E860665" w14:textId="77777777" w:rsidR="00E43E0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Osoby wnoszące sprawy z zakresu skarg, wniosków oraz petycji mają prawo do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76B0578F" w14:textId="77777777" w:rsidR="00E43E0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Podanie danych osobowych jest wymogiem ustawowym.</w:t>
      </w:r>
    </w:p>
    <w:sectPr w:rsidR="00E43E0E">
      <w:pgSz w:w="11900" w:h="16840"/>
      <w:pgMar w:top="941" w:right="1943" w:bottom="845" w:left="19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075E" w14:textId="77777777" w:rsidR="00007568" w:rsidRDefault="00007568">
      <w:r>
        <w:separator/>
      </w:r>
    </w:p>
  </w:endnote>
  <w:endnote w:type="continuationSeparator" w:id="0">
    <w:p w14:paraId="0E425516" w14:textId="77777777" w:rsidR="00007568" w:rsidRDefault="0000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C65E" w14:textId="77777777" w:rsidR="00007568" w:rsidRDefault="00007568"/>
  </w:footnote>
  <w:footnote w:type="continuationSeparator" w:id="0">
    <w:p w14:paraId="30D0A75B" w14:textId="77777777" w:rsidR="00007568" w:rsidRDefault="000075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967"/>
    <w:multiLevelType w:val="multilevel"/>
    <w:tmpl w:val="047668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567FE6"/>
    <w:multiLevelType w:val="multilevel"/>
    <w:tmpl w:val="CEB45872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5C1531"/>
    <w:multiLevelType w:val="multilevel"/>
    <w:tmpl w:val="3BC6A07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3678489">
    <w:abstractNumId w:val="1"/>
  </w:num>
  <w:num w:numId="2" w16cid:durableId="645285514">
    <w:abstractNumId w:val="0"/>
  </w:num>
  <w:num w:numId="3" w16cid:durableId="1985111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E0E"/>
    <w:rsid w:val="00007568"/>
    <w:rsid w:val="00E43E0E"/>
    <w:rsid w:val="00E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7A1F38"/>
  <w15:docId w15:val="{4A0735B7-6D5D-4E9A-B47E-9FB96B2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link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TimesNewRoman">
    <w:name w:val="Tekst treści (2) + Times New Roman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4Pogrubienie0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1">
    <w:name w:val="Tekst treści (7)"/>
    <w:basedOn w:val="Teksttreci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60" w:after="2220" w:line="226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220" w:after="280" w:line="244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620" w:after="1160"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160"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180" w:line="244" w:lineRule="exact"/>
      <w:jc w:val="both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2023-01-11T14:39:00Z</dcterms:created>
  <dcterms:modified xsi:type="dcterms:W3CDTF">2023-01-11T14:40:00Z</dcterms:modified>
</cp:coreProperties>
</file>