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2DA61" w14:textId="7E7B165B" w:rsidR="005510F1" w:rsidRDefault="000B2906">
      <w:pPr>
        <w:pStyle w:val="Teksttreci20"/>
        <w:shd w:val="clear" w:color="auto" w:fill="auto"/>
        <w:sectPr w:rsidR="005510F1">
          <w:pgSz w:w="11900" w:h="16840"/>
          <w:pgMar w:top="1450" w:right="1400" w:bottom="1575" w:left="7731" w:header="0" w:footer="3" w:gutter="0"/>
          <w:cols w:space="720"/>
          <w:noEndnote/>
          <w:docGrid w:linePitch="360"/>
        </w:sectPr>
      </w:pPr>
      <w:r>
        <w:t>Warszawa, dnia 18-05-2022 r.</w:t>
      </w:r>
    </w:p>
    <w:p w14:paraId="38A08FC2" w14:textId="5315AAB3" w:rsidR="005510F1" w:rsidRDefault="00D008B5">
      <w:pPr>
        <w:spacing w:line="186" w:lineRule="exact"/>
        <w:rPr>
          <w:sz w:val="15"/>
          <w:szCs w:val="15"/>
        </w:rPr>
      </w:pPr>
      <w:r>
        <w:pict w14:anchorId="0F53B5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23.05pt;margin-top:-54.7pt;width:64.55pt;height:71.05pt;z-index:-251658752;mso-wrap-distance-left:5pt;mso-wrap-distance-right:191.75pt;mso-position-horizontal-relative:margin;mso-position-vertical-relative:margin" wrapcoords="0 0 21600 0 21600 21600 0 21600 0 0">
            <v:imagedata r:id="rId6" o:title="image1"/>
            <w10:wrap type="square" side="right" anchorx="margin" anchory="margin"/>
          </v:shape>
        </w:pict>
      </w:r>
    </w:p>
    <w:p w14:paraId="02B7DB20" w14:textId="77777777" w:rsidR="005510F1" w:rsidRDefault="005510F1">
      <w:pPr>
        <w:rPr>
          <w:sz w:val="2"/>
          <w:szCs w:val="2"/>
        </w:rPr>
        <w:sectPr w:rsidR="005510F1">
          <w:type w:val="continuous"/>
          <w:pgSz w:w="11900" w:h="16840"/>
          <w:pgMar w:top="1440" w:right="0" w:bottom="1584" w:left="0" w:header="0" w:footer="3" w:gutter="0"/>
          <w:cols w:space="720"/>
          <w:noEndnote/>
          <w:docGrid w:linePitch="360"/>
        </w:sectPr>
      </w:pPr>
    </w:p>
    <w:p w14:paraId="625DFF57" w14:textId="77777777" w:rsidR="005510F1" w:rsidRDefault="000B2906">
      <w:pPr>
        <w:pStyle w:val="Nagwek10"/>
        <w:keepNext/>
        <w:keepLines/>
        <w:shd w:val="clear" w:color="auto" w:fill="auto"/>
        <w:spacing w:after="542"/>
      </w:pPr>
      <w:bookmarkStart w:id="0" w:name="bookmark0"/>
      <w:r>
        <w:t>Minister Klimatu i Środowiska</w:t>
      </w:r>
      <w:bookmarkEnd w:id="0"/>
    </w:p>
    <w:p w14:paraId="4B198699" w14:textId="77777777" w:rsidR="005510F1" w:rsidRDefault="000B2906">
      <w:pPr>
        <w:pStyle w:val="Teksttreci20"/>
        <w:shd w:val="clear" w:color="auto" w:fill="auto"/>
        <w:jc w:val="both"/>
      </w:pPr>
      <w:r>
        <w:t>DRP-WJPT.053.1.2022.MC</w:t>
      </w:r>
    </w:p>
    <w:p w14:paraId="2D4D6BD5" w14:textId="77777777" w:rsidR="005510F1" w:rsidRDefault="000B2906">
      <w:pPr>
        <w:pStyle w:val="Teksttreci30"/>
        <w:shd w:val="clear" w:color="auto" w:fill="auto"/>
        <w:spacing w:after="2735"/>
      </w:pPr>
      <w:r>
        <w:t>1983409</w:t>
      </w:r>
      <w:r>
        <w:rPr>
          <w:rStyle w:val="Teksttreci35pt"/>
        </w:rPr>
        <w:t>.</w:t>
      </w:r>
      <w:r>
        <w:t>7544032.6051679</w:t>
      </w:r>
    </w:p>
    <w:p w14:paraId="0E2E9277" w14:textId="77777777" w:rsidR="005510F1" w:rsidRDefault="000B2906">
      <w:pPr>
        <w:pStyle w:val="Teksttreci40"/>
        <w:shd w:val="clear" w:color="auto" w:fill="auto"/>
        <w:spacing w:before="0" w:after="236"/>
      </w:pPr>
      <w:r>
        <w:t>Szanowna Pani Prezes,</w:t>
      </w:r>
    </w:p>
    <w:p w14:paraId="2BB588AB" w14:textId="77777777" w:rsidR="005510F1" w:rsidRDefault="000B2906">
      <w:pPr>
        <w:pStyle w:val="Teksttreci20"/>
        <w:shd w:val="clear" w:color="auto" w:fill="auto"/>
        <w:spacing w:after="240" w:line="250" w:lineRule="exact"/>
        <w:jc w:val="both"/>
      </w:pPr>
      <w:r>
        <w:t xml:space="preserve">w odpowiedzi na petycję dotyczącą problemów komunikacji miejskiej w </w:t>
      </w:r>
      <w:r>
        <w:t>związku z wejściem w życie rozporządzenia Rady Ministrów z dnia 17 lutego 2021 r. w sprawie sposobu i trybu wprowadzania ograniczeń w poborze gazu ziemnego (Dz.U. 2021, poz. 549), uprzejmie proszę przyjąć, co następuje.</w:t>
      </w:r>
    </w:p>
    <w:p w14:paraId="6E48CCC1" w14:textId="77777777" w:rsidR="005510F1" w:rsidRDefault="000B2906">
      <w:pPr>
        <w:pStyle w:val="Teksttreci20"/>
        <w:shd w:val="clear" w:color="auto" w:fill="auto"/>
        <w:spacing w:line="250" w:lineRule="exact"/>
        <w:jc w:val="both"/>
      </w:pPr>
      <w:r>
        <w:t>W pierwszej kolejności należy wskaza</w:t>
      </w:r>
      <w:r>
        <w:t>ć, że celem ww. rozporządzenia RM było proporcjonalne oraz niedyskryminacyjne określenie sposobu wprowadzenia ograniczeń w poborze gazu ziemnego w przypadku wystąpienia sytuacji zagrożenia bezpieczeństwa paliwowego państwa. W celu ochrony odbiorców gazu zi</w:t>
      </w:r>
      <w:r>
        <w:t>emnego, szczególnie narażonych na konsekwencje braku dostaw gazu ziemnego, wprowadzono stosowne przepisy, które zabezpieczają odbiorców chronionych oraz odbiorców chronionych w ramach solidarnego wsparcia, o których mowa w rozporządzeniu Parlamentu Europej</w:t>
      </w:r>
      <w:r>
        <w:t>skiego i Rady (UE) 2017/1938 z dnia 25 października 2017 r. dotyczącym środków zapewniających bezpieczeństwo dostaw gazu ziemnego i uchylające rozporządzenie (UE) nr 994/2010 (dalej jako: rozporządzenie (UE) 2017/1938). W obecnie obowiązującym rozporządzen</w:t>
      </w:r>
      <w:r>
        <w:t>iu RM w sprawie wprowadzania ograniczeń, odbiorcy chronieni zostali określeni jako gospodarstwa domowe, jednostki systemu opieki zdrowotnej oraz oświaty, a także małe i średnie przedsiębiorstwa wraz z jednostkami realizującymi kluczowe usługi publiczne. Pl</w:t>
      </w:r>
      <w:r>
        <w:t>an wprowadzania ograniczeń w poborze gazu ziemnego nr 1/2021, opracowywany przez Polską Spółkę Gazownictwa sp. z o. o., określa stopnie zasilania systemu gazowego, które w sytuacji zagrożenia bezpieczeństwa paliwowego państwa będą wynikać z niedoborów gazu</w:t>
      </w:r>
      <w:r>
        <w:t xml:space="preserve"> ziemnego w sieci gazowej i będą mieć zastosowanie do wszystkich odbiorców z wyjątkiem odbiorców chronionych, o których mowa w § 4 z rozporządzenia RM w sprawie wprowadzania ograniczeń. Celem planów wprowadzania ograniczeń, opracowanych zgodnie z rozporząd</w:t>
      </w:r>
      <w:r>
        <w:t>zeniem RM w sprawie wprowadzania ograniczeń, jest przede wszystkim proporcjonalne obciążenie ograniczeniami w poborze gazu ziemnego każdego z odbiorców gazu ziemnego podłączonego do sieci gazowej, stosownie do zużycia przez niego gazu ziemnego, przy uwzglę</w:t>
      </w:r>
      <w:r>
        <w:t>dnieniu aktualnych niedoborów gazu ziemnego w systemie gazowym.</w:t>
      </w:r>
    </w:p>
    <w:p w14:paraId="79E3F0A3" w14:textId="77777777" w:rsidR="005510F1" w:rsidRDefault="000B2906">
      <w:pPr>
        <w:pStyle w:val="Teksttreci20"/>
        <w:shd w:val="clear" w:color="auto" w:fill="auto"/>
        <w:spacing w:after="240" w:line="250" w:lineRule="exact"/>
        <w:jc w:val="both"/>
      </w:pPr>
      <w:r>
        <w:t>Znaczenie dostaw gazu ziemnego dla przedsiębiorstw, z punktu widzenia bezpieczeństwa technologicznego oraz bezpieczeństwa osób w kontekście prawidłowego funkcjonowania obiektów technologicznyc</w:t>
      </w:r>
      <w:r>
        <w:t>h, zostało uwzględnione w przepisach § 3 oraz § 7 ust. 5 rozporządzenia RM w sprawie wprowadzania ograniczeń. Aby zapewnić bezpieczeństwo dostaw gazu ziemnego dla odbiorców chronionych oraz odpowiedni poziom bezpieczeństwa funkcjonowania sieci gazowej, ust</w:t>
      </w:r>
      <w:r>
        <w:t>awodawca w</w:t>
      </w:r>
      <w:r>
        <w:br w:type="page"/>
      </w:r>
      <w:r>
        <w:lastRenderedPageBreak/>
        <w:t>rozporządzeniu RM w sprawie wprowadzania ograniczeń zapewnił możliwość zastosowania zróżnicowanych planów wprowadzania ograniczeń w stosunku do niektórych odbiorców, do których w przypadku indywidualnego powiadomienia, możliwe jest niestosowanie</w:t>
      </w:r>
      <w:r>
        <w:t xml:space="preserve"> ograniczeń, o których mowa w § 8 ust. 1 rozporządzenia RM w sprawie wprowadzania ograniczeń. Tym samym legislator zapewnił możliwość stosowania zróżnicowanego planu wprowadzenia ograniczeń dla przedsiębiorstw, które ze względu na zużywane ilości gazu powi</w:t>
      </w:r>
      <w:r>
        <w:t>nny stosować bardziej restrykcyjne ograniczenia poboru gazu ziemnego, a także dla podmiotów świadczących kluczowe usługi publiczne, dla których może być zastosowany zróżnicowany plan wprowadzania ograniczeń. Konieczność indywidualnego podejścia w przypadku</w:t>
      </w:r>
      <w:r>
        <w:t xml:space="preserve"> stacji tankowania gazu ziemnego, w szczególności dla niektórych odbiorców, dla których paliwa alternatywne są głównym nośnikiem energii zużywanym do realizacji celów publicznych, zaspokojona może zostać w obowiązującym trybie, który został określony w § 8</w:t>
      </w:r>
      <w:r>
        <w:t xml:space="preserve"> ust. 5, tym samym nie ma konieczności dokonania zmian w obecnie obowiązującym rozporządzeniu. Środki uregulowane w przepisach rozporządzenie pozwalają na stosowanie indywidualnych planów wprowadzania ograniczeń, które mogą mieć zastosowanie w sytuacji opi</w:t>
      </w:r>
      <w:r>
        <w:t>sanej w przekazanym przez Państwa piśmie.</w:t>
      </w:r>
    </w:p>
    <w:p w14:paraId="3893860A" w14:textId="77777777" w:rsidR="005510F1" w:rsidRDefault="000B2906">
      <w:pPr>
        <w:pStyle w:val="Teksttreci20"/>
        <w:shd w:val="clear" w:color="auto" w:fill="auto"/>
        <w:spacing w:after="1705" w:line="250" w:lineRule="exact"/>
        <w:jc w:val="both"/>
      </w:pPr>
      <w:r>
        <w:t>Rozwiązaniem przedstawionego przez Państwa problemu jest potraktowanie działalności przedsiębiorstw komunikacji miejskiej oraz strategicznych przedsiębiorstw posiadających stacje CNG, na których tankowane są autobu</w:t>
      </w:r>
      <w:r>
        <w:t>sy oraz pojazdy świadczące usługi publiczne, jako chronionej i odpowiednie dostosowanie Planu wprowadzania ograniczeń w poborze gazu ziemnego nr 1/2021 opracowanym przez Polską Spółkę Gazownictwa sp. z o.o. Tym samym zasadnym wydaje się rozwiązanie przedst</w:t>
      </w:r>
      <w:r>
        <w:t>awionego problemu w ramach obowiązujących przepisów przy udziale zainteresowanych stron czyli Izby Gospodarczej Komunikacji Miejskiej i Polskiej Spółki Gazownictwa. Ministerstwo Klimatu i Środowiska również zwróci się z poparciem tej kwestii do PSG.</w:t>
      </w:r>
    </w:p>
    <w:p w14:paraId="0E8A0BF9" w14:textId="77777777" w:rsidR="005510F1" w:rsidRDefault="000B2906">
      <w:pPr>
        <w:pStyle w:val="Teksttreci40"/>
        <w:shd w:val="clear" w:color="auto" w:fill="auto"/>
        <w:spacing w:before="0" w:after="500"/>
        <w:ind w:left="4700"/>
        <w:jc w:val="left"/>
      </w:pPr>
      <w:r>
        <w:t>Z powa</w:t>
      </w:r>
      <w:r>
        <w:t>żaniem</w:t>
      </w:r>
    </w:p>
    <w:p w14:paraId="60F9F6DE" w14:textId="77777777" w:rsidR="005510F1" w:rsidRDefault="000B2906">
      <w:pPr>
        <w:pStyle w:val="Teksttreci40"/>
        <w:shd w:val="clear" w:color="auto" w:fill="auto"/>
        <w:spacing w:before="0" w:after="113"/>
        <w:ind w:left="4700"/>
        <w:jc w:val="left"/>
      </w:pPr>
      <w:r>
        <w:t>Z up. Ministra</w:t>
      </w:r>
    </w:p>
    <w:p w14:paraId="70809151" w14:textId="77777777" w:rsidR="005510F1" w:rsidRDefault="000B2906">
      <w:pPr>
        <w:pStyle w:val="Teksttreci20"/>
        <w:shd w:val="clear" w:color="auto" w:fill="auto"/>
        <w:spacing w:line="278" w:lineRule="exact"/>
        <w:ind w:left="4700" w:right="1000"/>
      </w:pPr>
      <w:r>
        <w:t>Piotr Dziadzio Podsekretarz Stanu Ministerstwo Klimatu i Środowiska / - podpisany cyfrowo/</w:t>
      </w:r>
    </w:p>
    <w:sectPr w:rsidR="005510F1">
      <w:type w:val="continuous"/>
      <w:pgSz w:w="11900" w:h="16840"/>
      <w:pgMar w:top="1440" w:right="1376" w:bottom="1584" w:left="137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CABF2" w14:textId="77777777" w:rsidR="000B2906" w:rsidRDefault="000B2906">
      <w:r>
        <w:separator/>
      </w:r>
    </w:p>
  </w:endnote>
  <w:endnote w:type="continuationSeparator" w:id="0">
    <w:p w14:paraId="53A7212D" w14:textId="77777777" w:rsidR="000B2906" w:rsidRDefault="000B2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0F63B" w14:textId="77777777" w:rsidR="000B2906" w:rsidRDefault="000B2906"/>
  </w:footnote>
  <w:footnote w:type="continuationSeparator" w:id="0">
    <w:p w14:paraId="5401711E" w14:textId="77777777" w:rsidR="000B2906" w:rsidRDefault="000B290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10F1"/>
    <w:rsid w:val="000B2906"/>
    <w:rsid w:val="005510F1"/>
    <w:rsid w:val="00D0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9BC892"/>
  <w15:docId w15:val="{59E017D0-C091-4689-BC59-88D409D95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35pt">
    <w:name w:val="Tekst treści (3) + 5 pt"/>
    <w:basedOn w:val="Teksttreci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232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480" w:line="310" w:lineRule="exac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2780" w:line="188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2780" w:after="240" w:line="244" w:lineRule="exact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702</Words>
  <Characters>4218</Characters>
  <Application>Microsoft Office Word</Application>
  <DocSecurity>0</DocSecurity>
  <Lines>35</Lines>
  <Paragraphs>9</Paragraphs>
  <ScaleCrop>false</ScaleCrop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SOCJUSZ Marta</dc:creator>
  <cp:lastModifiedBy>SOCJUSZ Marta</cp:lastModifiedBy>
  <cp:revision>1</cp:revision>
  <dcterms:created xsi:type="dcterms:W3CDTF">2022-05-19T13:08:00Z</dcterms:created>
  <dcterms:modified xsi:type="dcterms:W3CDTF">2022-05-19T13:09:00Z</dcterms:modified>
</cp:coreProperties>
</file>