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D1EF" w14:textId="6BA9356E" w:rsidR="008256F1" w:rsidRDefault="00830C90">
      <w:pPr>
        <w:pStyle w:val="Nagwek10"/>
        <w:keepNext/>
        <w:keepLines/>
        <w:shd w:val="clear" w:color="auto" w:fill="auto"/>
        <w:ind w:right="3600"/>
      </w:pPr>
      <w:bookmarkStart w:id="0" w:name="bookmark0"/>
      <w:r>
        <w:t>Ministerstwo</w:t>
      </w:r>
      <w:r>
        <w:rPr>
          <w:rStyle w:val="Nagwek11"/>
        </w:rPr>
        <w:t xml:space="preserve"> </w:t>
      </w:r>
      <w:r>
        <w:t>Klimatu i Środowiska</w:t>
      </w:r>
      <w:bookmarkEnd w:id="0"/>
    </w:p>
    <w:p w14:paraId="47A36BE8" w14:textId="77777777" w:rsidR="008256F1" w:rsidRDefault="00830C90">
      <w:pPr>
        <w:pStyle w:val="Nagwek20"/>
        <w:keepNext/>
        <w:keepLines/>
        <w:shd w:val="clear" w:color="auto" w:fill="auto"/>
        <w:spacing w:after="315"/>
      </w:pPr>
      <w:bookmarkStart w:id="1" w:name="bookmark1"/>
      <w:r>
        <w:t>Departament Instrumentów Środowiskowych</w:t>
      </w:r>
      <w:bookmarkEnd w:id="1"/>
    </w:p>
    <w:p w14:paraId="636F71F4" w14:textId="77777777" w:rsidR="008256F1" w:rsidRDefault="00830C90">
      <w:pPr>
        <w:pStyle w:val="Nagwek30"/>
        <w:keepNext/>
        <w:keepLines/>
        <w:shd w:val="clear" w:color="auto" w:fill="auto"/>
        <w:tabs>
          <w:tab w:val="left" w:pos="6091"/>
        </w:tabs>
        <w:spacing w:before="0"/>
      </w:pPr>
      <w:bookmarkStart w:id="2" w:name="bookmark2"/>
      <w:r>
        <w:t>DIŚ-V.053.2.2022.AW</w:t>
      </w:r>
      <w:r>
        <w:tab/>
        <w:t>Warszawa, dnia 16-02-2022 r.</w:t>
      </w:r>
      <w:bookmarkEnd w:id="2"/>
    </w:p>
    <w:p w14:paraId="45739334" w14:textId="77777777" w:rsidR="008256F1" w:rsidRDefault="00830C90">
      <w:pPr>
        <w:pStyle w:val="Teksttreci30"/>
        <w:shd w:val="clear" w:color="auto" w:fill="auto"/>
        <w:spacing w:after="2985"/>
      </w:pPr>
      <w:r>
        <w:t>1951772</w:t>
      </w:r>
      <w:r>
        <w:rPr>
          <w:rStyle w:val="Teksttreci35pt"/>
        </w:rPr>
        <w:t>.</w:t>
      </w:r>
      <w:r>
        <w:t>6922133.5554410</w:t>
      </w:r>
    </w:p>
    <w:p w14:paraId="7DE30B80" w14:textId="77777777" w:rsidR="008256F1" w:rsidRDefault="00830C90">
      <w:pPr>
        <w:pStyle w:val="Teksttreci40"/>
        <w:shd w:val="clear" w:color="auto" w:fill="auto"/>
        <w:spacing w:before="0" w:after="526"/>
      </w:pPr>
      <w:r>
        <w:t>Szanowny Panie,</w:t>
      </w:r>
    </w:p>
    <w:p w14:paraId="0A3D36FF" w14:textId="77777777" w:rsidR="008256F1" w:rsidRDefault="00830C90">
      <w:pPr>
        <w:pStyle w:val="Teksttreci20"/>
        <w:shd w:val="clear" w:color="auto" w:fill="auto"/>
        <w:spacing w:before="0"/>
        <w:ind w:firstLine="820"/>
      </w:pPr>
      <w:r>
        <w:t xml:space="preserve">odpowiadając na pismo stanowiące załącznik do e-maila z 13 stycznia 2022 roku </w:t>
      </w:r>
      <w:r>
        <w:t xml:space="preserve">dotyczące petycji w sprawie uzupełnienia zapisu art. 156 ustawy z dnia 27 kwietnia 2001 r. Prawo ochrony środowiska (Dz. U. z 2021 r. poz. 1973 z </w:t>
      </w:r>
      <w:proofErr w:type="spellStart"/>
      <w:r>
        <w:t>późn</w:t>
      </w:r>
      <w:proofErr w:type="spellEnd"/>
      <w:r>
        <w:t xml:space="preserve">. zm.) - zwaną dalej ustawą </w:t>
      </w:r>
      <w:proofErr w:type="spellStart"/>
      <w:r>
        <w:t>Poś</w:t>
      </w:r>
      <w:proofErr w:type="spellEnd"/>
      <w:r>
        <w:t>, uprzejmie informuję co następuje.</w:t>
      </w:r>
    </w:p>
    <w:p w14:paraId="69739419" w14:textId="77777777" w:rsidR="008256F1" w:rsidRDefault="00830C90">
      <w:pPr>
        <w:pStyle w:val="Teksttreci20"/>
        <w:shd w:val="clear" w:color="auto" w:fill="auto"/>
        <w:spacing w:before="0"/>
        <w:ind w:firstLine="820"/>
      </w:pPr>
      <w:r>
        <w:t>Na wstępie należy wskazać, że Ministers</w:t>
      </w:r>
      <w:r>
        <w:t>two Klimatu i Środowiska podtrzymuje swoje stanowisko wyrażone w pismach znak: DIŚ-V.055.9.2021.MO z dnia 17 czerwca 2021 r. i z dnia 12 lipca 2021 r.</w:t>
      </w:r>
    </w:p>
    <w:p w14:paraId="12057D85" w14:textId="77777777" w:rsidR="008256F1" w:rsidRDefault="00830C90">
      <w:pPr>
        <w:pStyle w:val="Teksttreci20"/>
        <w:shd w:val="clear" w:color="auto" w:fill="auto"/>
        <w:spacing w:before="0"/>
        <w:ind w:firstLine="820"/>
      </w:pPr>
      <w:r>
        <w:t>Jednocześnie informuje, że w roku 2022 Departament Monitoringu Środowiska Głównego Inspektoratu Ochrony Ś</w:t>
      </w:r>
      <w:r>
        <w:t>rodowiska zamierza zrealizować zamówienie pn.: „Analiza uregulowań prawnych w zakresie ochrony środowiska przed hałasem i proponowane kierunki zmian” w ramach którego wykonana zostanie analiza prawa w zakresie ochrony przed hałasem w środowisku w tym m. in</w:t>
      </w:r>
      <w:r>
        <w:t xml:space="preserve">. opisanie proponowanych kierunków zmian prawa. Jeśli przeprowadzone analizy wykażą konieczność nowelizacji art. 156 ustawy </w:t>
      </w:r>
      <w:proofErr w:type="spellStart"/>
      <w:r>
        <w:t>Poś</w:t>
      </w:r>
      <w:proofErr w:type="spellEnd"/>
      <w:r>
        <w:t xml:space="preserve"> wówczas, w celu wypracowania optymalnego rozwiązania zaproponowana przez Pana modyfikacji tego artykułu zostanie rozważona.</w:t>
      </w:r>
    </w:p>
    <w:p w14:paraId="77AD0325" w14:textId="77777777" w:rsidR="008256F1" w:rsidRDefault="00830C90">
      <w:pPr>
        <w:pStyle w:val="Teksttreci20"/>
        <w:shd w:val="clear" w:color="auto" w:fill="auto"/>
        <w:spacing w:before="0" w:after="475"/>
        <w:ind w:firstLine="820"/>
      </w:pPr>
      <w:r>
        <w:t>Wart</w:t>
      </w:r>
      <w:r>
        <w:t xml:space="preserve">o także zwrócić uwagę, że funkcjonowanie w przestrzeni publicznej artystów jest poddane ograniczeniem wynikającym także z innych ustaw niż ustawa </w:t>
      </w:r>
      <w:proofErr w:type="spellStart"/>
      <w:r>
        <w:t>Poś</w:t>
      </w:r>
      <w:proofErr w:type="spellEnd"/>
      <w:r>
        <w:t xml:space="preserve">. Ewentualna modyfikacja zapisu art. 156 ustawy </w:t>
      </w:r>
      <w:proofErr w:type="spellStart"/>
      <w:r>
        <w:t>Poś</w:t>
      </w:r>
      <w:proofErr w:type="spellEnd"/>
      <w:r>
        <w:t xml:space="preserve"> nie jest tożsama z udzieleniem zgody czy przyzwolenia n</w:t>
      </w:r>
      <w:r>
        <w:t xml:space="preserve">a odstępstwo od innych zakazów lub naruszenia norm określonych w przepisach odrębnych. Zgodnie z art. 51 § 1 ustawy z dnia 20 maja 1971 r. Kodeks wykroczeń (Dz. U. z 2021 r. poz. 2008 z </w:t>
      </w:r>
      <w:proofErr w:type="spellStart"/>
      <w:r>
        <w:t>późn</w:t>
      </w:r>
      <w:proofErr w:type="spellEnd"/>
      <w:r>
        <w:t xml:space="preserve">. zm.) kto krzykiem, hałasem, alarmem lub innym wybrykiem zakłóca </w:t>
      </w:r>
      <w:r>
        <w:t>spokój, porządek publiczny, spoczynek nocny albo wywołuje zgorszenie w miejscu publicznym podlega karze aresztu, ograniczenia wolności albo grzywny. Przepis ten nie wskazuje określonego poziomu hałasu ani jego źródła, które uzasadniałyby zastosowanie przew</w:t>
      </w:r>
      <w:r>
        <w:t>idzianych w tym przepisie sankcji. W myśl tego przepisu, w świetle poglądów doktryny oraz orzecznictwa, zakazane jest wytwarzanie hałasu takiego rodzaju i natężenia, który wywoływałby stan, który w konkretnych okolicznościach, w określonym miejscu i czasie</w:t>
      </w:r>
      <w:r>
        <w:t xml:space="preserve"> oraz zgodnie z przyjętymi normami, uważa się za nienormalny, utrudniający lub wręcz uniemożliwiający ludziom zwykłe, rutynowe zachowanie się w miejscach dostępnych dla nieokreślonej grupy osób.</w:t>
      </w:r>
    </w:p>
    <w:p w14:paraId="435EAC9C" w14:textId="77777777" w:rsidR="008256F1" w:rsidRDefault="00830C90">
      <w:pPr>
        <w:pStyle w:val="Teksttreci50"/>
        <w:shd w:val="clear" w:color="auto" w:fill="auto"/>
        <w:spacing w:before="0"/>
        <w:ind w:right="60"/>
        <w:sectPr w:rsidR="008256F1">
          <w:footerReference w:type="default" r:id="rId7"/>
          <w:footnotePr>
            <w:numFmt w:val="upperRoman"/>
            <w:numRestart w:val="eachPage"/>
          </w:footnotePr>
          <w:pgSz w:w="11900" w:h="16840"/>
          <w:pgMar w:top="1032" w:right="1380" w:bottom="566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36-92-472, faks (22) 36-92-473,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dbamy o środowisko</w:t>
      </w:r>
    </w:p>
    <w:p w14:paraId="2210B46A" w14:textId="77777777" w:rsidR="008256F1" w:rsidRDefault="00830C90">
      <w:pPr>
        <w:pStyle w:val="Teksttreci20"/>
        <w:shd w:val="clear" w:color="auto" w:fill="auto"/>
        <w:spacing w:before="0" w:after="1478" w:line="317" w:lineRule="exact"/>
        <w:ind w:firstLine="0"/>
      </w:pPr>
      <w:r>
        <w:lastRenderedPageBreak/>
        <w:t xml:space="preserve">W tym kontekście należy zwrócić uwagę, że art. 156 ustawy </w:t>
      </w:r>
      <w:proofErr w:type="spellStart"/>
      <w:r>
        <w:t>Poś</w:t>
      </w:r>
      <w:proofErr w:type="spellEnd"/>
      <w:r>
        <w:t xml:space="preserve"> w obecnym brzmieniu ma podobny cel, co art. 51 ustawy Kodeks wykroczeń ale w sposób konkretny sankcjonuje zachowania, które w praktyce najczęściej generują nadmierny hałas.</w:t>
      </w:r>
    </w:p>
    <w:p w14:paraId="75E614E1" w14:textId="77777777" w:rsidR="008256F1" w:rsidRDefault="00830C90">
      <w:pPr>
        <w:pStyle w:val="Teksttreci40"/>
        <w:shd w:val="clear" w:color="auto" w:fill="auto"/>
        <w:spacing w:before="0" w:after="3701"/>
        <w:ind w:left="4720"/>
        <w:jc w:val="left"/>
      </w:pPr>
      <w:r>
        <w:t>Z poważaniem</w:t>
      </w:r>
    </w:p>
    <w:p w14:paraId="16BBFBCB" w14:textId="77777777" w:rsidR="008256F1" w:rsidRDefault="00830C90">
      <w:pPr>
        <w:pStyle w:val="Teksttreci20"/>
        <w:shd w:val="clear" w:color="auto" w:fill="auto"/>
        <w:spacing w:before="0" w:line="293" w:lineRule="exact"/>
        <w:ind w:firstLine="0"/>
      </w:pPr>
      <w:r>
        <w:t>Otrzymu</w:t>
      </w:r>
      <w:r>
        <w:t>ją:</w:t>
      </w:r>
    </w:p>
    <w:p w14:paraId="44B75E8E" w14:textId="77777777" w:rsidR="008256F1" w:rsidRDefault="00830C90">
      <w:pPr>
        <w:pStyle w:val="Teksttreci20"/>
        <w:numPr>
          <w:ilvl w:val="0"/>
          <w:numId w:val="1"/>
        </w:numPr>
        <w:shd w:val="clear" w:color="auto" w:fill="auto"/>
        <w:tabs>
          <w:tab w:val="left" w:pos="343"/>
        </w:tabs>
        <w:spacing w:before="0" w:line="293" w:lineRule="exact"/>
        <w:ind w:firstLine="0"/>
      </w:pPr>
      <w:r>
        <w:t>Adresat</w:t>
      </w:r>
    </w:p>
    <w:p w14:paraId="49B35630" w14:textId="77777777" w:rsidR="008256F1" w:rsidRDefault="00830C90">
      <w:pPr>
        <w:pStyle w:val="Teksttreci20"/>
        <w:numPr>
          <w:ilvl w:val="0"/>
          <w:numId w:val="1"/>
        </w:numPr>
        <w:shd w:val="clear" w:color="auto" w:fill="auto"/>
        <w:tabs>
          <w:tab w:val="left" w:pos="344"/>
        </w:tabs>
        <w:spacing w:before="0" w:line="293" w:lineRule="exact"/>
        <w:ind w:firstLine="0"/>
        <w:sectPr w:rsidR="008256F1">
          <w:pgSz w:w="11900" w:h="16840"/>
          <w:pgMar w:top="1431" w:right="1390" w:bottom="1431" w:left="1380" w:header="0" w:footer="3" w:gutter="0"/>
          <w:cols w:space="720"/>
          <w:noEndnote/>
          <w:docGrid w:linePitch="360"/>
        </w:sectPr>
      </w:pPr>
      <w:r>
        <w:t>Aa.</w:t>
      </w:r>
    </w:p>
    <w:p w14:paraId="7FFE38CA" w14:textId="77777777" w:rsidR="008256F1" w:rsidRDefault="00830C90">
      <w:pPr>
        <w:pStyle w:val="Teksttreci60"/>
        <w:shd w:val="clear" w:color="auto" w:fill="auto"/>
        <w:ind w:right="60"/>
      </w:pPr>
      <w:r>
        <w:lastRenderedPageBreak/>
        <w:t>Klauzula informacyjna</w:t>
      </w:r>
    </w:p>
    <w:p w14:paraId="56D596EA" w14:textId="77777777" w:rsidR="008256F1" w:rsidRDefault="00830C90">
      <w:pPr>
        <w:pStyle w:val="Teksttreci20"/>
        <w:shd w:val="clear" w:color="auto" w:fill="auto"/>
        <w:spacing w:before="0" w:line="244" w:lineRule="exact"/>
        <w:ind w:left="440"/>
      </w:pPr>
      <w:r>
        <w:t>Zgodnie z art. 13 ust. 1 i 2 ogólnego rozporządzenia o ochronie danych osobowych</w:t>
      </w:r>
      <w:r>
        <w:rPr>
          <w:vertAlign w:val="superscript"/>
        </w:rPr>
        <w:footnoteReference w:id="1"/>
      </w:r>
      <w:r>
        <w:t>:</w:t>
      </w:r>
    </w:p>
    <w:p w14:paraId="5B0B80D3" w14:textId="77777777" w:rsidR="008256F1" w:rsidRDefault="00830C90">
      <w:pPr>
        <w:pStyle w:val="Teksttreci20"/>
        <w:numPr>
          <w:ilvl w:val="0"/>
          <w:numId w:val="2"/>
        </w:numPr>
        <w:shd w:val="clear" w:color="auto" w:fill="auto"/>
        <w:tabs>
          <w:tab w:val="left" w:pos="354"/>
        </w:tabs>
        <w:spacing w:before="0" w:line="250" w:lineRule="exact"/>
        <w:ind w:left="440"/>
        <w:jc w:val="left"/>
      </w:pPr>
      <w:r>
        <w:t xml:space="preserve">Administratorem Pani/Pana danych osobowych jest Minister Klimatu i Środowiska z siedzibą w Warszawie </w:t>
      </w:r>
      <w:r>
        <w:t>(00-922), ul. Wawelska 52/54.</w:t>
      </w:r>
    </w:p>
    <w:p w14:paraId="6359F51E" w14:textId="77777777" w:rsidR="008256F1" w:rsidRDefault="00830C90">
      <w:pPr>
        <w:pStyle w:val="Teksttreci20"/>
        <w:numPr>
          <w:ilvl w:val="0"/>
          <w:numId w:val="2"/>
        </w:numPr>
        <w:shd w:val="clear" w:color="auto" w:fill="auto"/>
        <w:tabs>
          <w:tab w:val="left" w:pos="362"/>
        </w:tabs>
        <w:spacing w:before="0" w:line="250" w:lineRule="exact"/>
        <w:ind w:left="440"/>
      </w:pPr>
      <w:r>
        <w:t xml:space="preserve">Kontakt z Inspektorem Ochrony Danych jest możliwy pod adresem e-mail: </w:t>
      </w:r>
      <w:hyperlink r:id="rId9" w:history="1">
        <w:r>
          <w:rPr>
            <w:rStyle w:val="Teksttreci21"/>
          </w:rPr>
          <w:t>inspektor.ochronv.danvch@,klimat.gov.pl</w:t>
        </w:r>
      </w:hyperlink>
    </w:p>
    <w:p w14:paraId="0D1D7145" w14:textId="77777777" w:rsidR="008256F1" w:rsidRDefault="00830C90">
      <w:pPr>
        <w:pStyle w:val="Teksttreci20"/>
        <w:numPr>
          <w:ilvl w:val="0"/>
          <w:numId w:val="2"/>
        </w:numPr>
        <w:shd w:val="clear" w:color="auto" w:fill="auto"/>
        <w:tabs>
          <w:tab w:val="left" w:pos="362"/>
        </w:tabs>
        <w:spacing w:before="0" w:line="250" w:lineRule="exact"/>
        <w:ind w:left="440"/>
      </w:pPr>
      <w:r>
        <w:t>Pani/Pana dane osobowe będą przetwarzane w celu rozpatrz</w:t>
      </w:r>
      <w:r>
        <w:t>enia petycji oraz wypełnienia obowiązku archiwizacji dokumentów, na podstawie art. 6 ust. 1 lit. c ogólnego rozporządzenia o ochronie danych w zw. z przepisami ustawy z dnia 11 lipca 2014 r. o petycjach oraz ustawy z dnia 14 lipca 1983 r. o narodowym zasob</w:t>
      </w:r>
      <w:r>
        <w:t>ie archiwalnym i archiwach.</w:t>
      </w:r>
    </w:p>
    <w:p w14:paraId="3D8F10B9" w14:textId="77777777" w:rsidR="008256F1" w:rsidRDefault="00830C90">
      <w:pPr>
        <w:pStyle w:val="Teksttreci20"/>
        <w:numPr>
          <w:ilvl w:val="0"/>
          <w:numId w:val="2"/>
        </w:numPr>
        <w:shd w:val="clear" w:color="auto" w:fill="auto"/>
        <w:tabs>
          <w:tab w:val="left" w:pos="362"/>
        </w:tabs>
        <w:spacing w:before="0" w:line="250" w:lineRule="exact"/>
        <w:ind w:left="440"/>
      </w:pPr>
      <w:r>
        <w:t>Odbiorcami Pani/Pana danych osobowych będą podmioty, z którymi Ministerstwo zawarło umowy na świadczenie usług informatycznych i pocztowych.</w:t>
      </w:r>
    </w:p>
    <w:p w14:paraId="34816CF0" w14:textId="77777777" w:rsidR="008256F1" w:rsidRDefault="00830C90">
      <w:pPr>
        <w:pStyle w:val="Teksttreci20"/>
        <w:numPr>
          <w:ilvl w:val="0"/>
          <w:numId w:val="2"/>
        </w:numPr>
        <w:shd w:val="clear" w:color="auto" w:fill="auto"/>
        <w:tabs>
          <w:tab w:val="left" w:pos="362"/>
        </w:tabs>
        <w:spacing w:before="0" w:line="250" w:lineRule="exact"/>
        <w:ind w:left="440"/>
      </w:pPr>
      <w:r>
        <w:t>Pani/Pana dane osobowe będą przechowywane przez 25 lat.</w:t>
      </w:r>
    </w:p>
    <w:p w14:paraId="643D03F5" w14:textId="77777777" w:rsidR="008256F1" w:rsidRDefault="00830C90">
      <w:pPr>
        <w:pStyle w:val="Teksttreci20"/>
        <w:numPr>
          <w:ilvl w:val="0"/>
          <w:numId w:val="2"/>
        </w:numPr>
        <w:shd w:val="clear" w:color="auto" w:fill="auto"/>
        <w:tabs>
          <w:tab w:val="left" w:pos="362"/>
        </w:tabs>
        <w:spacing w:before="0" w:line="250" w:lineRule="exact"/>
        <w:ind w:left="440"/>
      </w:pPr>
      <w:r>
        <w:t>Przysługuje Pani/Panu prawo do:</w:t>
      </w:r>
    </w:p>
    <w:p w14:paraId="13CDC6DE" w14:textId="77777777" w:rsidR="008256F1" w:rsidRDefault="00830C90">
      <w:pPr>
        <w:pStyle w:val="Teksttreci20"/>
        <w:numPr>
          <w:ilvl w:val="0"/>
          <w:numId w:val="3"/>
        </w:numPr>
        <w:shd w:val="clear" w:color="auto" w:fill="auto"/>
        <w:tabs>
          <w:tab w:val="left" w:pos="800"/>
        </w:tabs>
        <w:spacing w:before="0" w:line="250" w:lineRule="exact"/>
        <w:ind w:left="760" w:hanging="320"/>
      </w:pPr>
      <w:r>
        <w:t>dostępu do danych osobowych,</w:t>
      </w:r>
    </w:p>
    <w:p w14:paraId="5852E599" w14:textId="77777777" w:rsidR="008256F1" w:rsidRDefault="00830C90">
      <w:pPr>
        <w:pStyle w:val="Teksttreci20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250" w:lineRule="exact"/>
        <w:ind w:left="760" w:hanging="320"/>
      </w:pPr>
      <w:r>
        <w:t>sprostowania danych osobowych,</w:t>
      </w:r>
    </w:p>
    <w:p w14:paraId="7F3F0C33" w14:textId="77777777" w:rsidR="008256F1" w:rsidRDefault="00830C90">
      <w:pPr>
        <w:pStyle w:val="Teksttreci20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250" w:lineRule="exact"/>
        <w:ind w:left="760" w:hanging="320"/>
      </w:pPr>
      <w:r>
        <w:t>usunięcia danych osobowych,</w:t>
      </w:r>
    </w:p>
    <w:p w14:paraId="30C3F6C4" w14:textId="77777777" w:rsidR="008256F1" w:rsidRDefault="00830C90">
      <w:pPr>
        <w:pStyle w:val="Teksttreci20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250" w:lineRule="exact"/>
        <w:ind w:left="760" w:hanging="320"/>
      </w:pPr>
      <w:r>
        <w:t>ograniczenia przetwarzania danych osobowych,</w:t>
      </w:r>
    </w:p>
    <w:p w14:paraId="68DE88F4" w14:textId="77777777" w:rsidR="008256F1" w:rsidRDefault="00830C90">
      <w:pPr>
        <w:pStyle w:val="Teksttreci20"/>
        <w:numPr>
          <w:ilvl w:val="0"/>
          <w:numId w:val="3"/>
        </w:numPr>
        <w:shd w:val="clear" w:color="auto" w:fill="auto"/>
        <w:tabs>
          <w:tab w:val="left" w:pos="807"/>
        </w:tabs>
        <w:spacing w:before="0" w:line="250" w:lineRule="exact"/>
        <w:ind w:left="760" w:hanging="320"/>
      </w:pPr>
      <w:r>
        <w:t xml:space="preserve">wniesienia skargi do Prezesa Urzędu Ochrony Danych Osobowych w przypadku uznania, że przy przetwarzaniu Pani/Pana </w:t>
      </w:r>
      <w:r>
        <w:t>danych osobowych naruszono przepisy ogólnego rozporządzenia o ochronie danych osobowych;</w:t>
      </w:r>
    </w:p>
    <w:p w14:paraId="3C38EAFB" w14:textId="77777777" w:rsidR="008256F1" w:rsidRDefault="00830C90">
      <w:pPr>
        <w:pStyle w:val="Teksttreci20"/>
        <w:numPr>
          <w:ilvl w:val="0"/>
          <w:numId w:val="2"/>
        </w:numPr>
        <w:shd w:val="clear" w:color="auto" w:fill="auto"/>
        <w:tabs>
          <w:tab w:val="left" w:pos="362"/>
        </w:tabs>
        <w:spacing w:before="0" w:line="250" w:lineRule="exact"/>
        <w:ind w:left="440"/>
      </w:pPr>
      <w:r>
        <w:t>Podanie danych osobowych jest wymogiem ustawowym. Niepodanie danych w zakresie określonym ustawą o petycjach skutkuje pozostawieniem petycji bez rozpoznania.</w:t>
      </w:r>
    </w:p>
    <w:sectPr w:rsidR="008256F1">
      <w:pgSz w:w="11900" w:h="16840"/>
      <w:pgMar w:top="1431" w:right="1380" w:bottom="1378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4FCA" w14:textId="77777777" w:rsidR="00830C90" w:rsidRDefault="00830C90">
      <w:r>
        <w:separator/>
      </w:r>
    </w:p>
  </w:endnote>
  <w:endnote w:type="continuationSeparator" w:id="0">
    <w:p w14:paraId="583A5DE6" w14:textId="77777777" w:rsidR="00830C90" w:rsidRDefault="0083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5231" w14:textId="77777777" w:rsidR="008256F1" w:rsidRDefault="00830C90">
    <w:pPr>
      <w:rPr>
        <w:sz w:val="2"/>
        <w:szCs w:val="2"/>
      </w:rPr>
    </w:pPr>
    <w:r>
      <w:pict w14:anchorId="602F08E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5A04E45" w14:textId="77777777" w:rsidR="008256F1" w:rsidRDefault="00830C9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B660" w14:textId="77777777" w:rsidR="00830C90" w:rsidRDefault="00830C90">
      <w:r>
        <w:separator/>
      </w:r>
    </w:p>
  </w:footnote>
  <w:footnote w:type="continuationSeparator" w:id="0">
    <w:p w14:paraId="092D74C1" w14:textId="77777777" w:rsidR="00830C90" w:rsidRDefault="00830C90">
      <w:r>
        <w:continuationSeparator/>
      </w:r>
    </w:p>
  </w:footnote>
  <w:footnote w:id="1">
    <w:p w14:paraId="07746A5F" w14:textId="77777777" w:rsidR="008256F1" w:rsidRDefault="00830C90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 Roz</w:t>
      </w:r>
      <w:r>
        <w:t>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A7E"/>
    <w:multiLevelType w:val="multilevel"/>
    <w:tmpl w:val="C4E631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3439A"/>
    <w:multiLevelType w:val="multilevel"/>
    <w:tmpl w:val="72745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794524"/>
    <w:multiLevelType w:val="multilevel"/>
    <w:tmpl w:val="5D76FC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6F1"/>
    <w:rsid w:val="008256F1"/>
    <w:rsid w:val="00830C90"/>
    <w:rsid w:val="00C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ADF5A"/>
  <w15:docId w15:val="{94706802-E9A5-4AF3-A850-D30D987C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9B91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22" w:lineRule="exact"/>
      <w:ind w:firstLine="56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80" w:line="288" w:lineRule="exact"/>
      <w:ind w:firstLine="56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80" w:line="244" w:lineRule="exac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2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20" w:after="5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80" w:line="312" w:lineRule="exact"/>
      <w:ind w:hanging="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40" w:line="269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34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2022-02-18T11:01:00Z</dcterms:created>
  <dcterms:modified xsi:type="dcterms:W3CDTF">2022-02-18T11:02:00Z</dcterms:modified>
</cp:coreProperties>
</file>