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147C" w14:textId="77777777" w:rsidR="007103D9" w:rsidRDefault="004D7EB4">
      <w:pPr>
        <w:pStyle w:val="Nagwek10"/>
        <w:keepNext/>
        <w:keepLines/>
        <w:shd w:val="clear" w:color="auto" w:fill="auto"/>
        <w:ind w:left="680" w:right="5260"/>
        <w:sectPr w:rsidR="007103D9">
          <w:footerReference w:type="default" r:id="rId7"/>
          <w:pgSz w:w="11900" w:h="16840"/>
          <w:pgMar w:top="1028" w:right="1390" w:bottom="567" w:left="1385" w:header="0" w:footer="3" w:gutter="0"/>
          <w:cols w:space="720"/>
          <w:noEndnote/>
          <w:titlePg/>
          <w:docGrid w:linePitch="360"/>
        </w:sectPr>
      </w:pPr>
      <w:bookmarkStart w:id="0" w:name="bookmark0"/>
      <w:r>
        <w:t>Ministerstwo Klimatu i Środowiska</w:t>
      </w:r>
      <w:bookmarkEnd w:id="0"/>
    </w:p>
    <w:p w14:paraId="334E9F7B" w14:textId="77777777" w:rsidR="007103D9" w:rsidRDefault="007103D9">
      <w:pPr>
        <w:spacing w:before="9" w:after="9" w:line="240" w:lineRule="exact"/>
        <w:rPr>
          <w:sz w:val="19"/>
          <w:szCs w:val="19"/>
        </w:rPr>
      </w:pPr>
    </w:p>
    <w:p w14:paraId="6A4901A1" w14:textId="77777777" w:rsidR="007103D9" w:rsidRDefault="007103D9">
      <w:pPr>
        <w:rPr>
          <w:sz w:val="2"/>
          <w:szCs w:val="2"/>
        </w:rPr>
        <w:sectPr w:rsidR="007103D9">
          <w:type w:val="continuous"/>
          <w:pgSz w:w="11900" w:h="16840"/>
          <w:pgMar w:top="1028" w:right="0" w:bottom="567" w:left="0" w:header="0" w:footer="3" w:gutter="0"/>
          <w:cols w:space="720"/>
          <w:noEndnote/>
          <w:docGrid w:linePitch="360"/>
        </w:sectPr>
      </w:pPr>
    </w:p>
    <w:p w14:paraId="0DD0766D" w14:textId="77777777" w:rsidR="007103D9" w:rsidRDefault="004D7EB4">
      <w:pPr>
        <w:pStyle w:val="Teksttreci20"/>
        <w:shd w:val="clear" w:color="auto" w:fill="auto"/>
        <w:ind w:firstLine="0"/>
      </w:pPr>
      <w:r>
        <w:t>DGO-OK.053.3.2022.MB</w:t>
      </w:r>
    </w:p>
    <w:p w14:paraId="115BED85" w14:textId="77777777" w:rsidR="007103D9" w:rsidRDefault="004D7EB4">
      <w:pPr>
        <w:pStyle w:val="Teksttreci20"/>
        <w:shd w:val="clear" w:color="auto" w:fill="auto"/>
        <w:spacing w:after="0"/>
        <w:ind w:firstLine="0"/>
      </w:pPr>
      <w:r>
        <w:t>1936084.7386783.5911554</w:t>
      </w:r>
    </w:p>
    <w:p w14:paraId="0EB3CA75" w14:textId="77777777" w:rsidR="007103D9" w:rsidRDefault="004D7EB4">
      <w:pPr>
        <w:pStyle w:val="Teksttreci20"/>
        <w:shd w:val="clear" w:color="auto" w:fill="auto"/>
        <w:spacing w:after="0"/>
        <w:ind w:firstLine="0"/>
        <w:sectPr w:rsidR="007103D9">
          <w:type w:val="continuous"/>
          <w:pgSz w:w="11900" w:h="16840"/>
          <w:pgMar w:top="1028" w:right="1404" w:bottom="567" w:left="1385" w:header="0" w:footer="3" w:gutter="0"/>
          <w:cols w:num="2" w:space="720" w:equalWidth="0">
            <w:col w:w="2688" w:space="3413"/>
            <w:col w:w="3010"/>
          </w:cols>
          <w:noEndnote/>
          <w:docGrid w:linePitch="360"/>
        </w:sectPr>
      </w:pPr>
      <w:r>
        <w:br w:type="column"/>
      </w:r>
      <w:r>
        <w:t>Warszawa, dnia 21-04-2022 r.</w:t>
      </w:r>
    </w:p>
    <w:p w14:paraId="226A9464" w14:textId="77777777" w:rsidR="007103D9" w:rsidRDefault="007103D9">
      <w:pPr>
        <w:spacing w:line="240" w:lineRule="exact"/>
        <w:rPr>
          <w:sz w:val="19"/>
          <w:szCs w:val="19"/>
        </w:rPr>
      </w:pPr>
    </w:p>
    <w:p w14:paraId="6DCB8868" w14:textId="77777777" w:rsidR="007103D9" w:rsidRDefault="007103D9">
      <w:pPr>
        <w:spacing w:line="240" w:lineRule="exact"/>
        <w:rPr>
          <w:sz w:val="19"/>
          <w:szCs w:val="19"/>
        </w:rPr>
      </w:pPr>
    </w:p>
    <w:p w14:paraId="343CF3F2" w14:textId="77777777" w:rsidR="007103D9" w:rsidRDefault="007103D9">
      <w:pPr>
        <w:spacing w:line="240" w:lineRule="exact"/>
        <w:rPr>
          <w:sz w:val="19"/>
          <w:szCs w:val="19"/>
        </w:rPr>
      </w:pPr>
    </w:p>
    <w:p w14:paraId="21674FA0" w14:textId="77777777" w:rsidR="007103D9" w:rsidRDefault="007103D9">
      <w:pPr>
        <w:spacing w:line="240" w:lineRule="exact"/>
        <w:rPr>
          <w:sz w:val="19"/>
          <w:szCs w:val="19"/>
        </w:rPr>
      </w:pPr>
    </w:p>
    <w:p w14:paraId="13667642" w14:textId="77777777" w:rsidR="007103D9" w:rsidRDefault="007103D9">
      <w:pPr>
        <w:spacing w:line="240" w:lineRule="exact"/>
        <w:rPr>
          <w:sz w:val="19"/>
          <w:szCs w:val="19"/>
        </w:rPr>
      </w:pPr>
    </w:p>
    <w:p w14:paraId="5CD3803E" w14:textId="77777777" w:rsidR="007103D9" w:rsidRDefault="007103D9">
      <w:pPr>
        <w:spacing w:line="240" w:lineRule="exact"/>
        <w:rPr>
          <w:sz w:val="19"/>
          <w:szCs w:val="19"/>
        </w:rPr>
      </w:pPr>
    </w:p>
    <w:p w14:paraId="38EBA231" w14:textId="77777777" w:rsidR="007103D9" w:rsidRDefault="007103D9">
      <w:pPr>
        <w:spacing w:line="240" w:lineRule="exact"/>
        <w:rPr>
          <w:sz w:val="19"/>
          <w:szCs w:val="19"/>
        </w:rPr>
      </w:pPr>
    </w:p>
    <w:p w14:paraId="42B9F935" w14:textId="77777777" w:rsidR="007103D9" w:rsidRDefault="007103D9">
      <w:pPr>
        <w:spacing w:line="240" w:lineRule="exact"/>
        <w:rPr>
          <w:sz w:val="19"/>
          <w:szCs w:val="19"/>
        </w:rPr>
      </w:pPr>
    </w:p>
    <w:p w14:paraId="739A4410" w14:textId="77777777" w:rsidR="007103D9" w:rsidRDefault="007103D9">
      <w:pPr>
        <w:spacing w:line="240" w:lineRule="exact"/>
        <w:rPr>
          <w:sz w:val="19"/>
          <w:szCs w:val="19"/>
        </w:rPr>
      </w:pPr>
    </w:p>
    <w:p w14:paraId="0032038A" w14:textId="77777777" w:rsidR="007103D9" w:rsidRDefault="007103D9">
      <w:pPr>
        <w:spacing w:line="240" w:lineRule="exact"/>
        <w:rPr>
          <w:sz w:val="19"/>
          <w:szCs w:val="19"/>
        </w:rPr>
      </w:pPr>
    </w:p>
    <w:p w14:paraId="19BE8400" w14:textId="77777777" w:rsidR="007103D9" w:rsidRDefault="007103D9">
      <w:pPr>
        <w:spacing w:line="240" w:lineRule="exact"/>
        <w:rPr>
          <w:sz w:val="19"/>
          <w:szCs w:val="19"/>
        </w:rPr>
      </w:pPr>
    </w:p>
    <w:p w14:paraId="3CDAB6B0" w14:textId="77777777" w:rsidR="007103D9" w:rsidRDefault="007103D9">
      <w:pPr>
        <w:spacing w:line="240" w:lineRule="exact"/>
        <w:rPr>
          <w:sz w:val="19"/>
          <w:szCs w:val="19"/>
        </w:rPr>
      </w:pPr>
    </w:p>
    <w:p w14:paraId="2D9F591C" w14:textId="77777777" w:rsidR="007103D9" w:rsidRDefault="007103D9">
      <w:pPr>
        <w:spacing w:line="240" w:lineRule="exact"/>
        <w:rPr>
          <w:sz w:val="19"/>
          <w:szCs w:val="19"/>
        </w:rPr>
      </w:pPr>
    </w:p>
    <w:p w14:paraId="552A44B0" w14:textId="77777777" w:rsidR="007103D9" w:rsidRDefault="007103D9">
      <w:pPr>
        <w:spacing w:line="240" w:lineRule="exact"/>
        <w:rPr>
          <w:sz w:val="19"/>
          <w:szCs w:val="19"/>
        </w:rPr>
      </w:pPr>
    </w:p>
    <w:p w14:paraId="5199F2A5" w14:textId="77777777" w:rsidR="007103D9" w:rsidRDefault="007103D9">
      <w:pPr>
        <w:spacing w:line="240" w:lineRule="exact"/>
        <w:rPr>
          <w:sz w:val="19"/>
          <w:szCs w:val="19"/>
        </w:rPr>
      </w:pPr>
    </w:p>
    <w:p w14:paraId="19FE9490" w14:textId="77777777" w:rsidR="007103D9" w:rsidRDefault="007103D9">
      <w:pPr>
        <w:spacing w:before="100" w:after="100" w:line="240" w:lineRule="exact"/>
        <w:rPr>
          <w:sz w:val="19"/>
          <w:szCs w:val="19"/>
        </w:rPr>
      </w:pPr>
    </w:p>
    <w:p w14:paraId="56960C03" w14:textId="77777777" w:rsidR="007103D9" w:rsidRDefault="007103D9">
      <w:pPr>
        <w:rPr>
          <w:sz w:val="2"/>
          <w:szCs w:val="2"/>
        </w:rPr>
        <w:sectPr w:rsidR="007103D9">
          <w:type w:val="continuous"/>
          <w:pgSz w:w="11900" w:h="16840"/>
          <w:pgMar w:top="1028" w:right="0" w:bottom="567" w:left="0" w:header="0" w:footer="3" w:gutter="0"/>
          <w:cols w:space="720"/>
          <w:noEndnote/>
          <w:docGrid w:linePitch="360"/>
        </w:sectPr>
      </w:pPr>
    </w:p>
    <w:p w14:paraId="5557B5AA" w14:textId="77777777" w:rsidR="007103D9" w:rsidRDefault="004D7EB4">
      <w:pPr>
        <w:pStyle w:val="Teksttreci30"/>
        <w:shd w:val="clear" w:color="auto" w:fill="auto"/>
        <w:spacing w:after="183"/>
      </w:pPr>
      <w:r>
        <w:t>Szanowny Panie Przewodniczący,</w:t>
      </w:r>
    </w:p>
    <w:p w14:paraId="20E12E26" w14:textId="77777777" w:rsidR="007103D9" w:rsidRDefault="004D7EB4">
      <w:pPr>
        <w:pStyle w:val="Teksttreci20"/>
        <w:shd w:val="clear" w:color="auto" w:fill="auto"/>
        <w:spacing w:after="120" w:line="413" w:lineRule="exact"/>
        <w:ind w:firstLine="880"/>
        <w:jc w:val="both"/>
      </w:pPr>
      <w:r>
        <w:t>w związku z petycją w sprawie zmiany ustawy z dnia 13 września 1996 r. o utrzymaniu czystości i porządku w gminach, przekazaną do Ministra Klimatu i Środowiska w dniu 21 stycznia 2022 r. przez Kom</w:t>
      </w:r>
      <w:r>
        <w:t>isję Praw Człowieka, Praworządności i Petycji Senatu Rzeczypospolitej Polskiej, przedstawiam poniższe stanowisko.</w:t>
      </w:r>
    </w:p>
    <w:p w14:paraId="79B43727" w14:textId="77777777" w:rsidR="007103D9" w:rsidRDefault="004D7EB4">
      <w:pPr>
        <w:pStyle w:val="Teksttreci20"/>
        <w:shd w:val="clear" w:color="auto" w:fill="auto"/>
        <w:spacing w:after="0" w:line="413" w:lineRule="exact"/>
        <w:ind w:firstLine="880"/>
        <w:jc w:val="both"/>
      </w:pPr>
      <w:r>
        <w:t>Należy zauważyć, że zgodnie z art. 6j ust 1 i ust. 2 ustawy z dnia 13 września 1996 r.</w:t>
      </w:r>
    </w:p>
    <w:p w14:paraId="11B4BAB9" w14:textId="77777777" w:rsidR="007103D9" w:rsidRDefault="004D7EB4">
      <w:pPr>
        <w:pStyle w:val="Teksttreci20"/>
        <w:numPr>
          <w:ilvl w:val="0"/>
          <w:numId w:val="1"/>
        </w:numPr>
        <w:shd w:val="clear" w:color="auto" w:fill="auto"/>
        <w:tabs>
          <w:tab w:val="left" w:pos="287"/>
        </w:tabs>
        <w:spacing w:after="120" w:line="413" w:lineRule="exact"/>
        <w:ind w:firstLine="0"/>
        <w:jc w:val="both"/>
      </w:pPr>
      <w:r>
        <w:t>utrzymaniu czystości i porządku w gminach</w:t>
      </w:r>
      <w:r>
        <w:rPr>
          <w:vertAlign w:val="superscript"/>
        </w:rPr>
        <w:footnoteReference w:id="1"/>
      </w:r>
      <w:r>
        <w:t xml:space="preserve">, gmina </w:t>
      </w:r>
      <w:r>
        <w:t>może wybrać jedną spośród czterech metod naliczania opłaty za gospodarowanie odpadami, tj.:</w:t>
      </w:r>
    </w:p>
    <w:p w14:paraId="5D6BFFE1" w14:textId="77777777" w:rsidR="007103D9" w:rsidRDefault="004D7EB4">
      <w:pPr>
        <w:pStyle w:val="Teksttreci20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413" w:lineRule="exact"/>
        <w:ind w:left="400" w:firstLine="0"/>
      </w:pPr>
      <w:r>
        <w:t>od liczby mieszkańców zamieszkujących daną nieruchomość,</w:t>
      </w:r>
    </w:p>
    <w:p w14:paraId="13444F2E" w14:textId="77777777" w:rsidR="007103D9" w:rsidRDefault="004D7EB4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after="0" w:line="413" w:lineRule="exact"/>
        <w:ind w:left="400" w:firstLine="0"/>
      </w:pPr>
      <w:r>
        <w:t>od ilości zużytej wody z danej nieruchomości,</w:t>
      </w:r>
    </w:p>
    <w:p w14:paraId="3E9E5587" w14:textId="77777777" w:rsidR="007103D9" w:rsidRDefault="004D7EB4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after="0" w:line="413" w:lineRule="exact"/>
        <w:ind w:left="400" w:firstLine="0"/>
      </w:pPr>
      <w:r>
        <w:t>od powierzchni użytkowej lokalu mieszkalnego lub</w:t>
      </w:r>
    </w:p>
    <w:p w14:paraId="5B43F043" w14:textId="77777777" w:rsidR="007103D9" w:rsidRDefault="004D7EB4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after="120" w:line="413" w:lineRule="exact"/>
        <w:ind w:left="400" w:firstLine="0"/>
      </w:pPr>
      <w:r>
        <w:t>od gospodars</w:t>
      </w:r>
      <w:r>
        <w:t>twa domowego.</w:t>
      </w:r>
    </w:p>
    <w:p w14:paraId="58651A79" w14:textId="77777777" w:rsidR="007103D9" w:rsidRDefault="004D7EB4">
      <w:pPr>
        <w:pStyle w:val="Teksttreci20"/>
        <w:shd w:val="clear" w:color="auto" w:fill="auto"/>
        <w:spacing w:after="0" w:line="413" w:lineRule="exact"/>
        <w:ind w:firstLine="740"/>
        <w:jc w:val="both"/>
        <w:sectPr w:rsidR="007103D9">
          <w:type w:val="continuous"/>
          <w:pgSz w:w="11900" w:h="16840"/>
          <w:pgMar w:top="1028" w:right="1390" w:bottom="567" w:left="1385" w:header="0" w:footer="3" w:gutter="0"/>
          <w:cols w:space="720"/>
          <w:noEndnote/>
          <w:docGrid w:linePitch="360"/>
        </w:sectPr>
      </w:pPr>
      <w:r>
        <w:t>Powyższe rozwiązania, pozwalające stosować różne metody naliczania stawki opłaty, zastąpiły niegdyś obowiązujące rozwiązanie, opierające wysokość ponoszonej opłaty przez mieszkańców w zależności od masy wytworzonych od</w:t>
      </w:r>
      <w:r>
        <w:t>padów komunalnych. Przyczyną zmian, był częsty proceder nielegalnego porzucania odpadów w miejscach do tego nieprzeznaczonych (np. lasach) aby poprzez to obniżyć ponoszoną opłatę. W efekcie wprowadzonych w przepisach zmian gospodarstwa domowe straciły bodz</w:t>
      </w:r>
      <w:r>
        <w:t>iec finansowy do nielegalnego pozbywania się</w:t>
      </w:r>
    </w:p>
    <w:p w14:paraId="39B56F85" w14:textId="77777777" w:rsidR="007103D9" w:rsidRDefault="004D7EB4">
      <w:pPr>
        <w:pStyle w:val="Teksttreci20"/>
        <w:shd w:val="clear" w:color="auto" w:fill="auto"/>
        <w:spacing w:after="120" w:line="413" w:lineRule="exact"/>
        <w:ind w:firstLine="0"/>
        <w:jc w:val="both"/>
      </w:pPr>
      <w:r>
        <w:lastRenderedPageBreak/>
        <w:t xml:space="preserve">odpadów. W związku z powyższym, nie jest zasadne przywrócenie poprzedniego rozwiązania, które wiązałoby, w sposób bezpośredni, naliczanie opłaty z ilością wytworzonych odpadów. Ponadto, gdyby wskazana </w:t>
      </w:r>
      <w:r>
        <w:t>opłata była naliczana każdorazowo na podstawie ilości odebranych odpadów komunalnych (bez względu na rodzaj występującej zabudowy), to gmina, a nie właściciel nieruchomości, po każdorazowym odbiorze odpadów komunalnych musiałaby określić nową wartość opłat</w:t>
      </w:r>
      <w:r>
        <w:t>y i uruchomić procedurę informowania o tym fakcie właściciela nieruchomości, co generowałoby dodatkowe koszty.</w:t>
      </w:r>
    </w:p>
    <w:p w14:paraId="008419D0" w14:textId="77777777" w:rsidR="007103D9" w:rsidRDefault="004D7EB4">
      <w:pPr>
        <w:pStyle w:val="Teksttreci20"/>
        <w:shd w:val="clear" w:color="auto" w:fill="auto"/>
        <w:spacing w:after="120" w:line="413" w:lineRule="exact"/>
        <w:ind w:firstLine="660"/>
        <w:jc w:val="both"/>
      </w:pPr>
      <w:r>
        <w:t>W związku z powyższym, rada gminy powinna ustalać wysokość stawki opłaty w taki sposób, aby zapewnić funkcjonowanie gminnego systemu gospodarowan</w:t>
      </w:r>
      <w:r>
        <w:t>ia odpadami komunalnymi. Jednocześnie ustawa o utrzymaniu czystości i porządku w gminach określa maksymalne wysokości stawek opłaty, które gmina może pobierać od właścicieli nieruchomości</w:t>
      </w:r>
      <w:r>
        <w:rPr>
          <w:vertAlign w:val="superscript"/>
        </w:rPr>
        <w:footnoteReference w:id="2"/>
      </w:r>
      <w:r>
        <w:t xml:space="preserve">. W przypadku, gdy koszty funkcjonowania systemu są wyższe, </w:t>
      </w:r>
      <w:r>
        <w:t>zapewniono elastyczne rozwiązanie w zakresie możliwości pokrycia dodatkowych kosztów z innych dochodów</w:t>
      </w:r>
      <w:r>
        <w:rPr>
          <w:vertAlign w:val="superscript"/>
        </w:rPr>
        <w:footnoteReference w:id="3"/>
      </w:r>
      <w:r>
        <w:t>.</w:t>
      </w:r>
    </w:p>
    <w:p w14:paraId="66DEE187" w14:textId="77777777" w:rsidR="007103D9" w:rsidRDefault="004D7EB4">
      <w:pPr>
        <w:pStyle w:val="Teksttreci20"/>
        <w:shd w:val="clear" w:color="auto" w:fill="auto"/>
        <w:spacing w:after="120" w:line="413" w:lineRule="exact"/>
        <w:ind w:firstLine="660"/>
        <w:jc w:val="both"/>
      </w:pPr>
      <w:r>
        <w:t>Zgodnie z ustawą o utrzymaniu czystości i porządku w gminach</w:t>
      </w:r>
      <w:r>
        <w:rPr>
          <w:vertAlign w:val="superscript"/>
        </w:rPr>
        <w:footnoteReference w:id="4"/>
      </w:r>
      <w:r>
        <w:t>, rada gminy, ustalając stawki opłaty za odbiór i zagospodarowanie odpadów komunalnych o</w:t>
      </w:r>
      <w:r>
        <w:t>d mieszkańców, musi uwzględniać:</w:t>
      </w:r>
    </w:p>
    <w:p w14:paraId="0F7EF541" w14:textId="77777777" w:rsidR="007103D9" w:rsidRDefault="004D7EB4">
      <w:pPr>
        <w:pStyle w:val="Teksttreci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413" w:lineRule="exact"/>
        <w:ind w:left="760"/>
        <w:jc w:val="both"/>
      </w:pPr>
      <w:r>
        <w:t>liczbę osób zamieszkujących daną gminę;</w:t>
      </w:r>
    </w:p>
    <w:p w14:paraId="14936B33" w14:textId="77777777" w:rsidR="007103D9" w:rsidRDefault="004D7EB4">
      <w:pPr>
        <w:pStyle w:val="Teksttreci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413" w:lineRule="exact"/>
        <w:ind w:left="760"/>
        <w:jc w:val="both"/>
      </w:pPr>
      <w:r>
        <w:rPr>
          <w:rStyle w:val="Teksttreci21"/>
        </w:rPr>
        <w:t>ilość wytworzonych odpadów komunalnych</w:t>
      </w:r>
      <w:r>
        <w:t xml:space="preserve"> na terenie gminy,</w:t>
      </w:r>
    </w:p>
    <w:p w14:paraId="768439EC" w14:textId="77777777" w:rsidR="007103D9" w:rsidRDefault="004D7EB4">
      <w:pPr>
        <w:pStyle w:val="Teksttreci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413" w:lineRule="exact"/>
        <w:ind w:left="760"/>
        <w:jc w:val="both"/>
      </w:pPr>
      <w:r>
        <w:t>koszty związane z funkcjonowaniem systemu gospodarki odpadami w gminie obejmujące między innymi odbiór, transport i zagospodar</w:t>
      </w:r>
      <w:r>
        <w:t>owanie odpadów komunalnych w odpowiednich instalacjach, tworzenie i utrzymanie punktów selektywnego zbierania odpadów komunalnych, obsługę administracyjną tego systemu oraz edukację ekologiczną w zakresie prawidłowego postępowania z odpadami komunalnymi;</w:t>
      </w:r>
    </w:p>
    <w:p w14:paraId="49AF0DFE" w14:textId="77777777" w:rsidR="007103D9" w:rsidRDefault="004D7EB4">
      <w:pPr>
        <w:pStyle w:val="Teksttreci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413" w:lineRule="exact"/>
        <w:ind w:left="760"/>
        <w:jc w:val="both"/>
      </w:pPr>
      <w:r>
        <w:t>p</w:t>
      </w:r>
      <w:r>
        <w:t>rzypadki, w których właściciele nieruchomości wytwarzają odpady komunalne nieregularnie, w szczególności to, że na niektórych nieruchomościach powstają one sezonowo.</w:t>
      </w:r>
    </w:p>
    <w:p w14:paraId="5BB89B78" w14:textId="77777777" w:rsidR="007103D9" w:rsidRDefault="004D7EB4">
      <w:pPr>
        <w:pStyle w:val="Teksttreci20"/>
        <w:shd w:val="clear" w:color="auto" w:fill="auto"/>
        <w:spacing w:after="132" w:line="408" w:lineRule="exact"/>
        <w:ind w:firstLine="880"/>
        <w:jc w:val="both"/>
      </w:pPr>
      <w:r>
        <w:t>Na wysokość stawki opłaty dla mieszkańców wpływać mogą również następujące czynniki:</w:t>
      </w:r>
    </w:p>
    <w:p w14:paraId="54312E66" w14:textId="77777777" w:rsidR="007103D9" w:rsidRDefault="004D7EB4">
      <w:pPr>
        <w:pStyle w:val="Teksttreci20"/>
        <w:numPr>
          <w:ilvl w:val="0"/>
          <w:numId w:val="4"/>
        </w:numPr>
        <w:shd w:val="clear" w:color="auto" w:fill="auto"/>
        <w:tabs>
          <w:tab w:val="left" w:pos="747"/>
        </w:tabs>
        <w:spacing w:after="0" w:line="418" w:lineRule="exact"/>
        <w:ind w:left="740" w:hanging="340"/>
      </w:pPr>
      <w:r>
        <w:t>własn</w:t>
      </w:r>
      <w:r>
        <w:t>ość, liczba i stan techniczny instalacji do przetwarzania odpadów komunalnych, zastosowana w nich technologia do przetwarzania odpadów,</w:t>
      </w:r>
    </w:p>
    <w:p w14:paraId="7DCDD6CB" w14:textId="77777777" w:rsidR="007103D9" w:rsidRDefault="004D7EB4">
      <w:pPr>
        <w:pStyle w:val="Teksttreci20"/>
        <w:numPr>
          <w:ilvl w:val="0"/>
          <w:numId w:val="4"/>
        </w:numPr>
        <w:shd w:val="clear" w:color="auto" w:fill="auto"/>
        <w:tabs>
          <w:tab w:val="left" w:pos="747"/>
        </w:tabs>
        <w:ind w:left="580" w:hanging="180"/>
        <w:jc w:val="both"/>
      </w:pPr>
      <w:r>
        <w:t>stan infrastruktury gminnej do obsługi systemu gospodarowania odpadami,</w:t>
      </w:r>
    </w:p>
    <w:p w14:paraId="5CB61E7C" w14:textId="77777777" w:rsidR="007103D9" w:rsidRDefault="004D7EB4">
      <w:pPr>
        <w:pStyle w:val="Teksttreci20"/>
        <w:numPr>
          <w:ilvl w:val="0"/>
          <w:numId w:val="4"/>
        </w:numPr>
        <w:shd w:val="clear" w:color="auto" w:fill="auto"/>
        <w:tabs>
          <w:tab w:val="left" w:pos="747"/>
        </w:tabs>
        <w:spacing w:after="145"/>
        <w:ind w:left="580" w:hanging="180"/>
        <w:jc w:val="both"/>
      </w:pPr>
      <w:r>
        <w:t xml:space="preserve">jakość selektywnego zbierania odpadów w </w:t>
      </w:r>
      <w:r>
        <w:t>gminie.</w:t>
      </w:r>
    </w:p>
    <w:p w14:paraId="51BC54E3" w14:textId="77777777" w:rsidR="007103D9" w:rsidRDefault="004D7EB4">
      <w:pPr>
        <w:pStyle w:val="Teksttreci20"/>
        <w:shd w:val="clear" w:color="auto" w:fill="auto"/>
        <w:spacing w:line="413" w:lineRule="exact"/>
        <w:ind w:firstLine="880"/>
        <w:jc w:val="both"/>
      </w:pPr>
      <w:r>
        <w:t xml:space="preserve">Należy jednocześnie wskazać, że obowiązujący system gospodarowania odpadami komunalnymi w gminach, oparty jest o wpływy środków finansowych, wyliczane na podstawie </w:t>
      </w:r>
      <w:r>
        <w:lastRenderedPageBreak/>
        <w:t>składanych przez właścicieli nieruchomości deklaracji o wysokości opłaty za gospodar</w:t>
      </w:r>
      <w:r>
        <w:t>owanie odpadami komunalnymi.</w:t>
      </w:r>
    </w:p>
    <w:p w14:paraId="41115A23" w14:textId="77777777" w:rsidR="007103D9" w:rsidRDefault="004D7EB4">
      <w:pPr>
        <w:pStyle w:val="Teksttreci20"/>
        <w:shd w:val="clear" w:color="auto" w:fill="auto"/>
        <w:spacing w:line="413" w:lineRule="exact"/>
        <w:ind w:firstLine="740"/>
        <w:jc w:val="both"/>
      </w:pPr>
      <w:r>
        <w:t>W obszarze usług związanych z gospodarowaniem odpadami komunalnymi, wartość przychodów co do zasady powinna gwarantować zapewnienie odpowiedniej jakości świadczonych usług oraz pokrycie uzasadnionych wydatków związanych z ekspl</w:t>
      </w:r>
      <w:r>
        <w:t>oatacją, utrzymaniem i rozwojem infrastruktury do zagospodarowania odpadów komunalnych w gminie. Przychody gminy spełniają tę funkcję, gdy są prawidłowo wyliczone i wpływają systematycznie do jej budżetu, dając tym samym poczucie przewidywalności co do jeg</w:t>
      </w:r>
      <w:r>
        <w:t>o wysokości.</w:t>
      </w:r>
    </w:p>
    <w:p w14:paraId="51BBCA1B" w14:textId="77777777" w:rsidR="007103D9" w:rsidRDefault="004D7EB4">
      <w:pPr>
        <w:pStyle w:val="Teksttreci20"/>
        <w:shd w:val="clear" w:color="auto" w:fill="auto"/>
        <w:spacing w:line="413" w:lineRule="exact"/>
        <w:ind w:firstLine="740"/>
        <w:jc w:val="both"/>
      </w:pPr>
      <w:r>
        <w:t>Poza tym, należy zauważyć, iż ustawą z dnia 11 sierpnia 2021 r. o zmianie ustawy o utrzymaniu czystości i porządku w gminach, ustawy - Prawo ochrony środowiska oraz ustawy o odpadach</w:t>
      </w:r>
      <w:r>
        <w:rPr>
          <w:vertAlign w:val="superscript"/>
        </w:rPr>
        <w:t>5</w:t>
      </w:r>
      <w:r>
        <w:t>, w ustawie z dnia 13 września 1996 r. o utrzymaniu czystośc</w:t>
      </w:r>
      <w:r>
        <w:t>i i porządku w gminach wprowadzono rozwiązania, które umożliwiają gminom:</w:t>
      </w:r>
    </w:p>
    <w:p w14:paraId="2C453C09" w14:textId="77777777" w:rsidR="007103D9" w:rsidRDefault="004D7EB4">
      <w:pPr>
        <w:pStyle w:val="Teksttreci20"/>
        <w:numPr>
          <w:ilvl w:val="0"/>
          <w:numId w:val="5"/>
        </w:numPr>
        <w:shd w:val="clear" w:color="auto" w:fill="auto"/>
        <w:tabs>
          <w:tab w:val="left" w:pos="640"/>
        </w:tabs>
        <w:spacing w:after="0" w:line="413" w:lineRule="exact"/>
        <w:ind w:left="580" w:hanging="180"/>
        <w:jc w:val="both"/>
      </w:pPr>
      <w:r>
        <w:t>indywidualne rozliczanie mieszkańców budynków wielolokalowych z obowiązku</w:t>
      </w:r>
    </w:p>
    <w:p w14:paraId="771CF105" w14:textId="77777777" w:rsidR="007103D9" w:rsidRDefault="004D7EB4">
      <w:pPr>
        <w:pStyle w:val="Teksttreci20"/>
        <w:shd w:val="clear" w:color="auto" w:fill="auto"/>
        <w:tabs>
          <w:tab w:val="left" w:pos="7967"/>
        </w:tabs>
        <w:spacing w:after="0" w:line="413" w:lineRule="exact"/>
        <w:ind w:left="580" w:firstLine="0"/>
        <w:jc w:val="both"/>
      </w:pPr>
      <w:r>
        <w:t>selektywnego zbierania odpadów komunalnych mieszkańców</w:t>
      </w:r>
      <w:r>
        <w:tab/>
        <w:t>budynków,</w:t>
      </w:r>
    </w:p>
    <w:p w14:paraId="2C573F29" w14:textId="77777777" w:rsidR="007103D9" w:rsidRDefault="004D7EB4">
      <w:pPr>
        <w:pStyle w:val="Teksttreci20"/>
        <w:shd w:val="clear" w:color="auto" w:fill="auto"/>
        <w:spacing w:after="0" w:line="413" w:lineRule="exact"/>
        <w:ind w:left="580" w:firstLine="0"/>
        <w:jc w:val="both"/>
      </w:pPr>
      <w:r>
        <w:t xml:space="preserve">które umożliwia odejście od tzw. </w:t>
      </w:r>
      <w:r>
        <w:t>odpowiedzialności zbiorowej za nieselektywne zbieranie odpadów;</w:t>
      </w:r>
    </w:p>
    <w:p w14:paraId="2A1EC291" w14:textId="77777777" w:rsidR="007103D9" w:rsidRDefault="004D7EB4">
      <w:pPr>
        <w:pStyle w:val="Teksttreci20"/>
        <w:numPr>
          <w:ilvl w:val="0"/>
          <w:numId w:val="5"/>
        </w:numPr>
        <w:shd w:val="clear" w:color="auto" w:fill="auto"/>
        <w:tabs>
          <w:tab w:val="left" w:pos="640"/>
        </w:tabs>
        <w:spacing w:after="275" w:line="413" w:lineRule="exact"/>
        <w:ind w:left="580" w:hanging="180"/>
        <w:jc w:val="both"/>
      </w:pPr>
      <w:r>
        <w:t>weryfikowanie informacji z deklaracji o wysokości opłaty za gospodarowanie odpadami komunalnymi, poprzez korzystanie z różnych źródeł informacji będących w posiadaniu gminy.</w:t>
      </w:r>
    </w:p>
    <w:p w14:paraId="791AF0C4" w14:textId="77777777" w:rsidR="007103D9" w:rsidRDefault="004D7EB4">
      <w:pPr>
        <w:pStyle w:val="Teksttreci20"/>
        <w:shd w:val="clear" w:color="auto" w:fill="auto"/>
        <w:ind w:firstLine="880"/>
        <w:jc w:val="both"/>
      </w:pPr>
      <w:r>
        <w:t>Ponadto, należy po</w:t>
      </w:r>
      <w:r>
        <w:t>dkreślić, że w ustawie o utrzymaniu czystości i porządku</w:t>
      </w:r>
    </w:p>
    <w:p w14:paraId="199382F8" w14:textId="77777777" w:rsidR="007103D9" w:rsidRDefault="004D7EB4">
      <w:pPr>
        <w:pStyle w:val="Teksttreci20"/>
        <w:shd w:val="clear" w:color="auto" w:fill="auto"/>
        <w:spacing w:after="78"/>
        <w:ind w:firstLine="0"/>
        <w:jc w:val="both"/>
      </w:pPr>
      <w:r>
        <w:t>w gminach zawarty jest przepis dotyczący rozliczania przez gminy odebranych odpadów</w:t>
      </w:r>
    </w:p>
    <w:p w14:paraId="4B142FFF" w14:textId="77777777" w:rsidR="007103D9" w:rsidRDefault="004D7EB4">
      <w:pPr>
        <w:pStyle w:val="Teksttreci20"/>
        <w:shd w:val="clear" w:color="auto" w:fill="auto"/>
        <w:spacing w:after="47" w:line="322" w:lineRule="exact"/>
        <w:ind w:firstLine="0"/>
        <w:jc w:val="both"/>
      </w:pPr>
      <w:r>
        <w:rPr>
          <w:rStyle w:val="Teksttreci21"/>
        </w:rPr>
        <w:t>w odniesieniu do ich masy. Z</w:t>
      </w:r>
      <w:r>
        <w:t xml:space="preserve">godnie z art. 6f ust. 3 przywołanej ustawy, podstawę ustalenia </w:t>
      </w:r>
      <w:r>
        <w:rPr>
          <w:rStyle w:val="Teksttreci210pt"/>
          <w:vertAlign w:val="superscript"/>
        </w:rPr>
        <w:t>5</w:t>
      </w:r>
      <w:r>
        <w:rPr>
          <w:rStyle w:val="Teksttreci210pt"/>
        </w:rPr>
        <w:t xml:space="preserve"> Dz. U. poz. 1648 </w:t>
      </w:r>
      <w:r>
        <w:t>wynag</w:t>
      </w:r>
      <w:r>
        <w:t>rodzenia za odbieranie odpadów komunalnych od właścicieli nieruchomości stanowi stawka za 1 Mg odebranych odpadów komunalnych. Natomiast, zgodnie z art. 6f ust. 4, podstawę ustalenia wynagrodzenia za zagospodarowywanie odpadów komunalnych stanowi stawka za</w:t>
      </w:r>
      <w:r>
        <w:t xml:space="preserve"> 1 Mg zagospodarowanych odpadów komunalnych.</w:t>
      </w:r>
    </w:p>
    <w:p w14:paraId="6082238D" w14:textId="77777777" w:rsidR="007103D9" w:rsidRDefault="004D7EB4">
      <w:pPr>
        <w:pStyle w:val="Teksttreci20"/>
        <w:shd w:val="clear" w:color="auto" w:fill="auto"/>
        <w:spacing w:after="658" w:line="413" w:lineRule="exact"/>
        <w:ind w:firstLine="880"/>
        <w:jc w:val="both"/>
      </w:pPr>
      <w:r>
        <w:t xml:space="preserve">W kwestii konkurencyjności firm odbierających odpady komunalne należy wskazać, że w listopadzie 2020 r. zarządzeniem Ministra Klimatu i Środowiska powołano Zespół ds. systemowych rozwiązań w zakresie gospodarki </w:t>
      </w:r>
      <w:r>
        <w:t>odpadami, który składa się m.in. z przedstawicieli jednostek samorządu terytorialnego, przedsiębiorców, naukowców. Celem zespołu jest wypracowywanie rozwiązań, zarówno krótko, jak i długoterminowych, które będą miały również wpływ na zwiększenie konkurency</w:t>
      </w:r>
      <w:r>
        <w:t>jności na rynku gospodarki odpadami. Ponadto należy wskazać, że aktualnie procedowane są rozwiązania w zakresie szeroko rozumianej rozszerzonej odpowiedzialności producenta i gospodarki o obiegu zamkniętym, które powinny pozytywnie wpłynąć na rynek podmiot</w:t>
      </w:r>
      <w:r>
        <w:t xml:space="preserve">ów zajmujących się </w:t>
      </w:r>
      <w:r>
        <w:lastRenderedPageBreak/>
        <w:t>gospodarką odpadami.</w:t>
      </w:r>
    </w:p>
    <w:p w14:paraId="7B9AB0DC" w14:textId="77777777" w:rsidR="007103D9" w:rsidRDefault="004D7EB4">
      <w:pPr>
        <w:pStyle w:val="Teksttreci30"/>
        <w:shd w:val="clear" w:color="auto" w:fill="auto"/>
        <w:spacing w:after="2999"/>
        <w:ind w:left="4700"/>
        <w:jc w:val="left"/>
      </w:pPr>
      <w:r>
        <w:t>Z poważaniem</w:t>
      </w:r>
    </w:p>
    <w:p w14:paraId="787FE38D" w14:textId="77777777" w:rsidR="007103D9" w:rsidRDefault="004D7EB4">
      <w:pPr>
        <w:pStyle w:val="Teksttreci20"/>
        <w:shd w:val="clear" w:color="auto" w:fill="auto"/>
        <w:spacing w:after="0" w:line="317" w:lineRule="exact"/>
        <w:ind w:firstLine="0"/>
        <w:jc w:val="both"/>
      </w:pPr>
      <w:r>
        <w:rPr>
          <w:rStyle w:val="Teksttreci21"/>
        </w:rPr>
        <w:t>Otrzymują</w:t>
      </w:r>
      <w:r>
        <w:t>:</w:t>
      </w:r>
    </w:p>
    <w:p w14:paraId="5D498D56" w14:textId="77777777" w:rsidR="007103D9" w:rsidRDefault="004D7EB4">
      <w:pPr>
        <w:pStyle w:val="Teksttreci20"/>
        <w:numPr>
          <w:ilvl w:val="0"/>
          <w:numId w:val="6"/>
        </w:numPr>
        <w:shd w:val="clear" w:color="auto" w:fill="auto"/>
        <w:tabs>
          <w:tab w:val="left" w:pos="742"/>
        </w:tabs>
        <w:spacing w:after="0" w:line="317" w:lineRule="exact"/>
        <w:ind w:left="760"/>
      </w:pPr>
      <w:r>
        <w:t>Adresat</w:t>
      </w:r>
    </w:p>
    <w:p w14:paraId="69BFF27C" w14:textId="77777777" w:rsidR="007103D9" w:rsidRDefault="004D7EB4">
      <w:pPr>
        <w:pStyle w:val="Teksttreci20"/>
        <w:numPr>
          <w:ilvl w:val="0"/>
          <w:numId w:val="6"/>
        </w:numPr>
        <w:shd w:val="clear" w:color="auto" w:fill="auto"/>
        <w:tabs>
          <w:tab w:val="left" w:pos="742"/>
        </w:tabs>
        <w:spacing w:after="316" w:line="317" w:lineRule="exact"/>
        <w:ind w:left="760"/>
      </w:pPr>
      <w:r>
        <w:t>a/a</w:t>
      </w:r>
    </w:p>
    <w:p w14:paraId="03C65B83" w14:textId="77777777" w:rsidR="007103D9" w:rsidRDefault="004D7EB4">
      <w:pPr>
        <w:pStyle w:val="Teksttreci20"/>
        <w:shd w:val="clear" w:color="auto" w:fill="auto"/>
        <w:spacing w:after="0" w:line="322" w:lineRule="exact"/>
        <w:ind w:firstLine="0"/>
        <w:jc w:val="both"/>
      </w:pPr>
      <w:r>
        <w:rPr>
          <w:rStyle w:val="Teksttreci21"/>
        </w:rPr>
        <w:t>Do wiadomości</w:t>
      </w:r>
      <w:r>
        <w:t>:</w:t>
      </w:r>
    </w:p>
    <w:p w14:paraId="6BB1699C" w14:textId="110249AB" w:rsidR="007103D9" w:rsidRDefault="004D7EB4">
      <w:pPr>
        <w:pStyle w:val="Teksttreci20"/>
        <w:numPr>
          <w:ilvl w:val="0"/>
          <w:numId w:val="7"/>
        </w:numPr>
        <w:shd w:val="clear" w:color="auto" w:fill="auto"/>
        <w:tabs>
          <w:tab w:val="left" w:pos="742"/>
        </w:tabs>
        <w:spacing w:after="0" w:line="322" w:lineRule="exact"/>
        <w:ind w:left="760"/>
      </w:pPr>
      <w:r>
        <w:t>Przewodniczący Komisji Praw Człowieka, Praworządności i Petycji Senatu Rzeczypospolitej Polskiej</w:t>
      </w:r>
    </w:p>
    <w:p w14:paraId="102D6848" w14:textId="77777777" w:rsidR="007103D9" w:rsidRDefault="004D7EB4">
      <w:pPr>
        <w:pStyle w:val="Teksttreci20"/>
        <w:numPr>
          <w:ilvl w:val="0"/>
          <w:numId w:val="7"/>
        </w:numPr>
        <w:shd w:val="clear" w:color="auto" w:fill="auto"/>
        <w:tabs>
          <w:tab w:val="left" w:pos="4245"/>
        </w:tabs>
        <w:spacing w:after="0" w:line="322" w:lineRule="exact"/>
        <w:ind w:left="760"/>
      </w:pPr>
      <w:r>
        <w:t xml:space="preserve">Dyrektor Biura Kontroli i Audytu w </w:t>
      </w:r>
      <w:r>
        <w:t>Ministerstwie Klimatu i Środowiska</w:t>
      </w:r>
    </w:p>
    <w:sectPr w:rsidR="007103D9">
      <w:pgSz w:w="11900" w:h="16840"/>
      <w:pgMar w:top="1436" w:right="1386" w:bottom="1378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3981" w14:textId="77777777" w:rsidR="004D7EB4" w:rsidRDefault="004D7EB4">
      <w:r>
        <w:separator/>
      </w:r>
    </w:p>
  </w:endnote>
  <w:endnote w:type="continuationSeparator" w:id="0">
    <w:p w14:paraId="2E7474DF" w14:textId="77777777" w:rsidR="004D7EB4" w:rsidRDefault="004D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070C" w14:textId="77777777" w:rsidR="007103D9" w:rsidRDefault="004D7EB4">
    <w:pPr>
      <w:rPr>
        <w:sz w:val="2"/>
        <w:szCs w:val="2"/>
      </w:rPr>
    </w:pPr>
    <w:r>
      <w:pict w14:anchorId="18F3A9E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4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CA451D5" w14:textId="77777777" w:rsidR="007103D9" w:rsidRDefault="004D7EB4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7B71" w14:textId="77777777" w:rsidR="004D7EB4" w:rsidRDefault="004D7EB4">
      <w:r>
        <w:separator/>
      </w:r>
    </w:p>
  </w:footnote>
  <w:footnote w:type="continuationSeparator" w:id="0">
    <w:p w14:paraId="2FA507CC" w14:textId="77777777" w:rsidR="004D7EB4" w:rsidRDefault="004D7EB4">
      <w:r>
        <w:continuationSeparator/>
      </w:r>
    </w:p>
  </w:footnote>
  <w:footnote w:id="1">
    <w:p w14:paraId="56CAA7A9" w14:textId="77777777" w:rsidR="007103D9" w:rsidRDefault="004D7EB4">
      <w:pPr>
        <w:pStyle w:val="Stopka1"/>
        <w:shd w:val="clear" w:color="auto" w:fill="auto"/>
        <w:tabs>
          <w:tab w:val="left" w:pos="110"/>
        </w:tabs>
        <w:spacing w:after="303"/>
      </w:pPr>
      <w:r>
        <w:rPr>
          <w:vertAlign w:val="superscript"/>
        </w:rPr>
        <w:footnoteRef/>
      </w:r>
      <w:r>
        <w:tab/>
        <w:t xml:space="preserve">Dz. U. poz. 888 z 2021 r., z </w:t>
      </w:r>
      <w:proofErr w:type="spellStart"/>
      <w:r>
        <w:t>późn</w:t>
      </w:r>
      <w:proofErr w:type="spellEnd"/>
      <w:r>
        <w:t>. zm.</w:t>
      </w:r>
    </w:p>
    <w:p w14:paraId="378EF1EF" w14:textId="77777777" w:rsidR="007103D9" w:rsidRDefault="004D7EB4">
      <w:pPr>
        <w:pStyle w:val="Stopka1"/>
        <w:shd w:val="clear" w:color="auto" w:fill="auto"/>
        <w:spacing w:after="0" w:line="269" w:lineRule="exact"/>
        <w:jc w:val="center"/>
      </w:pPr>
      <w:r>
        <w:t xml:space="preserve">ul. Wawelska 52/54, 00-922 Warszawa; tel. (+48) 223-692-900, </w:t>
      </w:r>
      <w:hyperlink r:id="rId1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t xml:space="preserve"> </w:t>
      </w:r>
      <w:r>
        <w:t>Działamy zgodnie z EMAS - zarządzając instytucją dbamy o ś</w:t>
      </w:r>
      <w:r>
        <w:t>rodowisko</w:t>
      </w:r>
    </w:p>
  </w:footnote>
  <w:footnote w:id="2">
    <w:p w14:paraId="01E43B1D" w14:textId="77777777" w:rsidR="007103D9" w:rsidRDefault="004D7EB4">
      <w:pPr>
        <w:pStyle w:val="Stopka1"/>
        <w:shd w:val="clear" w:color="auto" w:fill="auto"/>
        <w:tabs>
          <w:tab w:val="left" w:pos="110"/>
        </w:tabs>
        <w:spacing w:after="0" w:line="240" w:lineRule="exact"/>
      </w:pPr>
      <w:r>
        <w:rPr>
          <w:vertAlign w:val="superscript"/>
        </w:rPr>
        <w:footnoteRef/>
      </w:r>
      <w:r>
        <w:tab/>
        <w:t>Art. 6k ust. 2a ustawy o utrzymaniu czystości i porządku w gminach.</w:t>
      </w:r>
    </w:p>
  </w:footnote>
  <w:footnote w:id="3">
    <w:p w14:paraId="2BBC807B" w14:textId="77777777" w:rsidR="007103D9" w:rsidRDefault="004D7EB4">
      <w:pPr>
        <w:pStyle w:val="Stopka1"/>
        <w:shd w:val="clear" w:color="auto" w:fill="auto"/>
        <w:tabs>
          <w:tab w:val="left" w:pos="115"/>
        </w:tabs>
        <w:spacing w:after="0" w:line="240" w:lineRule="exact"/>
      </w:pPr>
      <w:r>
        <w:rPr>
          <w:vertAlign w:val="superscript"/>
        </w:rPr>
        <w:footnoteRef/>
      </w:r>
      <w:r>
        <w:tab/>
        <w:t>Art. 6r ust. 2da ustawy o utrzymaniu czystości i porządku w gminach.</w:t>
      </w:r>
    </w:p>
  </w:footnote>
  <w:footnote w:id="4">
    <w:p w14:paraId="7999CA52" w14:textId="77777777" w:rsidR="007103D9" w:rsidRDefault="004D7EB4">
      <w:pPr>
        <w:pStyle w:val="Stopka1"/>
        <w:shd w:val="clear" w:color="auto" w:fill="auto"/>
        <w:tabs>
          <w:tab w:val="left" w:pos="115"/>
        </w:tabs>
        <w:spacing w:after="0" w:line="240" w:lineRule="exact"/>
      </w:pPr>
      <w:r>
        <w:rPr>
          <w:vertAlign w:val="superscript"/>
        </w:rPr>
        <w:footnoteRef/>
      </w:r>
      <w:r>
        <w:tab/>
        <w:t>Art. 6k ust. 2 ustawy o utrzymaniu czystości i porządku w gminach.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887"/>
    <w:multiLevelType w:val="multilevel"/>
    <w:tmpl w:val="92067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6552A"/>
    <w:multiLevelType w:val="multilevel"/>
    <w:tmpl w:val="DF7AD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E96BFA"/>
    <w:multiLevelType w:val="multilevel"/>
    <w:tmpl w:val="2D044CC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B36FB"/>
    <w:multiLevelType w:val="multilevel"/>
    <w:tmpl w:val="CED0AD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8C119F"/>
    <w:multiLevelType w:val="multilevel"/>
    <w:tmpl w:val="88664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4A08D5"/>
    <w:multiLevelType w:val="multilevel"/>
    <w:tmpl w:val="25EEA2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9773B3"/>
    <w:multiLevelType w:val="multilevel"/>
    <w:tmpl w:val="B5B21F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4880372">
    <w:abstractNumId w:val="2"/>
  </w:num>
  <w:num w:numId="2" w16cid:durableId="1556353173">
    <w:abstractNumId w:val="1"/>
  </w:num>
  <w:num w:numId="3" w16cid:durableId="1813869852">
    <w:abstractNumId w:val="6"/>
  </w:num>
  <w:num w:numId="4" w16cid:durableId="65500611">
    <w:abstractNumId w:val="3"/>
  </w:num>
  <w:num w:numId="5" w16cid:durableId="1996569464">
    <w:abstractNumId w:val="5"/>
  </w:num>
  <w:num w:numId="6" w16cid:durableId="742407275">
    <w:abstractNumId w:val="4"/>
  </w:num>
  <w:num w:numId="7" w16cid:durableId="103595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D9"/>
    <w:rsid w:val="004D7EB4"/>
    <w:rsid w:val="007103D9"/>
    <w:rsid w:val="008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748E"/>
  <w15:docId w15:val="{F2FC4123-7C0C-490E-B2FB-E536D6DB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after="34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74" w:lineRule="exac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40" w:line="24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2022-04-22T12:30:00Z</dcterms:created>
  <dcterms:modified xsi:type="dcterms:W3CDTF">2022-04-22T12:31:00Z</dcterms:modified>
</cp:coreProperties>
</file>