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5567" w14:textId="4DE8F3BC" w:rsidR="00C926FB" w:rsidRDefault="00084AA9">
      <w:pPr>
        <w:pStyle w:val="Nagwek10"/>
        <w:keepNext/>
        <w:keepLines/>
        <w:shd w:val="clear" w:color="auto" w:fill="auto"/>
        <w:spacing w:after="106"/>
        <w:ind w:right="5880"/>
      </w:pPr>
      <w:bookmarkStart w:id="0" w:name="bookmark0"/>
      <w:r>
        <w:t>Ministerstwo</w:t>
      </w:r>
      <w:r>
        <w:rPr>
          <w:rStyle w:val="Nagwek12"/>
        </w:rPr>
        <w:t xml:space="preserve"> </w:t>
      </w:r>
      <w:r>
        <w:t>Klimatu i Środowiska</w:t>
      </w:r>
      <w:bookmarkEnd w:id="0"/>
    </w:p>
    <w:p w14:paraId="6FF04321" w14:textId="77777777" w:rsidR="00C926FB" w:rsidRDefault="00084AA9" w:rsidP="002D2C66">
      <w:pPr>
        <w:pStyle w:val="Nagwek20"/>
        <w:keepNext/>
        <w:keepLines/>
        <w:shd w:val="clear" w:color="auto" w:fill="auto"/>
        <w:spacing w:before="0" w:after="322"/>
      </w:pPr>
      <w:bookmarkStart w:id="1" w:name="bookmark1"/>
      <w:r>
        <w:t>Departament Gospodarki Odpadami</w:t>
      </w:r>
      <w:bookmarkEnd w:id="1"/>
    </w:p>
    <w:p w14:paraId="6F4C4CB6" w14:textId="77777777" w:rsidR="00C926FB" w:rsidRDefault="00084AA9">
      <w:pPr>
        <w:pStyle w:val="Nagwek30"/>
        <w:keepNext/>
        <w:keepLines/>
        <w:shd w:val="clear" w:color="auto" w:fill="auto"/>
        <w:tabs>
          <w:tab w:val="left" w:pos="6091"/>
        </w:tabs>
        <w:spacing w:before="0" w:after="126"/>
      </w:pPr>
      <w:bookmarkStart w:id="2" w:name="bookmark2"/>
      <w:r>
        <w:t>DGO-OK.053.2.2022.AAG</w:t>
      </w:r>
      <w:r>
        <w:tab/>
        <w:t>Warszawa, dnia 25-04-2022 r.</w:t>
      </w:r>
      <w:bookmarkEnd w:id="2"/>
    </w:p>
    <w:p w14:paraId="5D27C88B" w14:textId="77777777" w:rsidR="00C926FB" w:rsidRDefault="00084AA9">
      <w:pPr>
        <w:pStyle w:val="Teksttreci30"/>
        <w:shd w:val="clear" w:color="auto" w:fill="auto"/>
        <w:spacing w:before="0" w:after="3205"/>
        <w:ind w:firstLine="0"/>
      </w:pPr>
      <w:r>
        <w:t>1933342.6818498.5926159</w:t>
      </w:r>
    </w:p>
    <w:p w14:paraId="5A456206" w14:textId="77777777" w:rsidR="00C926FB" w:rsidRDefault="00084AA9">
      <w:pPr>
        <w:pStyle w:val="Teksttreci40"/>
        <w:shd w:val="clear" w:color="auto" w:fill="auto"/>
        <w:spacing w:before="0" w:after="472"/>
      </w:pPr>
      <w:r>
        <w:t>Szanowny Panie,</w:t>
      </w:r>
    </w:p>
    <w:p w14:paraId="32CE5EBE" w14:textId="77777777" w:rsidR="00C926FB" w:rsidRDefault="00084AA9">
      <w:pPr>
        <w:pStyle w:val="Teksttreci20"/>
        <w:shd w:val="clear" w:color="auto" w:fill="auto"/>
        <w:spacing w:before="0"/>
        <w:ind w:firstLine="680"/>
      </w:pPr>
      <w:r>
        <w:t xml:space="preserve">w odpowiedzi na wiadomości e-mail z dnia 20 stycznia 2022 r. i 2 lutego 2022 r. w </w:t>
      </w:r>
      <w:r>
        <w:t>sprawie opłaty za gospodarowanie odpadami komunalnymi w gminie Lublin, przedstawiamy poniższe wyjaśnienia.</w:t>
      </w:r>
    </w:p>
    <w:p w14:paraId="32155B58" w14:textId="77777777" w:rsidR="00C926FB" w:rsidRDefault="00084AA9">
      <w:pPr>
        <w:pStyle w:val="Teksttreci20"/>
        <w:shd w:val="clear" w:color="auto" w:fill="auto"/>
        <w:spacing w:before="0"/>
        <w:ind w:firstLine="680"/>
      </w:pPr>
      <w:r>
        <w:t>Ministerstwo Klimatu i Środowiska podejmowało szereg działań legislacyjnych mających na celu ograniczenie wzrostu opłat za gospodarowanie odpadami ko</w:t>
      </w:r>
      <w:r>
        <w:t>munalnymi oraz umożliwienie gminom elastyczne ich kształtowanie, dostosowane do warunków miejscowych i potrzeb lokalnej społeczności. Kwestia ta, jest również na bieżąco monitorowana i brana pod uwagę w toku prowadzonych prac.</w:t>
      </w:r>
    </w:p>
    <w:p w14:paraId="785DFAE9" w14:textId="77777777" w:rsidR="00C926FB" w:rsidRDefault="00084AA9">
      <w:pPr>
        <w:pStyle w:val="Teksttreci20"/>
        <w:shd w:val="clear" w:color="auto" w:fill="auto"/>
        <w:spacing w:before="0"/>
        <w:ind w:firstLine="680"/>
      </w:pPr>
      <w:r>
        <w:t>Co do podjętych dotychczas dz</w:t>
      </w:r>
      <w:r>
        <w:t>iałań, a dotyczących poruszanych w korespondencji kwestii, można tytułem przykładu wskazać, iż choćby w ustawie z dnia 11 sierpnia 2021 r. o zmianie ustawy o utrzymaniu czystości i porządku w gminach, ustawy Prawo ochrony środowiska oraz ustawy o odpadach</w:t>
      </w:r>
      <w:r>
        <w:rPr>
          <w:vertAlign w:val="superscript"/>
        </w:rPr>
        <w:footnoteReference w:id="1"/>
      </w:r>
      <w:r>
        <w:t>, doprecyzowano art. 6j ust. 2a oraz ust. 2b ustawy z dnia 13 września 1996 r. o utrzymaniu czystości i porządku w gminach. Dookreślono, że stawkę opłaty za gospodarowanie odpadami komunalnymi od gospodarstwa domowego można zróżnicować w zależności od pow</w:t>
      </w:r>
      <w:r>
        <w:t xml:space="preserve">ierzchni użytkowej lokalu mieszkalnego, ilości zużytej wody z danej nieruchomości lub lokalu mieszkalnego, liczby mieszkańców zamieszkujących nieruchomość, liczby osób lub ilości zużytej wody w gospodarstwie domowym, odbierania odpadów z terenów wiejskich </w:t>
      </w:r>
      <w:r>
        <w:t>lub miejskich, a także od rodzaju zabudowy. Rada gminy może zatem różnicować stawki opłat według przyjętych kryteriów.</w:t>
      </w:r>
    </w:p>
    <w:p w14:paraId="486FA279" w14:textId="77777777" w:rsidR="00C926FB" w:rsidRDefault="00084AA9">
      <w:pPr>
        <w:pStyle w:val="Teksttreci20"/>
        <w:shd w:val="clear" w:color="auto" w:fill="auto"/>
        <w:spacing w:before="0" w:after="0"/>
        <w:ind w:firstLine="680"/>
        <w:sectPr w:rsidR="00C926FB">
          <w:footerReference w:type="default" r:id="rId7"/>
          <w:pgSz w:w="11900" w:h="16840"/>
          <w:pgMar w:top="1028" w:right="1380" w:bottom="567" w:left="1308" w:header="0" w:footer="3" w:gutter="0"/>
          <w:cols w:space="720"/>
          <w:noEndnote/>
          <w:titlePg/>
          <w:docGrid w:linePitch="360"/>
        </w:sectPr>
      </w:pPr>
      <w:r>
        <w:t xml:space="preserve">W związku z powyższym, gmina, może stosując metodę </w:t>
      </w:r>
      <w:r>
        <w:t>wyliczania stawki opłaty za gospodarowanie odpadami komunalnymi „od gospodarstwa domowego” wprowadzić takie rozwiązania, że np. gospodarstwa powyżej pewnej liczby osób będą płaciły stałą opłatę.</w:t>
      </w:r>
    </w:p>
    <w:p w14:paraId="7DB8D019" w14:textId="77777777" w:rsidR="00C926FB" w:rsidRDefault="00084AA9" w:rsidP="002D2C66">
      <w:pPr>
        <w:pStyle w:val="Teksttreci20"/>
        <w:shd w:val="clear" w:color="auto" w:fill="auto"/>
        <w:spacing w:before="0" w:after="2400"/>
        <w:ind w:firstLine="600"/>
      </w:pPr>
      <w:r>
        <w:lastRenderedPageBreak/>
        <w:t>Ministerstwo Klimatu i Środowiska nie posiada kompetencji, ab</w:t>
      </w:r>
      <w:r>
        <w:t>y wpływać na wysokość stawek opłat ani na wybraną metodę ich ustalenia w danej gminie. Kompetencje kontrolne w zakresie uchwał dotyczących odbioru i zagospodarowania odpadów komunalnych posiada wojewoda, sąd administracyjny, ewentualnie regionalna izba obr</w:t>
      </w:r>
      <w:r>
        <w:t>achunkowa (w kwestiach finansowych) i do tych organów należy zwrócić się w celu ewentualnej zmiany uchwał danej gminy lub zbadania zasadności wyliczeń dotyczących opłaty</w:t>
      </w:r>
      <w:r>
        <w:rPr>
          <w:vertAlign w:val="superscript"/>
        </w:rPr>
        <w:footnoteReference w:id="2"/>
      </w:r>
      <w:r>
        <w:t>.</w:t>
      </w:r>
    </w:p>
    <w:p w14:paraId="36144E9C" w14:textId="77777777" w:rsidR="00C926FB" w:rsidRDefault="00084AA9">
      <w:pPr>
        <w:pStyle w:val="Teksttreci30"/>
        <w:shd w:val="clear" w:color="auto" w:fill="auto"/>
        <w:spacing w:before="0" w:after="0"/>
        <w:ind w:firstLine="0"/>
        <w:jc w:val="left"/>
      </w:pPr>
      <w:r>
        <w:t>Do wiadomości:</w:t>
      </w:r>
    </w:p>
    <w:p w14:paraId="44189681" w14:textId="77777777" w:rsidR="00C926FB" w:rsidRDefault="00084AA9">
      <w:pPr>
        <w:pStyle w:val="Teksttreci30"/>
        <w:numPr>
          <w:ilvl w:val="0"/>
          <w:numId w:val="1"/>
        </w:numPr>
        <w:shd w:val="clear" w:color="auto" w:fill="auto"/>
        <w:tabs>
          <w:tab w:val="left" w:pos="2896"/>
        </w:tabs>
        <w:spacing w:before="0" w:after="0" w:line="226" w:lineRule="exact"/>
        <w:ind w:left="740"/>
        <w:jc w:val="left"/>
      </w:pPr>
      <w:r>
        <w:t>D</w:t>
      </w:r>
      <w:r>
        <w:t xml:space="preserve">yrektor Biura Ministra, Ministerstwo Rodziny i Polityki Społecznej </w:t>
      </w:r>
      <w:r>
        <w:t>(dot. pisma znak: BM-IL053.81.2022.AB)</w:t>
      </w:r>
    </w:p>
    <w:p w14:paraId="7E52B8EA" w14:textId="77777777" w:rsidR="00C926FB" w:rsidRDefault="00084AA9">
      <w:pPr>
        <w:pStyle w:val="Teksttreci3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226" w:lineRule="exact"/>
        <w:ind w:left="740"/>
        <w:jc w:val="left"/>
      </w:pPr>
      <w:r>
        <w:t>Departament Kontroli i Audytu, Ministerstwo Rozwoju i Technologii</w:t>
      </w:r>
    </w:p>
    <w:p w14:paraId="468CD1FB" w14:textId="77777777" w:rsidR="00C926FB" w:rsidRDefault="00084AA9">
      <w:pPr>
        <w:pStyle w:val="Teksttreci3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226" w:lineRule="exact"/>
        <w:ind w:left="740"/>
        <w:jc w:val="left"/>
      </w:pPr>
      <w:r>
        <w:t>Departament Spraw Obywatelskich, Kancelaria Prezesa Rady Ministrów (dot. pisma znak: DSO.ZAN.161.140.2022.KM(10))</w:t>
      </w:r>
    </w:p>
    <w:p w14:paraId="23607675" w14:textId="77777777" w:rsidR="00C926FB" w:rsidRDefault="00084AA9">
      <w:pPr>
        <w:pStyle w:val="Teksttreci20"/>
        <w:shd w:val="clear" w:color="auto" w:fill="auto"/>
        <w:spacing w:before="0" w:after="680" w:line="288" w:lineRule="exact"/>
        <w:ind w:firstLine="0"/>
      </w:pPr>
      <w:r>
        <w:t xml:space="preserve">Zgodnie z art. 13 ust. 1 i 2 </w:t>
      </w:r>
      <w:r>
        <w:t>ogólnego rozporządzenia o ochronie danych osobowych z dnia 27 kwietnia 2016 r. informuję, iż:</w:t>
      </w:r>
    </w:p>
    <w:p w14:paraId="46AD2C0A" w14:textId="77777777" w:rsidR="00C926FB" w:rsidRDefault="00084AA9">
      <w:pPr>
        <w:pStyle w:val="Teksttreci20"/>
        <w:numPr>
          <w:ilvl w:val="0"/>
          <w:numId w:val="2"/>
        </w:numPr>
        <w:shd w:val="clear" w:color="auto" w:fill="auto"/>
        <w:tabs>
          <w:tab w:val="left" w:pos="353"/>
        </w:tabs>
        <w:spacing w:before="0" w:after="0" w:line="288" w:lineRule="exact"/>
        <w:ind w:left="440"/>
      </w:pPr>
      <w:r>
        <w:t>Administratorem Pani/Pana danych osobowych jest Minister Klimatu i Środowiska z siedzibą w Warszawie ul. Wawelska 52/54, 00-922.</w:t>
      </w:r>
    </w:p>
    <w:p w14:paraId="7C7F44AF" w14:textId="77777777" w:rsidR="00C926FB" w:rsidRDefault="00084AA9">
      <w:pPr>
        <w:pStyle w:val="Teksttreci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0" w:line="288" w:lineRule="exact"/>
        <w:ind w:left="440"/>
        <w:jc w:val="left"/>
      </w:pPr>
      <w:r>
        <w:t>Kontakt z Inspektorem Ochrony Dan</w:t>
      </w:r>
      <w:r>
        <w:t xml:space="preserve">ych jest możliwy jest pod adresem email </w:t>
      </w:r>
      <w:hyperlink r:id="rId8" w:history="1">
        <w:r>
          <w:rPr>
            <w:rStyle w:val="Teksttreci21"/>
          </w:rPr>
          <w:t>inspektor.ochronv.danvch@,klimat.gov.pl</w:t>
        </w:r>
      </w:hyperlink>
    </w:p>
    <w:p w14:paraId="397AF199" w14:textId="77777777" w:rsidR="00C926FB" w:rsidRDefault="00084AA9">
      <w:pPr>
        <w:pStyle w:val="Teksttreci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0" w:line="288" w:lineRule="exact"/>
        <w:ind w:left="440"/>
      </w:pPr>
      <w:r>
        <w:t>Będziemy przetwarzać Pani/Pana dane osobowe w celu udzielenia odpowiedzi na przesłane zapytanie</w:t>
      </w:r>
      <w:r>
        <w:rPr>
          <w:vertAlign w:val="superscript"/>
        </w:rPr>
        <w:footnoteReference w:id="3"/>
      </w:r>
      <w:r>
        <w:t>.</w:t>
      </w:r>
    </w:p>
    <w:p w14:paraId="3C935685" w14:textId="77777777" w:rsidR="00C926FB" w:rsidRDefault="00084AA9">
      <w:pPr>
        <w:pStyle w:val="Teksttreci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0" w:line="288" w:lineRule="exact"/>
        <w:ind w:left="440"/>
        <w:jc w:val="left"/>
      </w:pPr>
      <w:r>
        <w:t>Pana/Pani dane osobowe będziemy przechowywać przez okres 50 lat.</w:t>
      </w:r>
    </w:p>
    <w:p w14:paraId="7B6B0148" w14:textId="77777777" w:rsidR="00C926FB" w:rsidRDefault="00084AA9">
      <w:pPr>
        <w:pStyle w:val="Teksttreci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0" w:line="288" w:lineRule="exact"/>
        <w:ind w:left="440"/>
      </w:pPr>
      <w:r>
        <w:t>Posiada Pani/Pan prawo do:</w:t>
      </w:r>
    </w:p>
    <w:p w14:paraId="531D269C" w14:textId="77777777" w:rsidR="00C926FB" w:rsidRDefault="00084AA9">
      <w:pPr>
        <w:pStyle w:val="Teksttreci20"/>
        <w:numPr>
          <w:ilvl w:val="0"/>
          <w:numId w:val="3"/>
        </w:numPr>
        <w:shd w:val="clear" w:color="auto" w:fill="auto"/>
        <w:tabs>
          <w:tab w:val="left" w:pos="800"/>
        </w:tabs>
        <w:spacing w:before="0" w:after="0" w:line="288" w:lineRule="exact"/>
        <w:ind w:left="440" w:firstLine="0"/>
        <w:jc w:val="left"/>
      </w:pPr>
      <w:r>
        <w:t>żądania od administratora dostępu do danych osobowych,</w:t>
      </w:r>
    </w:p>
    <w:p w14:paraId="205F0777" w14:textId="77777777" w:rsidR="00C926FB" w:rsidRDefault="00084AA9">
      <w:pPr>
        <w:pStyle w:val="Teksttreci20"/>
        <w:numPr>
          <w:ilvl w:val="0"/>
          <w:numId w:val="3"/>
        </w:numPr>
        <w:shd w:val="clear" w:color="auto" w:fill="auto"/>
        <w:tabs>
          <w:tab w:val="left" w:pos="813"/>
        </w:tabs>
        <w:spacing w:before="0" w:after="0" w:line="288" w:lineRule="exact"/>
        <w:ind w:left="440" w:firstLine="0"/>
        <w:jc w:val="left"/>
      </w:pPr>
      <w:r>
        <w:t>sprostowania danych osobowych,</w:t>
      </w:r>
    </w:p>
    <w:p w14:paraId="78AE1D12" w14:textId="77777777" w:rsidR="00C926FB" w:rsidRDefault="00084AA9">
      <w:pPr>
        <w:pStyle w:val="Teksttreci20"/>
        <w:numPr>
          <w:ilvl w:val="0"/>
          <w:numId w:val="3"/>
        </w:numPr>
        <w:shd w:val="clear" w:color="auto" w:fill="auto"/>
        <w:tabs>
          <w:tab w:val="left" w:pos="813"/>
        </w:tabs>
        <w:spacing w:before="0" w:after="0" w:line="288" w:lineRule="exact"/>
        <w:ind w:left="440" w:firstLine="0"/>
        <w:jc w:val="left"/>
      </w:pPr>
      <w:r>
        <w:t>usunięcia lub ograniczenia przetwarzania danych osobowych,</w:t>
      </w:r>
    </w:p>
    <w:p w14:paraId="4A9E2842" w14:textId="77777777" w:rsidR="00C926FB" w:rsidRDefault="00084AA9">
      <w:pPr>
        <w:pStyle w:val="Teksttreci20"/>
        <w:numPr>
          <w:ilvl w:val="0"/>
          <w:numId w:val="3"/>
        </w:numPr>
        <w:shd w:val="clear" w:color="auto" w:fill="auto"/>
        <w:tabs>
          <w:tab w:val="left" w:pos="813"/>
        </w:tabs>
        <w:spacing w:before="0" w:after="0" w:line="288" w:lineRule="exact"/>
        <w:ind w:left="440" w:firstLine="0"/>
        <w:jc w:val="left"/>
      </w:pPr>
      <w:r>
        <w:t>wniesienia sprzeciwu wobec przetwarzania danych osobowych.</w:t>
      </w:r>
    </w:p>
    <w:p w14:paraId="307B5B65" w14:textId="77777777" w:rsidR="00C926FB" w:rsidRDefault="00084AA9">
      <w:pPr>
        <w:pStyle w:val="Teksttreci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0" w:line="288" w:lineRule="exact"/>
        <w:ind w:left="440"/>
      </w:pPr>
      <w:r>
        <w:t>Ma Pan/Pani prawo wniesienia skargi do organu nadzorczego, jeśli uzna Pani/Pan, że przetwarzanie Pani/Pana danych osobowych narusza przepisy ogólnego rozporządzenia o ochronie danych osobowych z dn</w:t>
      </w:r>
      <w:r>
        <w:t>ia 27 kwietnia 2016 r.</w:t>
      </w:r>
    </w:p>
    <w:p w14:paraId="076E0F5B" w14:textId="77777777" w:rsidR="00C926FB" w:rsidRDefault="00084AA9">
      <w:pPr>
        <w:pStyle w:val="Teksttreci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0" w:line="288" w:lineRule="exact"/>
        <w:ind w:left="440"/>
      </w:pPr>
      <w:r>
        <w:t>Podanie danych osobowych jest dobrowolne ale niepodanie danych w zakresie wymaganym przez administratora może skutkować brakiem skutecznego doręczenia odpowiedzi.</w:t>
      </w:r>
    </w:p>
    <w:sectPr w:rsidR="00C926FB">
      <w:pgSz w:w="11900" w:h="16840"/>
      <w:pgMar w:top="1388" w:right="1383" w:bottom="1378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F6F8" w14:textId="77777777" w:rsidR="00084AA9" w:rsidRDefault="00084AA9">
      <w:r>
        <w:separator/>
      </w:r>
    </w:p>
  </w:endnote>
  <w:endnote w:type="continuationSeparator" w:id="0">
    <w:p w14:paraId="1B7840EC" w14:textId="77777777" w:rsidR="00084AA9" w:rsidRDefault="0008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2111" w14:textId="77777777" w:rsidR="00C926FB" w:rsidRDefault="00084AA9">
    <w:pPr>
      <w:rPr>
        <w:sz w:val="2"/>
        <w:szCs w:val="2"/>
      </w:rPr>
    </w:pPr>
    <w:r>
      <w:pict w14:anchorId="6A41AB3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6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A00DFDE" w14:textId="77777777" w:rsidR="00C926FB" w:rsidRDefault="00084AA9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  <w:b/>
                    <w:bCs/>
                  </w:rPr>
                  <w:t>#</w:t>
                </w:r>
                <w:r>
                  <w:rPr>
                    <w:rStyle w:val="Nagweklubstopka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48EE" w14:textId="77777777" w:rsidR="00084AA9" w:rsidRDefault="00084AA9">
      <w:r>
        <w:separator/>
      </w:r>
    </w:p>
  </w:footnote>
  <w:footnote w:type="continuationSeparator" w:id="0">
    <w:p w14:paraId="48B6D7DA" w14:textId="77777777" w:rsidR="00084AA9" w:rsidRDefault="00084AA9">
      <w:r>
        <w:continuationSeparator/>
      </w:r>
    </w:p>
  </w:footnote>
  <w:footnote w:id="1">
    <w:p w14:paraId="74536F1E" w14:textId="77777777" w:rsidR="00C926FB" w:rsidRDefault="00084AA9">
      <w:pPr>
        <w:pStyle w:val="Stopka1"/>
        <w:shd w:val="clear" w:color="auto" w:fill="auto"/>
        <w:spacing w:after="285"/>
      </w:pPr>
      <w:r>
        <w:rPr>
          <w:vertAlign w:val="superscript"/>
        </w:rPr>
        <w:footnoteRef/>
      </w:r>
      <w:r>
        <w:t xml:space="preserve"> Dz. U. poz. 1648</w:t>
      </w:r>
    </w:p>
    <w:p w14:paraId="3FDACCEE" w14:textId="77777777" w:rsidR="00C926FB" w:rsidRDefault="00084AA9">
      <w:pPr>
        <w:pStyle w:val="Stopka1"/>
        <w:shd w:val="clear" w:color="auto" w:fill="auto"/>
        <w:spacing w:after="0" w:line="269" w:lineRule="exact"/>
        <w:ind w:right="60"/>
        <w:jc w:val="center"/>
      </w:pPr>
      <w:r>
        <w:t xml:space="preserve">ul. Wawelska 52/54, 00-922 Warszawa; tel. (22) </w:t>
      </w:r>
      <w:r>
        <w:t xml:space="preserve">36-92-262, faks (22) 36-92-795, </w:t>
      </w:r>
      <w:hyperlink r:id="rId1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t xml:space="preserve"> </w:t>
      </w:r>
      <w:r>
        <w:t>Działamy zgodnie z EMAS - zarządzając instytucją dbamy o środowisko</w:t>
      </w:r>
    </w:p>
  </w:footnote>
  <w:footnote w:id="2">
    <w:p w14:paraId="47F4AA31" w14:textId="77777777" w:rsidR="00C926FB" w:rsidRDefault="00084AA9">
      <w:pPr>
        <w:pStyle w:val="Stopka1"/>
        <w:shd w:val="clear" w:color="auto" w:fill="auto"/>
        <w:spacing w:after="0"/>
      </w:pPr>
      <w:r>
        <w:rPr>
          <w:vertAlign w:val="superscript"/>
        </w:rPr>
        <w:footnoteRef/>
      </w:r>
      <w:r>
        <w:t xml:space="preserve"> Art. 86 i art. 101 ust. 1 ustawy z dnia 8 marca 1990 r. o samorządzie gminnym (Dz. U. z 2020 r. p</w:t>
      </w:r>
      <w:r>
        <w:t>oz. 713).</w:t>
      </w:r>
    </w:p>
  </w:footnote>
  <w:footnote w:id="3">
    <w:p w14:paraId="1031EA94" w14:textId="77777777" w:rsidR="00C926FB" w:rsidRDefault="00084AA9">
      <w:pPr>
        <w:pStyle w:val="Stopka1"/>
        <w:shd w:val="clear" w:color="auto" w:fill="auto"/>
        <w:spacing w:after="0"/>
      </w:pPr>
      <w:r>
        <w:rPr>
          <w:vertAlign w:val="superscript"/>
        </w:rPr>
        <w:footnoteRef/>
      </w:r>
      <w:r>
        <w:t xml:space="preserve"> Na podstawie art. 6 ust. 1 lit. e ogólnego rozporządzenia o ochronie danych osobowych z dnia 27 kwietnia 2016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6B9B"/>
    <w:multiLevelType w:val="multilevel"/>
    <w:tmpl w:val="EE20F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8F4A65"/>
    <w:multiLevelType w:val="multilevel"/>
    <w:tmpl w:val="AED240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F578CC"/>
    <w:multiLevelType w:val="multilevel"/>
    <w:tmpl w:val="D722DD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7905889">
    <w:abstractNumId w:val="0"/>
  </w:num>
  <w:num w:numId="2" w16cid:durableId="1967202781">
    <w:abstractNumId w:val="1"/>
  </w:num>
  <w:num w:numId="3" w16cid:durableId="454064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FB"/>
    <w:rsid w:val="00084AA9"/>
    <w:rsid w:val="002D2C66"/>
    <w:rsid w:val="00C926FB"/>
    <w:rsid w:val="00D1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E40A5"/>
  <w15:docId w15:val="{8571849B-6117-4FBF-BD6D-B1222A52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B26C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9F92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after="34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 w:line="317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00" w:after="260" w:line="310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60" w:after="100" w:line="232" w:lineRule="exac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00" w:after="3240" w:line="200" w:lineRule="exact"/>
      <w:ind w:hanging="3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240" w:after="58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80" w:after="100" w:line="379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2022-04-26T06:55:00Z</dcterms:created>
  <dcterms:modified xsi:type="dcterms:W3CDTF">2022-04-26T07:07:00Z</dcterms:modified>
</cp:coreProperties>
</file>