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A0C6" w14:textId="5B1D8412" w:rsidR="00A56342" w:rsidRDefault="00C20087">
      <w:pPr>
        <w:pStyle w:val="Teksttreci20"/>
        <w:shd w:val="clear" w:color="auto" w:fill="auto"/>
        <w:sectPr w:rsidR="00A56342">
          <w:pgSz w:w="11900" w:h="16840"/>
          <w:pgMar w:top="1023" w:right="1399" w:bottom="1642" w:left="7620" w:header="0" w:footer="3" w:gutter="0"/>
          <w:cols w:space="720"/>
          <w:noEndnote/>
          <w:docGrid w:linePitch="360"/>
        </w:sectPr>
      </w:pPr>
      <w:r>
        <w:t>Warszawa, dnia 20-05-2022 r</w:t>
      </w:r>
    </w:p>
    <w:p w14:paraId="10E766DE" w14:textId="2BD28D4E" w:rsidR="00221C6F" w:rsidRDefault="00221C6F" w:rsidP="00221C6F">
      <w:pPr>
        <w:pStyle w:val="Teksttreci30"/>
        <w:shd w:val="clear" w:color="auto" w:fill="auto"/>
        <w:spacing w:after="246"/>
        <w:jc w:val="left"/>
      </w:pPr>
      <w:r>
        <w:pict w14:anchorId="39021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85pt;margin-top:-28.2pt;width:52.55pt;height:58.55pt;z-index:-251658752;mso-wrap-distance-left:5pt;mso-wrap-distance-right:192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14:paraId="3A439549" w14:textId="10C68B16" w:rsidR="00A56342" w:rsidRDefault="00C20087" w:rsidP="00221C6F">
      <w:pPr>
        <w:pStyle w:val="Teksttreci30"/>
        <w:shd w:val="clear" w:color="auto" w:fill="auto"/>
        <w:spacing w:after="246"/>
        <w:jc w:val="left"/>
      </w:pPr>
      <w:r>
        <w:t>Ministerstwo</w:t>
      </w:r>
      <w:r>
        <w:br/>
        <w:t>Klimatu i Środowiska</w:t>
      </w:r>
      <w:r>
        <w:br/>
        <w:t>Sekretarz Stanu</w:t>
      </w:r>
    </w:p>
    <w:p w14:paraId="4DC2E4B0" w14:textId="77777777" w:rsidR="00A56342" w:rsidRDefault="00C20087" w:rsidP="00221C6F">
      <w:pPr>
        <w:pStyle w:val="Nagwek10"/>
        <w:keepNext/>
        <w:keepLines/>
        <w:shd w:val="clear" w:color="auto" w:fill="auto"/>
        <w:spacing w:before="0" w:after="358"/>
        <w:jc w:val="left"/>
      </w:pPr>
      <w:bookmarkStart w:id="0" w:name="bookmark0"/>
      <w:r>
        <w:t>Jacek Ozdoba</w:t>
      </w:r>
      <w:bookmarkEnd w:id="0"/>
    </w:p>
    <w:p w14:paraId="48CC259A" w14:textId="77777777" w:rsidR="00A56342" w:rsidRDefault="00C20087">
      <w:pPr>
        <w:pStyle w:val="Teksttreci20"/>
        <w:shd w:val="clear" w:color="auto" w:fill="auto"/>
      </w:pPr>
      <w:r>
        <w:t>DGO-OP.053.3.2021.MR</w:t>
      </w:r>
    </w:p>
    <w:p w14:paraId="5ACB73D6" w14:textId="45003BCF" w:rsidR="00A56342" w:rsidRDefault="00C20087">
      <w:pPr>
        <w:pStyle w:val="Teksttreci40"/>
        <w:shd w:val="clear" w:color="auto" w:fill="auto"/>
        <w:spacing w:after="3094"/>
      </w:pPr>
      <w:r>
        <w:t>1664185</w:t>
      </w:r>
      <w:r>
        <w:rPr>
          <w:rStyle w:val="Teksttreci45pt"/>
        </w:rPr>
        <w:t>.</w:t>
      </w:r>
      <w:r>
        <w:t>5832879.6068125</w:t>
      </w:r>
    </w:p>
    <w:p w14:paraId="4A27D25A" w14:textId="77777777" w:rsidR="00A56342" w:rsidRDefault="00C20087">
      <w:pPr>
        <w:pStyle w:val="Teksttreci50"/>
        <w:shd w:val="clear" w:color="auto" w:fill="auto"/>
        <w:spacing w:before="0" w:after="402"/>
      </w:pPr>
      <w:r>
        <w:t>Szanowni Panowie Prezesi,</w:t>
      </w:r>
    </w:p>
    <w:p w14:paraId="74BD98F7" w14:textId="77777777" w:rsidR="00A56342" w:rsidRDefault="00C20087">
      <w:pPr>
        <w:pStyle w:val="Teksttreci20"/>
        <w:shd w:val="clear" w:color="auto" w:fill="auto"/>
        <w:spacing w:line="379" w:lineRule="exact"/>
        <w:ind w:firstLine="760"/>
        <w:jc w:val="both"/>
      </w:pPr>
      <w:r>
        <w:t xml:space="preserve">w związku z przekazaną petycją z dnia 1 lipca 2021 r. w </w:t>
      </w:r>
      <w:r>
        <w:t>sprawie ograniczenia produktów jednorazowego użytku z tworzyw sztucznych przedstawiam poniższe informacje.</w:t>
      </w:r>
    </w:p>
    <w:p w14:paraId="28A22681" w14:textId="77777777" w:rsidR="00A56342" w:rsidRDefault="00C20087">
      <w:pPr>
        <w:pStyle w:val="Teksttreci20"/>
        <w:shd w:val="clear" w:color="auto" w:fill="auto"/>
        <w:spacing w:line="379" w:lineRule="exact"/>
        <w:ind w:firstLine="760"/>
        <w:jc w:val="both"/>
      </w:pPr>
      <w:r>
        <w:t>W Ministerstwie Klimatu i Środowiska trwają zaawansowane prace nad transpozycją do polskiego prawa postanowień dyrektywy Parlamentu Europejskiego i R</w:t>
      </w:r>
      <w:r>
        <w:t xml:space="preserve">ady (UE) 2019/904 </w:t>
      </w:r>
      <w:r>
        <w:rPr>
          <w:rStyle w:val="Teksttreci2Kursywa"/>
        </w:rPr>
        <w:t>w sprawie zmniejszenia wpływu niektórych produktów z tworzyw sztucznych na środowisko</w:t>
      </w:r>
      <w:r>
        <w:t xml:space="preserve"> (tzw. dyrektywa SUP). W dniu 1 kwietnia 2021 r. przekazano do konsultacji </w:t>
      </w:r>
      <w:r>
        <w:rPr>
          <w:rStyle w:val="Teksttreci2Kursywa"/>
        </w:rPr>
        <w:t>projekt ustawy o zmianie ustawy o obowiązkach przedsiębiorców w zakresie gospo</w:t>
      </w:r>
      <w:r>
        <w:rPr>
          <w:rStyle w:val="Teksttreci2Kursywa"/>
        </w:rPr>
        <w:t>darowania niektórymi odpadami oraz o opłacie produktowej oraz niektórych innych ustaw</w:t>
      </w:r>
      <w:r>
        <w:t xml:space="preserve"> (numer UC73). Głównym celem projektu ustawy jest zmniejszenie ilości odpadów powstających z produktów jednorazowego użytku z tworzyw sztucznych obecnych w środowisku natu</w:t>
      </w:r>
      <w:r>
        <w:t>ralnym, w szczególności w środowisku morskim, które stanowią poważne zagrożenie dla jego właściwego funkcjonowania i zagrażają zdrowiu człowieka. Wszystkie zaproponowane w ww. projekcie rozwiązania mają charakter implementacyjny i nie wykraczają poza ten z</w:t>
      </w:r>
      <w:r>
        <w:t>akres, a na obecnym etapie legislacyjnym nie przewiduje się wprowadzania nowych celów.</w:t>
      </w:r>
    </w:p>
    <w:p w14:paraId="6FABF68E" w14:textId="77777777" w:rsidR="00A56342" w:rsidRDefault="00C20087">
      <w:pPr>
        <w:pStyle w:val="Teksttreci20"/>
        <w:shd w:val="clear" w:color="auto" w:fill="auto"/>
        <w:spacing w:line="379" w:lineRule="exact"/>
        <w:ind w:firstLine="760"/>
        <w:jc w:val="both"/>
      </w:pPr>
      <w:r>
        <w:t>Proponowane w ww. projekcie regulacje powinny więc z jednej strony w znaczącym stopniu ograniczyć liczbę jednorazowych produktów z tworzyw sztucznych dostępnych na rynku</w:t>
      </w:r>
      <w:r>
        <w:t>, a z drugiej wesprzeć zagospodarowanie odpadów z tworzyw sztucznych przez wykreowanie popytu na „</w:t>
      </w:r>
      <w:proofErr w:type="spellStart"/>
      <w:r>
        <w:t>recyklat</w:t>
      </w:r>
      <w:proofErr w:type="spellEnd"/>
      <w:r>
        <w:t>”.</w:t>
      </w:r>
    </w:p>
    <w:p w14:paraId="331EA1AB" w14:textId="77777777" w:rsidR="00A56342" w:rsidRDefault="00C20087">
      <w:pPr>
        <w:pStyle w:val="Teksttreci20"/>
        <w:shd w:val="clear" w:color="auto" w:fill="auto"/>
        <w:spacing w:line="379" w:lineRule="exact"/>
        <w:ind w:firstLine="760"/>
        <w:jc w:val="both"/>
      </w:pPr>
      <w:r>
        <w:t>Wiele instytucji, zarówno podmiotów prywatnych jak i urzędów administracji publicznej (w tym podmiotów nadzorowanych przez te urzędy), z własnej in</w:t>
      </w:r>
      <w:r>
        <w:t>icjatywy rezygnuje już</w:t>
      </w:r>
      <w:r>
        <w:br w:type="page"/>
      </w:r>
      <w:r>
        <w:lastRenderedPageBreak/>
        <w:t>z jednorazowych produktów z tworzyw sztucznych. Wdrożenie przepisów dyrektywy powinno zintensyfikować ten proces. Na polskim rynku są już dostępne produkty wykonane z materiałów alternatywnych tj. papieru, otrąb pszennych, skrobi roś</w:t>
      </w:r>
      <w:r>
        <w:t>linnej, które stanowią znakomitą alternatywę dla jednorazowych produktów z tworzyw sztucznych.</w:t>
      </w:r>
    </w:p>
    <w:p w14:paraId="392CEF2B" w14:textId="77777777" w:rsidR="00A56342" w:rsidRDefault="00C20087">
      <w:pPr>
        <w:pStyle w:val="Teksttreci20"/>
        <w:shd w:val="clear" w:color="auto" w:fill="auto"/>
        <w:spacing w:line="379" w:lineRule="exact"/>
        <w:ind w:firstLine="760"/>
        <w:jc w:val="both"/>
      </w:pPr>
      <w:r>
        <w:t>Informuję również, że trwają prace nad wprowadzeniem zmiany w systemie rozszerzonej odpowiedzialności producenta (ROP) dla opakowań oraz wprowadzeniem systemu ka</w:t>
      </w:r>
      <w:r>
        <w:t>ucyjnego m.in. dla jednorazowych butelek z tworzyw sztucznych o pojemności do 3l, który przewiduje znaczące zwiększenie ilości zbieranych odpadów powstałych z tego typu opakowań.</w:t>
      </w:r>
    </w:p>
    <w:p w14:paraId="0BE01A7E" w14:textId="77777777" w:rsidR="00A56342" w:rsidRDefault="00C20087">
      <w:pPr>
        <w:pStyle w:val="Teksttreci20"/>
        <w:shd w:val="clear" w:color="auto" w:fill="auto"/>
        <w:spacing w:after="858" w:line="379" w:lineRule="exact"/>
        <w:ind w:firstLine="760"/>
        <w:jc w:val="both"/>
      </w:pPr>
      <w:r>
        <w:t xml:space="preserve">Na stronie internetowej Rządowego Centrum Legislacji, pod adresem: </w:t>
      </w:r>
      <w:hyperlink r:id="rId7" w:history="1">
        <w:r>
          <w:rPr>
            <w:rStyle w:val="Teksttreci21"/>
          </w:rPr>
          <w:t>https://legislacia.rcl.gov.pl/proiekt/12345305</w:t>
        </w:r>
      </w:hyperlink>
      <w:r>
        <w:rPr>
          <w:lang w:val="en-US" w:eastAsia="en-US" w:bidi="en-US"/>
        </w:rPr>
        <w:t xml:space="preserve">. </w:t>
      </w:r>
      <w:r>
        <w:t>zamieszczony jest m.in. ww. projekt ustawy, dodatkowo można tam śledzić przebieg procesu legislacyjnego tego projektu.</w:t>
      </w:r>
    </w:p>
    <w:p w14:paraId="2F650D65" w14:textId="77777777" w:rsidR="00A56342" w:rsidRDefault="00C20087">
      <w:pPr>
        <w:pStyle w:val="Teksttreci50"/>
        <w:shd w:val="clear" w:color="auto" w:fill="auto"/>
        <w:spacing w:before="0" w:after="386"/>
        <w:ind w:left="4740"/>
      </w:pPr>
      <w:r>
        <w:t>Z poważaniem</w:t>
      </w:r>
    </w:p>
    <w:p w14:paraId="52BFA951" w14:textId="77777777" w:rsidR="00A56342" w:rsidRDefault="00C20087">
      <w:pPr>
        <w:pStyle w:val="Teksttreci20"/>
        <w:shd w:val="clear" w:color="auto" w:fill="auto"/>
        <w:spacing w:line="250" w:lineRule="exact"/>
        <w:ind w:left="4740" w:right="3040"/>
      </w:pPr>
      <w:r>
        <w:t xml:space="preserve">Jacek Ozdoba </w:t>
      </w:r>
      <w:r>
        <w:t>Sekretarz Stanu</w:t>
      </w:r>
    </w:p>
    <w:p w14:paraId="1DCF6929" w14:textId="77777777" w:rsidR="00A56342" w:rsidRDefault="00C20087">
      <w:pPr>
        <w:pStyle w:val="Teksttreci20"/>
        <w:shd w:val="clear" w:color="auto" w:fill="auto"/>
        <w:spacing w:line="250" w:lineRule="exact"/>
        <w:ind w:left="4740" w:right="1280"/>
      </w:pPr>
      <w:r>
        <w:t>Ministerstwo Klimatu i Środowiska / - podpisany cyfrowo/</w:t>
      </w:r>
    </w:p>
    <w:sectPr w:rsidR="00A56342">
      <w:type w:val="continuous"/>
      <w:pgSz w:w="11900" w:h="16840"/>
      <w:pgMar w:top="1016" w:right="1383" w:bottom="1650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C7E5" w14:textId="77777777" w:rsidR="00C20087" w:rsidRDefault="00C20087">
      <w:r>
        <w:separator/>
      </w:r>
    </w:p>
  </w:endnote>
  <w:endnote w:type="continuationSeparator" w:id="0">
    <w:p w14:paraId="73A21459" w14:textId="77777777" w:rsidR="00C20087" w:rsidRDefault="00C2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5419" w14:textId="77777777" w:rsidR="00C20087" w:rsidRDefault="00C20087"/>
  </w:footnote>
  <w:footnote w:type="continuationSeparator" w:id="0">
    <w:p w14:paraId="3A6BF0C2" w14:textId="77777777" w:rsidR="00C20087" w:rsidRDefault="00C200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42"/>
    <w:rsid w:val="00221C6F"/>
    <w:rsid w:val="00A56342"/>
    <w:rsid w:val="00C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7E4EFC"/>
  <w15:docId w15:val="{749E5263-3432-4070-B283-6F881236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5pt">
    <w:name w:val="Tekst treści (4) + 5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60" w:after="260" w:line="354" w:lineRule="exact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1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120" w:after="520"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cja.rcl.gov.pl/projekt/123453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2022-05-23T10:50:00Z</dcterms:created>
  <dcterms:modified xsi:type="dcterms:W3CDTF">2022-05-23T10:50:00Z</dcterms:modified>
</cp:coreProperties>
</file>