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623E" w14:textId="399EB47F" w:rsidR="00F872B2" w:rsidRDefault="00AA5CC8">
      <w:pPr>
        <w:pStyle w:val="Nagwek10"/>
        <w:keepNext/>
        <w:keepLines/>
        <w:shd w:val="clear" w:color="auto" w:fill="auto"/>
        <w:spacing w:line="374" w:lineRule="atLeast"/>
        <w:ind w:left="660"/>
        <w:sectPr w:rsidR="00F872B2">
          <w:footerReference w:type="default" r:id="rId7"/>
          <w:footnotePr>
            <w:numRestart w:val="eachPage"/>
          </w:footnotePr>
          <w:pgSz w:w="11900" w:h="16840"/>
          <w:pgMar w:top="1028" w:right="6617" w:bottom="567" w:left="1404" w:header="0" w:footer="3" w:gutter="0"/>
          <w:cols w:space="720"/>
          <w:noEndnote/>
          <w:titlePg/>
          <w:docGrid w:linePitch="360"/>
        </w:sectPr>
      </w:pPr>
      <w:bookmarkStart w:id="0" w:name="bookmark0"/>
      <w:r>
        <w:rPr>
          <w:noProof/>
        </w:rPr>
        <w:drawing>
          <wp:inline distT="0" distB="0" distL="0" distR="0" wp14:anchorId="77E39816" wp14:editId="3AADD3AF">
            <wp:extent cx="205740" cy="2133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B30">
        <w:t xml:space="preserve">Ministerstwo </w:t>
      </w:r>
      <w:r w:rsidR="00264B30">
        <w:t>Klimatu i Środowiska</w:t>
      </w:r>
      <w:bookmarkEnd w:id="0"/>
    </w:p>
    <w:p w14:paraId="0F5ECC27" w14:textId="77777777" w:rsidR="00F872B2" w:rsidRDefault="00F872B2">
      <w:pPr>
        <w:spacing w:before="19" w:after="19" w:line="240" w:lineRule="exact"/>
        <w:rPr>
          <w:sz w:val="19"/>
          <w:szCs w:val="19"/>
        </w:rPr>
      </w:pPr>
    </w:p>
    <w:p w14:paraId="42CAAFA9" w14:textId="77777777" w:rsidR="00F872B2" w:rsidRDefault="00F872B2">
      <w:pPr>
        <w:rPr>
          <w:sz w:val="2"/>
          <w:szCs w:val="2"/>
        </w:rPr>
        <w:sectPr w:rsidR="00F872B2">
          <w:type w:val="continuous"/>
          <w:pgSz w:w="11900" w:h="16840"/>
          <w:pgMar w:top="1028" w:right="0" w:bottom="567" w:left="0" w:header="0" w:footer="3" w:gutter="0"/>
          <w:cols w:space="720"/>
          <w:noEndnote/>
          <w:docGrid w:linePitch="360"/>
        </w:sectPr>
      </w:pPr>
    </w:p>
    <w:p w14:paraId="74C1C8C6" w14:textId="0C68BE33" w:rsidR="00F872B2" w:rsidRDefault="00AA5CC8">
      <w:pPr>
        <w:pStyle w:val="Nagwek20"/>
        <w:keepNext/>
        <w:keepLines/>
        <w:shd w:val="clear" w:color="auto" w:fill="auto"/>
        <w:sectPr w:rsidR="00F872B2">
          <w:type w:val="continuous"/>
          <w:pgSz w:w="11900" w:h="16840"/>
          <w:pgMar w:top="1028" w:right="1404" w:bottom="567" w:left="748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2395855" simplePos="0" relativeHeight="377487104" behindDoc="1" locked="0" layoutInCell="1" allowOverlap="1" wp14:anchorId="4980494E" wp14:editId="6DD48114">
                <wp:simplePos x="0" y="0"/>
                <wp:positionH relativeFrom="margin">
                  <wp:posOffset>-3870960</wp:posOffset>
                </wp:positionH>
                <wp:positionV relativeFrom="margin">
                  <wp:posOffset>659130</wp:posOffset>
                </wp:positionV>
                <wp:extent cx="1475105" cy="147320"/>
                <wp:effectExtent l="0" t="0" r="4445" b="0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ED1F6" w14:textId="77777777" w:rsidR="00F872B2" w:rsidRDefault="00264B30">
                            <w:pPr>
                              <w:pStyle w:val="Teksttreci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DGO-PO.053.5.2021 .BM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049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4.8pt;margin-top:51.9pt;width:116.15pt;height:11.6pt;z-index:-125829376;visibility:visible;mso-wrap-style:square;mso-width-percent:0;mso-height-percent:0;mso-wrap-distance-left:5pt;mso-wrap-distance-top:0;mso-wrap-distance-right:188.6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" filled="f" stroked="f">
                <v:textbox style="mso-fit-shape-to-text:t" inset="0,0,0,0">
                  <w:txbxContent>
                    <w:p w14:paraId="347ED1F6" w14:textId="77777777" w:rsidR="00F872B2" w:rsidRDefault="00264B30">
                      <w:pPr>
                        <w:pStyle w:val="Teksttreci20"/>
                        <w:shd w:val="clear" w:color="auto" w:fill="auto"/>
                        <w:ind w:firstLine="0"/>
                      </w:pPr>
                      <w:r>
                        <w:rPr>
                          <w:rStyle w:val="Teksttreci2Exact"/>
                        </w:rPr>
                        <w:t>DGO-PO.053.5.2021 .BM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1" w:name="bookmark1"/>
      <w:r w:rsidR="00264B30">
        <w:t xml:space="preserve">Warszawa, dnia </w:t>
      </w:r>
      <w:r w:rsidR="00264B30">
        <w:t>01-04-2021 r.</w:t>
      </w:r>
      <w:bookmarkEnd w:id="1"/>
    </w:p>
    <w:p w14:paraId="494040BA" w14:textId="77777777" w:rsidR="00F872B2" w:rsidRDefault="00F872B2">
      <w:pPr>
        <w:spacing w:line="111" w:lineRule="exact"/>
        <w:rPr>
          <w:sz w:val="9"/>
          <w:szCs w:val="9"/>
        </w:rPr>
      </w:pPr>
    </w:p>
    <w:p w14:paraId="40FFEF85" w14:textId="77777777" w:rsidR="00F872B2" w:rsidRDefault="00F872B2">
      <w:pPr>
        <w:rPr>
          <w:sz w:val="2"/>
          <w:szCs w:val="2"/>
        </w:rPr>
        <w:sectPr w:rsidR="00F872B2">
          <w:type w:val="continuous"/>
          <w:pgSz w:w="11900" w:h="16840"/>
          <w:pgMar w:top="1013" w:right="0" w:bottom="552" w:left="0" w:header="0" w:footer="3" w:gutter="0"/>
          <w:cols w:space="720"/>
          <w:noEndnote/>
          <w:docGrid w:linePitch="360"/>
        </w:sectPr>
      </w:pPr>
    </w:p>
    <w:p w14:paraId="359493E3" w14:textId="0CB1BB88" w:rsidR="00F872B2" w:rsidRDefault="00AA5CC8">
      <w:pPr>
        <w:spacing w:line="534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9891F95" wp14:editId="6E88AF15">
                <wp:simplePos x="0" y="0"/>
                <wp:positionH relativeFrom="margin">
                  <wp:posOffset>12065</wp:posOffset>
                </wp:positionH>
                <wp:positionV relativeFrom="paragraph">
                  <wp:posOffset>1270</wp:posOffset>
                </wp:positionV>
                <wp:extent cx="1273810" cy="1270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44117" w14:textId="77777777" w:rsidR="00F872B2" w:rsidRDefault="00264B30">
                            <w:pPr>
                              <w:pStyle w:val="Teksttreci3"/>
                              <w:shd w:val="clear" w:color="auto" w:fill="auto"/>
                            </w:pPr>
                            <w:r>
                              <w:t>1460355</w:t>
                            </w:r>
                            <w:r>
                              <w:rPr>
                                <w:rStyle w:val="Teksttreci35ptExact"/>
                              </w:rPr>
                              <w:t>.</w:t>
                            </w:r>
                            <w:r>
                              <w:t>4952209.4016493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91F95" id="Text Box 2" o:spid="_x0000_s1027" type="#_x0000_t202" style="position:absolute;margin-left:.95pt;margin-top:.1pt;width:100.3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" filled="f" stroked="f">
                <v:textbox style="mso-fit-shape-to-text:t" inset="0,0,0,0">
                  <w:txbxContent>
                    <w:p w14:paraId="20844117" w14:textId="77777777" w:rsidR="00F872B2" w:rsidRDefault="00264B30">
                      <w:pPr>
                        <w:pStyle w:val="Teksttreci3"/>
                        <w:shd w:val="clear" w:color="auto" w:fill="auto"/>
                      </w:pPr>
                      <w:r>
                        <w:t>1460355</w:t>
                      </w:r>
                      <w:r>
                        <w:rPr>
                          <w:rStyle w:val="Teksttreci35ptExact"/>
                        </w:rPr>
                        <w:t>.</w:t>
                      </w:r>
                      <w:r>
                        <w:t>4952209.4016493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A4BC0" w14:textId="77777777" w:rsidR="00F872B2" w:rsidRDefault="00F872B2">
      <w:pPr>
        <w:rPr>
          <w:sz w:val="2"/>
          <w:szCs w:val="2"/>
        </w:rPr>
        <w:sectPr w:rsidR="00F872B2">
          <w:type w:val="continuous"/>
          <w:pgSz w:w="11900" w:h="16840"/>
          <w:pgMar w:top="1013" w:right="1380" w:bottom="552" w:left="1385" w:header="0" w:footer="3" w:gutter="0"/>
          <w:cols w:space="720"/>
          <w:noEndnote/>
          <w:docGrid w:linePitch="360"/>
        </w:sectPr>
      </w:pPr>
    </w:p>
    <w:p w14:paraId="6038C7E2" w14:textId="77777777" w:rsidR="00F872B2" w:rsidRDefault="00F872B2">
      <w:pPr>
        <w:spacing w:line="240" w:lineRule="exact"/>
        <w:rPr>
          <w:sz w:val="19"/>
          <w:szCs w:val="19"/>
        </w:rPr>
      </w:pPr>
    </w:p>
    <w:p w14:paraId="7D591FB6" w14:textId="77777777" w:rsidR="00F872B2" w:rsidRDefault="00F872B2">
      <w:pPr>
        <w:spacing w:line="240" w:lineRule="exact"/>
        <w:rPr>
          <w:sz w:val="19"/>
          <w:szCs w:val="19"/>
        </w:rPr>
      </w:pPr>
    </w:p>
    <w:p w14:paraId="5F22778F" w14:textId="77777777" w:rsidR="00F872B2" w:rsidRDefault="00F872B2">
      <w:pPr>
        <w:spacing w:before="100" w:after="100" w:line="240" w:lineRule="exact"/>
        <w:rPr>
          <w:sz w:val="19"/>
          <w:szCs w:val="19"/>
        </w:rPr>
      </w:pPr>
    </w:p>
    <w:p w14:paraId="48519F43" w14:textId="77777777" w:rsidR="00F872B2" w:rsidRDefault="00F872B2">
      <w:pPr>
        <w:rPr>
          <w:sz w:val="2"/>
          <w:szCs w:val="2"/>
        </w:rPr>
        <w:sectPr w:rsidR="00F872B2">
          <w:type w:val="continuous"/>
          <w:pgSz w:w="11900" w:h="16840"/>
          <w:pgMar w:top="1028" w:right="0" w:bottom="567" w:left="0" w:header="0" w:footer="3" w:gutter="0"/>
          <w:cols w:space="720"/>
          <w:noEndnote/>
          <w:docGrid w:linePitch="360"/>
        </w:sectPr>
      </w:pPr>
    </w:p>
    <w:p w14:paraId="0AD315BF" w14:textId="77777777" w:rsidR="00AA5CC8" w:rsidRDefault="00264B30">
      <w:pPr>
        <w:pStyle w:val="Teksttreci40"/>
        <w:shd w:val="clear" w:color="auto" w:fill="auto"/>
        <w:spacing w:after="990"/>
        <w:ind w:left="5700"/>
      </w:pPr>
      <w:r>
        <w:lastRenderedPageBreak/>
        <w:t xml:space="preserve">Pan </w:t>
      </w:r>
    </w:p>
    <w:p w14:paraId="7E579FE8" w14:textId="6B99EAD6" w:rsidR="00F872B2" w:rsidRDefault="00264B30">
      <w:pPr>
        <w:pStyle w:val="Teksttreci40"/>
        <w:shd w:val="clear" w:color="auto" w:fill="auto"/>
        <w:spacing w:after="990"/>
        <w:ind w:left="5700"/>
      </w:pPr>
      <w:r>
        <w:rPr>
          <w:rStyle w:val="Teksttreci2"/>
          <w:b w:val="0"/>
          <w:bCs w:val="0"/>
        </w:rPr>
        <w:t>e-mail:</w:t>
      </w:r>
    </w:p>
    <w:p w14:paraId="029E8DEE" w14:textId="77777777" w:rsidR="00F872B2" w:rsidRDefault="00264B30">
      <w:pPr>
        <w:pStyle w:val="Teksttreci50"/>
        <w:shd w:val="clear" w:color="auto" w:fill="auto"/>
        <w:spacing w:before="0" w:after="161"/>
      </w:pPr>
      <w:r>
        <w:t>Szanowny Panie,</w:t>
      </w:r>
    </w:p>
    <w:p w14:paraId="17B7A6AD" w14:textId="77777777" w:rsidR="00F872B2" w:rsidRDefault="00264B30">
      <w:pPr>
        <w:pStyle w:val="Teksttreci20"/>
        <w:shd w:val="clear" w:color="auto" w:fill="auto"/>
        <w:spacing w:after="204" w:line="293" w:lineRule="exact"/>
        <w:ind w:firstLine="0"/>
        <w:jc w:val="both"/>
      </w:pPr>
      <w:r>
        <w:t>odpowiadając na korespondencję z 19 listopada br. w sprawie odpadów rtęciowych, przekazuję następujące wyja</w:t>
      </w:r>
      <w:r>
        <w:t>śnienia.</w:t>
      </w:r>
    </w:p>
    <w:p w14:paraId="7B81EBB3" w14:textId="77777777" w:rsidR="00F872B2" w:rsidRDefault="00264B30">
      <w:pPr>
        <w:pStyle w:val="Teksttreci20"/>
        <w:shd w:val="clear" w:color="auto" w:fill="auto"/>
        <w:spacing w:after="245" w:line="288" w:lineRule="exact"/>
        <w:ind w:firstLine="0"/>
        <w:jc w:val="both"/>
      </w:pPr>
      <w:r>
        <w:t xml:space="preserve">Zwracam uwagę, że 17 maja 2017 r. Unia Europejska przyjęła rozporządzenie (UE) 2017/852 w sprawie rtęci oraz uchylające rozporządzenie (WE) nr 1102/2008 w celu umożliwienia państwom członkowskim wdrożenia Konwencji z Minamaty. Polskę jako </w:t>
      </w:r>
      <w:r>
        <w:t>państwo członkowskie Unii Europejskiej rozporządzenie to obowiązuje wprost. Większość przepisów ww. rozporządzenia ws. rtęci ma odzwierciedlenie w obowiązujących w Polsce aktach prawnych, w tym w:</w:t>
      </w:r>
    </w:p>
    <w:p w14:paraId="423C335B" w14:textId="77777777" w:rsidR="00F872B2" w:rsidRDefault="00264B30">
      <w:pPr>
        <w:pStyle w:val="Teksttreci20"/>
        <w:numPr>
          <w:ilvl w:val="0"/>
          <w:numId w:val="1"/>
        </w:numPr>
        <w:shd w:val="clear" w:color="auto" w:fill="auto"/>
        <w:tabs>
          <w:tab w:val="left" w:pos="752"/>
        </w:tabs>
        <w:ind w:left="760"/>
      </w:pPr>
      <w:r>
        <w:t>ustawie z dnia 14 grudnia 2012 r. o odpadach</w:t>
      </w:r>
      <w:r>
        <w:rPr>
          <w:vertAlign w:val="superscript"/>
        </w:rPr>
        <w:footnoteReference w:id="1"/>
      </w:r>
      <w:r>
        <w:t>,</w:t>
      </w:r>
    </w:p>
    <w:p w14:paraId="1A8AF151" w14:textId="77777777" w:rsidR="00F872B2" w:rsidRDefault="00264B30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ind w:left="760"/>
      </w:pPr>
      <w:r>
        <w:t>rozporządzeniu Ministra Środowiska z dnia 30 kwietnia 2013 r. w sprawie składowisk odpadów</w:t>
      </w:r>
      <w:r>
        <w:rPr>
          <w:vertAlign w:val="superscript"/>
        </w:rPr>
        <w:footnoteReference w:id="2"/>
      </w:r>
    </w:p>
    <w:p w14:paraId="5F58804C" w14:textId="77777777" w:rsidR="00F872B2" w:rsidRDefault="00264B30">
      <w:pPr>
        <w:pStyle w:val="Teksttreci20"/>
        <w:numPr>
          <w:ilvl w:val="0"/>
          <w:numId w:val="1"/>
        </w:numPr>
        <w:shd w:val="clear" w:color="auto" w:fill="auto"/>
        <w:tabs>
          <w:tab w:val="left" w:pos="753"/>
        </w:tabs>
        <w:spacing w:after="200" w:line="293" w:lineRule="exact"/>
        <w:ind w:left="760"/>
      </w:pPr>
      <w:r>
        <w:t>czy w rozporządzeniu Ministra Zdrowia z dnia 5 października 2017 r. w sprawie sposobu postępowania z odpadami medycznymi</w:t>
      </w:r>
      <w:r>
        <w:rPr>
          <w:vertAlign w:val="superscript"/>
        </w:rPr>
        <w:footnoteReference w:id="3"/>
      </w:r>
      <w:r>
        <w:t>.</w:t>
      </w:r>
    </w:p>
    <w:p w14:paraId="613ED593" w14:textId="77777777" w:rsidR="00F872B2" w:rsidRDefault="00264B30">
      <w:pPr>
        <w:pStyle w:val="Teksttreci20"/>
        <w:shd w:val="clear" w:color="auto" w:fill="auto"/>
        <w:spacing w:after="204" w:line="293" w:lineRule="exact"/>
        <w:ind w:firstLine="0"/>
        <w:jc w:val="both"/>
      </w:pPr>
      <w:r>
        <w:t xml:space="preserve">Zgodnie z art. 10 ust 3 rozporządzenia </w:t>
      </w:r>
      <w:r>
        <w:t>w sprawie rtęci każde państwo członkowskie opracowuje krajowy plan dotyczący środków, jakie zamierza wdrożyć w celu stopniowego ograniczania stosowania amalgamatu stomatologicznego.</w:t>
      </w:r>
    </w:p>
    <w:p w14:paraId="42944CCE" w14:textId="77777777" w:rsidR="00F872B2" w:rsidRDefault="00264B30">
      <w:pPr>
        <w:pStyle w:val="Teksttreci20"/>
        <w:shd w:val="clear" w:color="auto" w:fill="auto"/>
        <w:spacing w:after="192" w:line="288" w:lineRule="exact"/>
        <w:ind w:firstLine="0"/>
        <w:jc w:val="both"/>
      </w:pPr>
      <w:r>
        <w:t>Ministerstwo Klimatu i Środowiska we współpracy z Ministerstwem Zdrowia op</w:t>
      </w:r>
      <w:r>
        <w:t>racowało dokument - Możliwości ograniczenia wykorzystania amalgamatu stomatologicznego w Polsce - sytuacja i działania krajowe wraz z tabelą działań na najbliższe lata, który jest obecnie na etapie prac rządowych. Niebawem powinien być opublikowany na stro</w:t>
      </w:r>
      <w:r>
        <w:t>nie internetowej Ministerstwa Klimatu i Środowiska.</w:t>
      </w:r>
    </w:p>
    <w:p w14:paraId="4E5363F6" w14:textId="77777777" w:rsidR="00F872B2" w:rsidRDefault="00264B30">
      <w:pPr>
        <w:pStyle w:val="Teksttreci20"/>
        <w:shd w:val="clear" w:color="auto" w:fill="auto"/>
        <w:spacing w:line="298" w:lineRule="exact"/>
        <w:ind w:firstLine="0"/>
        <w:jc w:val="both"/>
      </w:pPr>
      <w:r>
        <w:t>Plan zawiera m.in. wskazanie koniecznych do podjęcia działań, tj.:</w:t>
      </w:r>
    </w:p>
    <w:p w14:paraId="702EA822" w14:textId="77777777" w:rsidR="00F872B2" w:rsidRDefault="00264B30">
      <w:pPr>
        <w:pStyle w:val="Teksttreci20"/>
        <w:numPr>
          <w:ilvl w:val="0"/>
          <w:numId w:val="2"/>
        </w:numPr>
        <w:shd w:val="clear" w:color="auto" w:fill="auto"/>
        <w:tabs>
          <w:tab w:val="left" w:pos="752"/>
        </w:tabs>
        <w:spacing w:line="298" w:lineRule="exact"/>
        <w:ind w:left="760"/>
      </w:pPr>
      <w:r>
        <w:t>inwentaryzacji gabinetów, w których prowadzi się działania związane z amalgamatem stomatologicznym,</w:t>
      </w:r>
    </w:p>
    <w:p w14:paraId="48F52367" w14:textId="77777777" w:rsidR="00F872B2" w:rsidRDefault="00264B30">
      <w:pPr>
        <w:pStyle w:val="Teksttreci20"/>
        <w:numPr>
          <w:ilvl w:val="0"/>
          <w:numId w:val="2"/>
        </w:numPr>
        <w:shd w:val="clear" w:color="auto" w:fill="auto"/>
        <w:tabs>
          <w:tab w:val="left" w:pos="752"/>
        </w:tabs>
        <w:spacing w:line="298" w:lineRule="exact"/>
        <w:ind w:left="760"/>
      </w:pPr>
      <w:r>
        <w:t xml:space="preserve">stosowanie separatorów </w:t>
      </w:r>
      <w:r>
        <w:t>amalgamatu,</w:t>
      </w:r>
    </w:p>
    <w:p w14:paraId="7F5BF46A" w14:textId="77777777" w:rsidR="00F872B2" w:rsidRDefault="00264B30">
      <w:pPr>
        <w:pStyle w:val="Teksttreci20"/>
        <w:numPr>
          <w:ilvl w:val="0"/>
          <w:numId w:val="2"/>
        </w:numPr>
        <w:shd w:val="clear" w:color="auto" w:fill="auto"/>
        <w:tabs>
          <w:tab w:val="left" w:pos="752"/>
        </w:tabs>
        <w:spacing w:line="298" w:lineRule="exact"/>
        <w:ind w:left="760"/>
      </w:pPr>
      <w:r>
        <w:t>szkoleń dla studentów stomatologii i lekarzy dentystów odnośnie szkodliwości amalgamatu stomatologicznego,</w:t>
      </w:r>
    </w:p>
    <w:p w14:paraId="41B6E17E" w14:textId="77777777" w:rsidR="00F872B2" w:rsidRDefault="00264B30">
      <w:pPr>
        <w:pStyle w:val="Teksttreci20"/>
        <w:numPr>
          <w:ilvl w:val="0"/>
          <w:numId w:val="2"/>
        </w:numPr>
        <w:shd w:val="clear" w:color="auto" w:fill="auto"/>
        <w:tabs>
          <w:tab w:val="left" w:pos="752"/>
        </w:tabs>
        <w:spacing w:line="298" w:lineRule="exact"/>
        <w:ind w:left="760"/>
      </w:pPr>
      <w:r>
        <w:t>kontroli w gabinetach stomatologicznych,</w:t>
      </w:r>
    </w:p>
    <w:p w14:paraId="2D0A1FF9" w14:textId="4F8153B7" w:rsidR="00F872B2" w:rsidRDefault="00264B30" w:rsidP="00AA5CC8">
      <w:pPr>
        <w:pStyle w:val="Teksttreci20"/>
        <w:shd w:val="clear" w:color="auto" w:fill="auto"/>
        <w:spacing w:after="88" w:line="298" w:lineRule="exact"/>
        <w:ind w:left="400" w:firstLine="0"/>
      </w:pPr>
      <w:r>
        <w:t>•</w:t>
      </w:r>
      <w:r>
        <w:t xml:space="preserve"> </w:t>
      </w:r>
      <w:r w:rsidR="00AA5CC8">
        <w:tab/>
      </w:r>
      <w:r>
        <w:t>działań profilaktycznych, w tym działań informacyjnych dotyczących szk</w:t>
      </w:r>
      <w:r>
        <w:t>odliwości amalgamatu stomatologicznego.</w:t>
      </w:r>
    </w:p>
    <w:p w14:paraId="78794CD9" w14:textId="77777777" w:rsidR="00F872B2" w:rsidRDefault="00264B30">
      <w:pPr>
        <w:pStyle w:val="Teksttreci20"/>
        <w:shd w:val="clear" w:color="auto" w:fill="auto"/>
        <w:spacing w:after="196" w:line="288" w:lineRule="exact"/>
        <w:ind w:firstLine="0"/>
        <w:jc w:val="both"/>
      </w:pPr>
      <w:r>
        <w:t xml:space="preserve">Dodatkowo informuję, że w Ministerstwie Klimatu i Środowiska trwają analizy i robocze prace nad </w:t>
      </w:r>
      <w:r>
        <w:lastRenderedPageBreak/>
        <w:t>wdrożeniem ww. rozporządzenia w sprawie rtęci. Pełna implementacja unijnego rozporządzenia ws. rtęci zakłada wprowadzeni</w:t>
      </w:r>
      <w:r>
        <w:t>e sankcji w przypadku naruszeń.</w:t>
      </w:r>
    </w:p>
    <w:p w14:paraId="60862647" w14:textId="77777777" w:rsidR="00F872B2" w:rsidRDefault="00264B30">
      <w:pPr>
        <w:pStyle w:val="Teksttreci20"/>
        <w:shd w:val="clear" w:color="auto" w:fill="auto"/>
        <w:spacing w:after="239" w:line="293" w:lineRule="exact"/>
        <w:ind w:firstLine="0"/>
        <w:jc w:val="both"/>
      </w:pPr>
      <w:r>
        <w:t>Jednocześnie dziękuję za przekazane informacje. Będą one wzięte pod uwagę przy najbliższej nowelizacji przepisów.</w:t>
      </w:r>
    </w:p>
    <w:p w14:paraId="15775EF7" w14:textId="77777777" w:rsidR="00F872B2" w:rsidRDefault="00264B30">
      <w:pPr>
        <w:pStyle w:val="Teksttreci50"/>
        <w:shd w:val="clear" w:color="auto" w:fill="auto"/>
        <w:spacing w:before="0" w:after="2290"/>
        <w:ind w:left="4700"/>
        <w:jc w:val="left"/>
      </w:pPr>
      <w:r>
        <w:t>Z poważaniem</w:t>
      </w:r>
    </w:p>
    <w:p w14:paraId="1F82F629" w14:textId="77777777" w:rsidR="00F872B2" w:rsidRDefault="00264B30">
      <w:pPr>
        <w:pStyle w:val="Teksttreci20"/>
        <w:shd w:val="clear" w:color="auto" w:fill="auto"/>
        <w:spacing w:after="80"/>
        <w:ind w:firstLine="0"/>
        <w:jc w:val="both"/>
      </w:pPr>
      <w:r>
        <w:t>Do wiadomości:</w:t>
      </w:r>
    </w:p>
    <w:p w14:paraId="7E2A40DB" w14:textId="77777777" w:rsidR="00F872B2" w:rsidRDefault="00264B30">
      <w:pPr>
        <w:pStyle w:val="Teksttreci20"/>
        <w:shd w:val="clear" w:color="auto" w:fill="auto"/>
        <w:ind w:firstLine="0"/>
        <w:jc w:val="both"/>
      </w:pPr>
      <w:r>
        <w:t xml:space="preserve">Stanowisko informacyjne CO KPRP email: </w:t>
      </w:r>
      <w:hyperlink r:id="rId9" w:history="1">
        <w:r>
          <w:rPr>
            <w:rStyle w:val="Teksttreci21"/>
          </w:rPr>
          <w:t>listy@</w:t>
        </w:r>
        <w:r>
          <w:rPr>
            <w:rStyle w:val="Teksttreci21"/>
          </w:rPr>
          <w:t>prezydent.pl</w:t>
        </w:r>
        <w:r>
          <w:rPr>
            <w:rStyle w:val="Teksttreci22"/>
          </w:rPr>
          <w:t xml:space="preserve"> </w:t>
        </w:r>
      </w:hyperlink>
      <w:r>
        <w:t>(sprawa DK.0600.19181.2020.KM)</w:t>
      </w:r>
    </w:p>
    <w:sectPr w:rsidR="00F872B2">
      <w:pgSz w:w="11900" w:h="16840"/>
      <w:pgMar w:top="1445" w:right="1390" w:bottom="1445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3CC43" w14:textId="77777777" w:rsidR="00264B30" w:rsidRDefault="00264B30">
      <w:r>
        <w:separator/>
      </w:r>
    </w:p>
  </w:endnote>
  <w:endnote w:type="continuationSeparator" w:id="0">
    <w:p w14:paraId="2464AF24" w14:textId="77777777" w:rsidR="00264B30" w:rsidRDefault="0026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61EB" w14:textId="006E4CD2" w:rsidR="00F872B2" w:rsidRDefault="00AA5C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C8CCE81" wp14:editId="5E15ABD7">
              <wp:simplePos x="0" y="0"/>
              <wp:positionH relativeFrom="page">
                <wp:posOffset>6597650</wp:posOffset>
              </wp:positionH>
              <wp:positionV relativeFrom="page">
                <wp:posOffset>10092690</wp:posOffset>
              </wp:positionV>
              <wp:extent cx="64135" cy="14605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A55D9" w14:textId="77777777" w:rsidR="00F872B2" w:rsidRDefault="00264B3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CCE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9.5pt;margin-top:794.7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" filled="f" stroked="f">
              <v:textbox style="mso-fit-shape-to-text:t" inset="0,0,0,0">
                <w:txbxContent>
                  <w:p w14:paraId="27FA55D9" w14:textId="77777777" w:rsidR="00F872B2" w:rsidRDefault="00264B3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269F" w14:textId="77777777" w:rsidR="00264B30" w:rsidRDefault="00264B30">
      <w:r>
        <w:separator/>
      </w:r>
    </w:p>
  </w:footnote>
  <w:footnote w:type="continuationSeparator" w:id="0">
    <w:p w14:paraId="696C44C8" w14:textId="77777777" w:rsidR="00264B30" w:rsidRDefault="00264B30">
      <w:r>
        <w:continuationSeparator/>
      </w:r>
    </w:p>
  </w:footnote>
  <w:footnote w:id="1">
    <w:p w14:paraId="30DAEC6D" w14:textId="77777777" w:rsidR="00F872B2" w:rsidRDefault="00264B30">
      <w:pPr>
        <w:pStyle w:val="Stopka1"/>
        <w:shd w:val="clear" w:color="auto" w:fill="auto"/>
        <w:tabs>
          <w:tab w:val="left" w:pos="106"/>
        </w:tabs>
      </w:pPr>
      <w:r>
        <w:rPr>
          <w:vertAlign w:val="superscript"/>
        </w:rPr>
        <w:footnoteRef/>
      </w:r>
      <w:r>
        <w:tab/>
        <w:t>Dz. U. z 2020 r. poz. 797 ze zm.</w:t>
      </w:r>
    </w:p>
  </w:footnote>
  <w:footnote w:id="2">
    <w:p w14:paraId="59ACE8F6" w14:textId="77777777" w:rsidR="00F872B2" w:rsidRDefault="00264B30">
      <w:pPr>
        <w:pStyle w:val="Stopka1"/>
        <w:shd w:val="clear" w:color="auto" w:fill="auto"/>
        <w:tabs>
          <w:tab w:val="left" w:pos="106"/>
        </w:tabs>
      </w:pPr>
      <w:r>
        <w:rPr>
          <w:vertAlign w:val="superscript"/>
        </w:rPr>
        <w:footnoteRef/>
      </w:r>
      <w:r>
        <w:tab/>
        <w:t>Dz. U z 2013 r. poz. 523</w:t>
      </w:r>
    </w:p>
  </w:footnote>
  <w:footnote w:id="3">
    <w:p w14:paraId="59721DA0" w14:textId="77777777" w:rsidR="00F872B2" w:rsidRDefault="00264B30">
      <w:pPr>
        <w:pStyle w:val="Stopka1"/>
        <w:shd w:val="clear" w:color="auto" w:fill="auto"/>
        <w:tabs>
          <w:tab w:val="left" w:pos="110"/>
        </w:tabs>
        <w:spacing w:after="297"/>
      </w:pPr>
      <w:r>
        <w:rPr>
          <w:vertAlign w:val="superscript"/>
        </w:rPr>
        <w:footnoteRef/>
      </w:r>
      <w:r>
        <w:tab/>
        <w:t>Dz.U z 2017 r., poz.1975</w:t>
      </w:r>
    </w:p>
    <w:p w14:paraId="09E7716C" w14:textId="77777777" w:rsidR="00F872B2" w:rsidRDefault="00264B30">
      <w:pPr>
        <w:pStyle w:val="Stopka1"/>
        <w:shd w:val="clear" w:color="auto" w:fill="auto"/>
        <w:spacing w:line="269" w:lineRule="exact"/>
        <w:jc w:val="center"/>
      </w:pPr>
      <w:r>
        <w:t xml:space="preserve">ul. Wawelska 52/54, 00-922 Warszawa; tel. (+48) 223-692-900, </w:t>
      </w:r>
      <w:hyperlink r:id="rId1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t xml:space="preserve"> </w:t>
      </w:r>
      <w:r>
        <w:t>Działamy zgodnie z EMAS - zarządzając instytucją dbamy o środowisko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7687C"/>
    <w:multiLevelType w:val="multilevel"/>
    <w:tmpl w:val="4D2CD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6B2DA2"/>
    <w:multiLevelType w:val="multilevel"/>
    <w:tmpl w:val="9524F3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B2"/>
    <w:rsid w:val="00264B30"/>
    <w:rsid w:val="00AA5CC8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9B8B5"/>
  <w15:docId w15:val="{EE8AAED6-50A5-4158-A593-7B547D33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5ptExact">
    <w:name w:val="Tekst treści (3) + 5 pt Exact"/>
    <w:basedOn w:val="Teksttreci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74" w:lineRule="exac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32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2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000" w:after="200" w:line="24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ty@prezydent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klim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2021-04-07T07:12:00Z</dcterms:created>
  <dcterms:modified xsi:type="dcterms:W3CDTF">2021-04-07T07:14:00Z</dcterms:modified>
</cp:coreProperties>
</file>