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A107" w14:textId="77777777" w:rsidR="00ED29AE" w:rsidRDefault="00B124E9">
      <w:pPr>
        <w:framePr w:h="1891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"C:\\Users\\msocjusz\\AppData\\Local\\Temp\\ABBYY\\PDFTransformer\\12.00\\media\\image1.jpeg" \* MERGEFORMATINET</w:instrText>
      </w:r>
      <w:r>
        <w:instrText xml:space="preserve"> </w:instrText>
      </w:r>
      <w:r>
        <w:fldChar w:fldCharType="separate"/>
      </w:r>
      <w:r>
        <w:pict w14:anchorId="6E734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94.8pt">
            <v:imagedata r:id="rId6" r:href="rId7"/>
          </v:shape>
        </w:pict>
      </w:r>
      <w:r>
        <w:fldChar w:fldCharType="end"/>
      </w:r>
    </w:p>
    <w:p w14:paraId="65D541E3" w14:textId="77777777" w:rsidR="00ED29AE" w:rsidRDefault="00ED29AE">
      <w:pPr>
        <w:rPr>
          <w:sz w:val="2"/>
          <w:szCs w:val="2"/>
        </w:rPr>
      </w:pPr>
    </w:p>
    <w:p w14:paraId="414D9215" w14:textId="77777777" w:rsidR="00ED29AE" w:rsidRDefault="00B124E9">
      <w:pPr>
        <w:pStyle w:val="Teksttreci20"/>
        <w:shd w:val="clear" w:color="auto" w:fill="auto"/>
        <w:tabs>
          <w:tab w:val="left" w:pos="6821"/>
        </w:tabs>
        <w:spacing w:before="248" w:after="146"/>
      </w:pPr>
      <w:r>
        <w:t>DGO-PO.053.32.2020.AT</w:t>
      </w:r>
      <w:r>
        <w:tab/>
        <w:t>Warszawa, 08-01-2021 r.</w:t>
      </w:r>
    </w:p>
    <w:p w14:paraId="57EA09B1" w14:textId="77777777" w:rsidR="00ED29AE" w:rsidRDefault="00B124E9">
      <w:pPr>
        <w:pStyle w:val="Teksttreci30"/>
        <w:shd w:val="clear" w:color="auto" w:fill="auto"/>
        <w:spacing w:before="0" w:after="4205"/>
      </w:pPr>
      <w:r>
        <w:t>1424845</w:t>
      </w:r>
      <w:r>
        <w:rPr>
          <w:rStyle w:val="Teksttreci35pt"/>
        </w:rPr>
        <w:t>.</w:t>
      </w:r>
      <w:r>
        <w:t>4540052.3627206</w:t>
      </w:r>
    </w:p>
    <w:p w14:paraId="4882B1E1" w14:textId="77777777" w:rsidR="00ED29AE" w:rsidRDefault="00B124E9">
      <w:pPr>
        <w:pStyle w:val="Teksttreci40"/>
        <w:shd w:val="clear" w:color="auto" w:fill="auto"/>
        <w:spacing w:before="0" w:after="81"/>
        <w:ind w:firstLine="740"/>
      </w:pPr>
      <w:r>
        <w:t xml:space="preserve">Szanowna Panie, </w:t>
      </w:r>
      <w:r>
        <w:rPr>
          <w:rStyle w:val="Teksttreci2"/>
          <w:i w:val="0"/>
          <w:iCs w:val="0"/>
        </w:rPr>
        <w:t xml:space="preserve">odpowiadając na pismo z 14 grudnia </w:t>
      </w:r>
      <w:r>
        <w:rPr>
          <w:rStyle w:val="Teksttreci2"/>
          <w:i w:val="0"/>
          <w:iCs w:val="0"/>
        </w:rPr>
        <w:t>2020 r. w sprawie wdrożenia przepisów rozporządzenia Ministra Klimatu z dnia 11 września 2020 r. w sprawie szczegółowych wymagań dla magazynowania odpadów (Dz. U. poz. 1742), przedstawiam poniższe wyjaśnienia.</w:t>
      </w:r>
    </w:p>
    <w:p w14:paraId="58EED1C3" w14:textId="77777777" w:rsidR="00ED29AE" w:rsidRDefault="00B124E9">
      <w:pPr>
        <w:pStyle w:val="Teksttreci20"/>
        <w:shd w:val="clear" w:color="auto" w:fill="auto"/>
        <w:spacing w:before="0" w:after="169" w:line="293" w:lineRule="exact"/>
        <w:ind w:firstLine="740"/>
      </w:pPr>
      <w:r>
        <w:t>Wspomniane rozporządzenie Ministra Klimatu z d</w:t>
      </w:r>
      <w:r>
        <w:t>nia 11 września 2020 r. zostało opublikowane 8 października 2020 r. i weszło w życie 1 stycznia 2021 r. Ponadto projekt ww. rozporządzenia w niepodlegającej już zmianom wersji (wersja projektu przekazana do notyfikacji technicznej) był dostępny od końca ma</w:t>
      </w:r>
      <w:r>
        <w:t>ja br. pod adresem:</w:t>
      </w:r>
    </w:p>
    <w:p w14:paraId="5CF21B8D" w14:textId="77777777" w:rsidR="00ED29AE" w:rsidRDefault="00B124E9">
      <w:pPr>
        <w:pStyle w:val="Teksttreci20"/>
        <w:shd w:val="clear" w:color="auto" w:fill="auto"/>
        <w:spacing w:before="0" w:after="71"/>
      </w:pPr>
      <w:hyperlink r:id="rId8" w:history="1">
        <w:r>
          <w:rPr>
            <w:rStyle w:val="Teksttreci21"/>
          </w:rPr>
          <w:t>https://legislacja.gov.pl/projekt/12320702/katalog/12566876#12566876</w:t>
        </w:r>
      </w:hyperlink>
    </w:p>
    <w:p w14:paraId="4F17D7C6" w14:textId="77777777" w:rsidR="00ED29AE" w:rsidRDefault="00B124E9">
      <w:pPr>
        <w:pStyle w:val="Teksttreci20"/>
        <w:shd w:val="clear" w:color="auto" w:fill="auto"/>
        <w:spacing w:before="0" w:after="124" w:line="293" w:lineRule="exact"/>
        <w:ind w:firstLine="740"/>
      </w:pPr>
      <w:r>
        <w:t>W związku z przekazaną propozycją zmian ww. rozporządzenia, która wpłynęła do Mini</w:t>
      </w:r>
      <w:r>
        <w:t>sterstwa Klimatu i Środowiska 16 grudnia br., uprzejmie informuję, że przeprowadzenie procesu legislacyjnego ww. rozporządzenia w tak krótkim czasie nie znajduje uzasadnienia. Prace legislacyjne w tym zakresie nie są również planowane.</w:t>
      </w:r>
    </w:p>
    <w:p w14:paraId="60BDA1D1" w14:textId="77777777" w:rsidR="00ED29AE" w:rsidRDefault="00B124E9">
      <w:pPr>
        <w:pStyle w:val="Teksttreci20"/>
        <w:shd w:val="clear" w:color="auto" w:fill="auto"/>
        <w:spacing w:before="0" w:line="288" w:lineRule="exact"/>
        <w:ind w:firstLine="740"/>
      </w:pPr>
      <w:r>
        <w:t>Niezależnie od powyż</w:t>
      </w:r>
      <w:r>
        <w:t>szego należy zwrócić uwagę na niewłaściwą sugestię, że ww. rozporządzenie Ministra Klimatu stanowi fakultatywne dopełnienie rozporządzenia z 19 lutego 2020 roku Ministra Spraw Wewnętrznych i Administracji w sprawie wymagań w zakresie ochrony przeciwpożarow</w:t>
      </w:r>
      <w:r>
        <w:t>ej, jakie mają spełniać obiekty budowlane lub ich części oraz inne miejsca przeznaczone do zbierania, magazynowania lub przetwarzania odpadów (Dz.U. 2020 poz. 296).</w:t>
      </w:r>
    </w:p>
    <w:p w14:paraId="65F5B56D" w14:textId="77777777" w:rsidR="00ED29AE" w:rsidRDefault="00B124E9">
      <w:pPr>
        <w:pStyle w:val="Teksttreci20"/>
        <w:shd w:val="clear" w:color="auto" w:fill="auto"/>
        <w:spacing w:before="0" w:after="795" w:line="288" w:lineRule="exact"/>
        <w:ind w:firstLine="740"/>
      </w:pPr>
      <w:r>
        <w:t>Jest to niewłaściwe zrozumienie przepisu, który miał na celu uwzględnienie bardzo elastyczn</w:t>
      </w:r>
      <w:r>
        <w:t>ego charakteru rozwiązań przewidzianych w ww. rozporządzeniu Ministra Spraw Wewnętrznych i Administracji, a w szczególności dopuszczonego w jego przepisach indywidualnych wymagań - nieopisanych przepisami rozporządzenia.</w:t>
      </w:r>
    </w:p>
    <w:p w14:paraId="1E3E0305" w14:textId="77777777" w:rsidR="00ED29AE" w:rsidRDefault="00B124E9">
      <w:pPr>
        <w:pStyle w:val="Teksttreci50"/>
        <w:shd w:val="clear" w:color="auto" w:fill="auto"/>
        <w:spacing w:before="0"/>
        <w:sectPr w:rsidR="00ED29AE">
          <w:footerReference w:type="default" r:id="rId9"/>
          <w:pgSz w:w="11900" w:h="16840"/>
          <w:pgMar w:top="533" w:right="1380" w:bottom="490" w:left="1380" w:header="0" w:footer="3" w:gutter="0"/>
          <w:cols w:space="720"/>
          <w:noEndnote/>
          <w:titlePg/>
          <w:docGrid w:linePitch="360"/>
        </w:sectPr>
      </w:pPr>
      <w:r>
        <w:t xml:space="preserve">ul. Wawelska 52/54, 00-922 Warszawa; (+48 22) 36 92 262, faks: (+48 22) 36 92 795, </w:t>
      </w:r>
      <w:hyperlink r:id="rId10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p w14:paraId="4C06AA49" w14:textId="77777777" w:rsidR="00ED29AE" w:rsidRDefault="00B124E9">
      <w:pPr>
        <w:pStyle w:val="Teksttreci20"/>
        <w:shd w:val="clear" w:color="auto" w:fill="auto"/>
        <w:spacing w:before="0" w:after="165" w:line="288" w:lineRule="exact"/>
        <w:ind w:firstLine="740"/>
      </w:pPr>
      <w:r>
        <w:lastRenderedPageBreak/>
        <w:t>Zatem co do zasady przep</w:t>
      </w:r>
      <w:r>
        <w:t>isy rozporządzenia powinny być stosowane równolegle z przepisami rozporządzenia w Ministerstwa Spraw Wewnętrznych i Administracji. Jednak, z uwagi na fakt, że niektóre wymagania przeciwpożarowe mogą być ustalane indywidualnie dla danego miejsca przez Państ</w:t>
      </w:r>
      <w:r>
        <w:t>wową Straż Pożarną (w inny sposób niż określają to przepisy rozporządzenia MSWiA), w przypadku gdy z jakichś względów kolidowałoby to (lub byłoby niespójne) z wymaganiami dotyczącymi magazynowania odpadów Ministra Klimatu określono, że pierwszeństwo mają w</w:t>
      </w:r>
      <w:r>
        <w:t>ymagania przeciwpożarowe.</w:t>
      </w:r>
    </w:p>
    <w:p w14:paraId="36BF99B2" w14:textId="77777777" w:rsidR="00ED29AE" w:rsidRDefault="00B124E9">
      <w:pPr>
        <w:pStyle w:val="Teksttreci20"/>
        <w:shd w:val="clear" w:color="auto" w:fill="auto"/>
        <w:spacing w:before="0" w:after="570"/>
        <w:ind w:firstLine="740"/>
      </w:pPr>
      <w:r>
        <w:t>Niniejsze pismo nie stanowi oficjalnej wykładni prawa i nie jest prawnie wiążące.</w:t>
      </w:r>
    </w:p>
    <w:p w14:paraId="6F782012" w14:textId="77777777" w:rsidR="00ED29AE" w:rsidRDefault="00B124E9">
      <w:pPr>
        <w:pStyle w:val="Teksttreci40"/>
        <w:shd w:val="clear" w:color="auto" w:fill="auto"/>
        <w:spacing w:before="0" w:after="0"/>
        <w:ind w:left="4700"/>
        <w:jc w:val="left"/>
      </w:pPr>
      <w:r>
        <w:t>Z poważaniem</w:t>
      </w:r>
    </w:p>
    <w:sectPr w:rsidR="00ED29AE">
      <w:pgSz w:w="11900" w:h="16840"/>
      <w:pgMar w:top="1431" w:right="1380" w:bottom="143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4EE06" w14:textId="77777777" w:rsidR="00B124E9" w:rsidRDefault="00B124E9">
      <w:r>
        <w:separator/>
      </w:r>
    </w:p>
  </w:endnote>
  <w:endnote w:type="continuationSeparator" w:id="0">
    <w:p w14:paraId="304DBE6F" w14:textId="77777777" w:rsidR="00B124E9" w:rsidRDefault="00B1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DD7" w14:textId="77777777" w:rsidR="00ED29AE" w:rsidRDefault="00B124E9">
    <w:pPr>
      <w:rPr>
        <w:sz w:val="2"/>
        <w:szCs w:val="2"/>
      </w:rPr>
    </w:pPr>
    <w:r>
      <w:pict w14:anchorId="286604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C10266" w14:textId="77777777" w:rsidR="00ED29AE" w:rsidRDefault="00B124E9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879C7" w14:textId="77777777" w:rsidR="00B124E9" w:rsidRDefault="00B124E9"/>
  </w:footnote>
  <w:footnote w:type="continuationSeparator" w:id="0">
    <w:p w14:paraId="7B7C11F5" w14:textId="77777777" w:rsidR="00B124E9" w:rsidRDefault="00B124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AE"/>
    <w:rsid w:val="00B124E9"/>
    <w:rsid w:val="00E8233E"/>
    <w:rsid w:val="00E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C71EDA"/>
  <w15:docId w15:val="{665C49EC-7AF3-4310-9784-29D1E76E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12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424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40" w:after="58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78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projekt/12320702/katalog/12566876%2312566876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ABBYY/PDFTransformer/12.00/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ov.pl/klimat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2021-04-14T09:42:00Z</dcterms:created>
  <dcterms:modified xsi:type="dcterms:W3CDTF">2021-04-14T09:43:00Z</dcterms:modified>
</cp:coreProperties>
</file>