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3C3E" w14:textId="77777777" w:rsidR="00BB262F" w:rsidRDefault="004B65DD">
      <w:pPr>
        <w:spacing w:line="360" w:lineRule="exact"/>
      </w:pPr>
      <w:r>
        <w:pict w14:anchorId="208D89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0;width:63.95pt;height:107.35pt;z-index:25165721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14:paraId="6757A6EF" w14:textId="77777777" w:rsidR="00BB262F" w:rsidRDefault="004B65D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"C:\\Users\\msocjusz\\AppData\\Local\\Temp\\ABBYY\\PDFTransformer\\12.00\\media\\image1.jpeg"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30EAF4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pt;height:37.2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14:paraId="28AC1703" w14:textId="77777777" w:rsidR="00BB262F" w:rsidRDefault="004B65DD">
                  <w:pPr>
                    <w:pStyle w:val="Podpisobrazu2"/>
                    <w:shd w:val="clear" w:color="auto" w:fill="auto"/>
                  </w:pPr>
                  <w:r>
                    <w:rPr>
                      <w:rStyle w:val="Podpisobrazu2Exact0"/>
                    </w:rPr>
                    <w:t>MINISTERSTWO</w:t>
                  </w:r>
                </w:p>
                <w:p w14:paraId="6CFB8F0D" w14:textId="77777777" w:rsidR="00BB262F" w:rsidRDefault="004B65DD">
                  <w:pPr>
                    <w:pStyle w:val="Podpisobrazu2"/>
                    <w:shd w:val="clear" w:color="auto" w:fill="auto"/>
                    <w:jc w:val="center"/>
                  </w:pPr>
                  <w:r>
                    <w:rPr>
                      <w:rStyle w:val="Podpisobrazu2Exact0"/>
                    </w:rPr>
                    <w:t>KLIMATU</w:t>
                  </w:r>
                </w:p>
                <w:p w14:paraId="09ABD213" w14:textId="77777777" w:rsidR="00BB262F" w:rsidRDefault="004B65DD">
                  <w:pPr>
                    <w:pStyle w:val="Podpisobrazu"/>
                    <w:shd w:val="clear" w:color="auto" w:fill="auto"/>
                  </w:pPr>
                  <w:r>
                    <w:rPr>
                      <w:rStyle w:val="PodpisobrazuExact0"/>
                    </w:rPr>
                    <w:t>DEPARTAMENT GOSPODARKI ODPADAMI</w:t>
                  </w:r>
                </w:p>
              </w:txbxContent>
            </v:textbox>
            <w10:wrap anchorx="margin"/>
          </v:shape>
        </w:pict>
      </w:r>
      <w:r>
        <w:pict w14:anchorId="70DEFC2E">
          <v:shape id="_x0000_s1028" type="#_x0000_t75" style="position:absolute;margin-left:250.3pt;margin-top:18.5pt;width:199.7pt;height:59.05pt;z-index:-251658240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14:paraId="63FAD456" w14:textId="77777777" w:rsidR="00BB262F" w:rsidRDefault="00BB262F">
      <w:pPr>
        <w:spacing w:line="360" w:lineRule="exact"/>
      </w:pPr>
    </w:p>
    <w:p w14:paraId="28B0E1D4" w14:textId="77777777" w:rsidR="00BB262F" w:rsidRDefault="00BB262F">
      <w:pPr>
        <w:spacing w:line="360" w:lineRule="exact"/>
      </w:pPr>
    </w:p>
    <w:p w14:paraId="24D43BCA" w14:textId="77777777" w:rsidR="00BB262F" w:rsidRDefault="00BB262F">
      <w:pPr>
        <w:spacing w:line="525" w:lineRule="exact"/>
      </w:pPr>
    </w:p>
    <w:p w14:paraId="7D066994" w14:textId="77777777" w:rsidR="00BB262F" w:rsidRDefault="00BB262F">
      <w:pPr>
        <w:rPr>
          <w:sz w:val="2"/>
          <w:szCs w:val="2"/>
        </w:rPr>
        <w:sectPr w:rsidR="00BB262F">
          <w:footerReference w:type="default" r:id="rId10"/>
          <w:footnotePr>
            <w:numStart w:val="3"/>
          </w:footnotePr>
          <w:type w:val="continuous"/>
          <w:pgSz w:w="11900" w:h="16840"/>
          <w:pgMar w:top="566" w:right="1385" w:bottom="489" w:left="1366" w:header="0" w:footer="3" w:gutter="0"/>
          <w:cols w:space="720"/>
          <w:noEndnote/>
          <w:titlePg/>
          <w:docGrid w:linePitch="360"/>
        </w:sectPr>
      </w:pPr>
    </w:p>
    <w:p w14:paraId="7A0D519E" w14:textId="77777777" w:rsidR="00BB262F" w:rsidRDefault="00BB262F">
      <w:pPr>
        <w:spacing w:line="240" w:lineRule="exact"/>
        <w:rPr>
          <w:sz w:val="19"/>
          <w:szCs w:val="19"/>
        </w:rPr>
      </w:pPr>
    </w:p>
    <w:p w14:paraId="6C01082B" w14:textId="77777777" w:rsidR="00BB262F" w:rsidRDefault="00BB262F">
      <w:pPr>
        <w:spacing w:before="27" w:after="27" w:line="240" w:lineRule="exact"/>
        <w:rPr>
          <w:sz w:val="19"/>
          <w:szCs w:val="19"/>
        </w:rPr>
      </w:pPr>
    </w:p>
    <w:p w14:paraId="7EA33781" w14:textId="77777777" w:rsidR="00BB262F" w:rsidRDefault="00BB262F">
      <w:pPr>
        <w:rPr>
          <w:sz w:val="2"/>
          <w:szCs w:val="2"/>
        </w:rPr>
        <w:sectPr w:rsidR="00BB262F">
          <w:type w:val="continuous"/>
          <w:pgSz w:w="11900" w:h="16840"/>
          <w:pgMar w:top="2732" w:right="0" w:bottom="505" w:left="0" w:header="0" w:footer="3" w:gutter="0"/>
          <w:cols w:space="720"/>
          <w:noEndnote/>
          <w:docGrid w:linePitch="360"/>
        </w:sectPr>
      </w:pPr>
    </w:p>
    <w:p w14:paraId="569540A1" w14:textId="77777777" w:rsidR="00BB262F" w:rsidRDefault="004B65DD">
      <w:pPr>
        <w:pStyle w:val="Teksttreci20"/>
        <w:shd w:val="clear" w:color="auto" w:fill="auto"/>
        <w:tabs>
          <w:tab w:val="left" w:pos="6149"/>
        </w:tabs>
        <w:ind w:firstLine="0"/>
      </w:pPr>
      <w:r>
        <w:t>DGO-OPZ.053.1.2021JK</w:t>
      </w:r>
      <w:r>
        <w:tab/>
        <w:t>Warszawa, dnia 28-01-2021 r.</w:t>
      </w:r>
    </w:p>
    <w:p w14:paraId="36DD4891" w14:textId="77777777" w:rsidR="00BB262F" w:rsidRDefault="004B65DD">
      <w:pPr>
        <w:pStyle w:val="Teksttreci20"/>
        <w:shd w:val="clear" w:color="auto" w:fill="auto"/>
        <w:spacing w:after="3256"/>
        <w:ind w:firstLine="0"/>
      </w:pPr>
      <w:r>
        <w:t>1416819.4616162.3717225</w:t>
      </w:r>
    </w:p>
    <w:p w14:paraId="6235A19D" w14:textId="77777777" w:rsidR="00BB262F" w:rsidRDefault="004B65DD">
      <w:pPr>
        <w:pStyle w:val="Teksttreci30"/>
        <w:shd w:val="clear" w:color="auto" w:fill="auto"/>
        <w:spacing w:before="0" w:after="453"/>
      </w:pPr>
      <w:r>
        <w:t>Szanowny Panie,</w:t>
      </w:r>
    </w:p>
    <w:p w14:paraId="3E85F40E" w14:textId="77777777" w:rsidR="00BB262F" w:rsidRDefault="004B65DD">
      <w:pPr>
        <w:pStyle w:val="Teksttreci20"/>
        <w:shd w:val="clear" w:color="auto" w:fill="auto"/>
        <w:spacing w:line="413" w:lineRule="exact"/>
        <w:ind w:firstLine="760"/>
      </w:pPr>
      <w:r>
        <w:t xml:space="preserve">w związku petycją z dnia 10 grudnia 2020 r. w sprawie podjęcia działań w celu zmiany </w:t>
      </w:r>
      <w:r>
        <w:t xml:space="preserve">w </w:t>
      </w:r>
      <w:r>
        <w:rPr>
          <w:rStyle w:val="Teksttreci2115ptKursywa"/>
        </w:rPr>
        <w:t xml:space="preserve">Strategii postępowania z komunalnymi osadami ściekowymi na lata 2019-2022, </w:t>
      </w:r>
      <w:r>
        <w:t>poniżej przedstawiam następujące wyjaśnienia.</w:t>
      </w:r>
    </w:p>
    <w:p w14:paraId="33F085C4" w14:textId="77777777" w:rsidR="00BB262F" w:rsidRDefault="004B65DD">
      <w:pPr>
        <w:pStyle w:val="Teksttreci20"/>
        <w:shd w:val="clear" w:color="auto" w:fill="auto"/>
        <w:spacing w:line="413" w:lineRule="exact"/>
        <w:ind w:firstLine="760"/>
      </w:pPr>
      <w:r>
        <w:t xml:space="preserve">Kwestie dotyczące odzysku komunalnych osadów ściekowych, który polega na ich stosowaniu na powierzchni ziemi lub wprowadzaniu ich do </w:t>
      </w:r>
      <w:r>
        <w:t xml:space="preserve">gleby jest przedmiotem regulacji zawartych w przepisach ustawy z dnia 14 grudnia 2012 r. </w:t>
      </w:r>
      <w:r>
        <w:rPr>
          <w:rStyle w:val="Teksttreci2115ptKursywa"/>
        </w:rPr>
        <w:t>o odpadach</w:t>
      </w:r>
      <w:r>
        <w:rPr>
          <w:rStyle w:val="Teksttreci2115ptKursywa"/>
          <w:vertAlign w:val="superscript"/>
        </w:rPr>
        <w:t>1</w:t>
      </w:r>
      <w:r>
        <w:t xml:space="preserve"> oraz rozporządzenia Ministra Środowiska z dnia 6 lutego 2015 r. </w:t>
      </w:r>
      <w:r>
        <w:rPr>
          <w:rStyle w:val="Teksttreci2115ptKursywa"/>
        </w:rPr>
        <w:t>w sprawie komunalnych osadów ściekowych</w:t>
      </w:r>
      <w:r>
        <w:rPr>
          <w:rStyle w:val="Teksttreci2115ptKursywa"/>
          <w:vertAlign w:val="superscript"/>
        </w:rPr>
        <w:t>2</w:t>
      </w:r>
      <w:r>
        <w:rPr>
          <w:rStyle w:val="Teksttreci2115ptKursywa"/>
        </w:rPr>
        <w:t>.</w:t>
      </w:r>
    </w:p>
    <w:p w14:paraId="2D489163" w14:textId="77777777" w:rsidR="00BB262F" w:rsidRDefault="004B65DD">
      <w:pPr>
        <w:pStyle w:val="Teksttreci20"/>
        <w:shd w:val="clear" w:color="auto" w:fill="auto"/>
        <w:spacing w:line="413" w:lineRule="exact"/>
        <w:ind w:firstLine="760"/>
      </w:pPr>
      <w:r>
        <w:t>Celem odzysku komunalnych osadów ściekowych na po</w:t>
      </w:r>
      <w:r>
        <w:t>wierzchni ziemi jest wykorzystanie cennych właściwości agronomicznych oraz potencjału nawozowego komunalnych osadów ściekowych. Jednak, wprowadzanie tych składników do gleby wraz z osadem powinno wpisywać się w ogólnie obowiązujące zasady nawożenia przy je</w:t>
      </w:r>
      <w:r>
        <w:t>dnoczesnym respektowaniu zasad ochrony środowiska, w tym m.in. ochrony gleb i wód. Określenie dawki oraz przeprowadzenie badań określających jakość osadu są niezwykle istotne dla spełnienia i zachowania celu stosowania komunalnych osadów ściekowych do gleb</w:t>
      </w:r>
      <w:r>
        <w:t>.</w:t>
      </w:r>
    </w:p>
    <w:p w14:paraId="53FE4CFE" w14:textId="77777777" w:rsidR="00BB262F" w:rsidRDefault="004B65DD">
      <w:pPr>
        <w:pStyle w:val="Teksttreci20"/>
        <w:shd w:val="clear" w:color="auto" w:fill="auto"/>
        <w:spacing w:after="570" w:line="413" w:lineRule="exact"/>
        <w:ind w:firstLine="760"/>
      </w:pPr>
      <w:r>
        <w:t>Zatem, komunalne osady ściekowe mogą być stosowane na gruntach jedynie w przypadku spełniania wymogów określonych w ww. przepisach, które mają zagwarantować</w:t>
      </w:r>
    </w:p>
    <w:p w14:paraId="5DDC97CB" w14:textId="77777777" w:rsidR="00BB262F" w:rsidRDefault="004B65DD">
      <w:pPr>
        <w:pStyle w:val="Teksttreci40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</w:pPr>
      <w:r>
        <w:t xml:space="preserve">Dz. U. z 2020 r. poz. 797, z </w:t>
      </w:r>
      <w:proofErr w:type="spellStart"/>
      <w:r>
        <w:t>późn</w:t>
      </w:r>
      <w:proofErr w:type="spellEnd"/>
      <w:r>
        <w:t>. zm.</w:t>
      </w:r>
    </w:p>
    <w:p w14:paraId="72B839AF" w14:textId="77777777" w:rsidR="00BB262F" w:rsidRDefault="004B65DD">
      <w:pPr>
        <w:pStyle w:val="Teksttreci4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45"/>
      </w:pPr>
      <w:r>
        <w:t>Dz. U. poz. 257.</w:t>
      </w:r>
    </w:p>
    <w:p w14:paraId="2089E0D8" w14:textId="77777777" w:rsidR="00BB262F" w:rsidRDefault="004B65DD">
      <w:pPr>
        <w:pStyle w:val="Teksttreci40"/>
        <w:shd w:val="clear" w:color="auto" w:fill="auto"/>
        <w:spacing w:before="0" w:line="269" w:lineRule="exact"/>
        <w:ind w:right="20"/>
        <w:jc w:val="center"/>
        <w:sectPr w:rsidR="00BB262F">
          <w:type w:val="continuous"/>
          <w:pgSz w:w="11900" w:h="16840"/>
          <w:pgMar w:top="2732" w:right="1385" w:bottom="505" w:left="1366" w:header="0" w:footer="3" w:gutter="0"/>
          <w:cols w:space="720"/>
          <w:noEndnote/>
          <w:docGrid w:linePitch="360"/>
        </w:sectPr>
      </w:pPr>
      <w:r>
        <w:t xml:space="preserve">ul. Wawelska 52/54, 00-922 Warszawa; (+48 22) 36 92 262, faks: (+48 22) 36 92 795, </w:t>
      </w:r>
      <w:hyperlink r:id="rId11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64837218" w14:textId="77777777" w:rsidR="00BB262F" w:rsidRDefault="004B65DD">
      <w:pPr>
        <w:pStyle w:val="Teksttreci20"/>
        <w:shd w:val="clear" w:color="auto" w:fill="auto"/>
        <w:spacing w:line="413" w:lineRule="exact"/>
        <w:ind w:firstLine="0"/>
      </w:pPr>
      <w:r>
        <w:lastRenderedPageBreak/>
        <w:t>ich wykorzystanie w sposób bezpieczny dla zdrowi</w:t>
      </w:r>
      <w:r>
        <w:t xml:space="preserve">a i życia ludzi oraz środowiska. Proces ten, powinien się odbywać z zachowaniem warunków określonych w art. 96 ust. 2-13 ustawy </w:t>
      </w:r>
      <w:r>
        <w:rPr>
          <w:rStyle w:val="Teksttreci2115ptKursywa"/>
        </w:rPr>
        <w:t>o odpadach.</w:t>
      </w:r>
      <w:r>
        <w:t xml:space="preserve"> Zgodnie z rozporządzeniem </w:t>
      </w:r>
      <w:r>
        <w:rPr>
          <w:rStyle w:val="Teksttreci2115ptKursywa"/>
        </w:rPr>
        <w:t xml:space="preserve">w sprawie komunalnych osadów ściekowych, </w:t>
      </w:r>
      <w:r>
        <w:t>komunalne osady ściekowe mogą być stosowane, jeże</w:t>
      </w:r>
      <w:r>
        <w:t>li nie są przekroczone, określone w tym rozporządzeniu, dopuszczalne zawartości metali ciężkich, a także gdy stwierdzono brak obecności bakterii z rodzaju Salmonella oraz żywych jaj pasożytów jelitowych. Warunkiem stosowania komunalnych osadów ściekowych j</w:t>
      </w:r>
      <w:r>
        <w:t>est również przestrzeganie dopuszczalnych zawartości metali ciężkich w wierzchniej warstwie gruntu, które zostały określone w przedmiotowym rozporządzeniu.</w:t>
      </w:r>
    </w:p>
    <w:p w14:paraId="21BCE254" w14:textId="77777777" w:rsidR="00BB262F" w:rsidRDefault="004B65DD">
      <w:pPr>
        <w:pStyle w:val="Teksttreci20"/>
        <w:shd w:val="clear" w:color="auto" w:fill="auto"/>
        <w:spacing w:line="413" w:lineRule="exact"/>
        <w:ind w:firstLine="740"/>
      </w:pPr>
      <w:r>
        <w:t>Ponadto, zgodnie z ww. rozporządzeniem, komunalne osady ściekowe mogą być stosowane na gruntach, jeż</w:t>
      </w:r>
      <w:r>
        <w:t xml:space="preserve">eli stosowanie tych osadów nie powoduje pogorszenia jakości gleby, ziemi oraz wód powierzchniowych i podziemnych, w szczególności nie spowoduje szkody w środowisku w rozumieniu przepisów ustawy z dnia 13 kwietnia 2007 r. </w:t>
      </w:r>
      <w:r>
        <w:rPr>
          <w:rStyle w:val="Teksttreci2115ptKursywa"/>
        </w:rPr>
        <w:t>o zapobieganiu szkodom w środowisku</w:t>
      </w:r>
      <w:r>
        <w:rPr>
          <w:rStyle w:val="Teksttreci2115ptKursywa"/>
        </w:rPr>
        <w:t xml:space="preserve"> i ich naprawie</w:t>
      </w:r>
      <w:r>
        <w:rPr>
          <w:vertAlign w:val="superscript"/>
        </w:rPr>
        <w:footnoteReference w:id="1"/>
      </w:r>
      <w:r>
        <w:t>.</w:t>
      </w:r>
    </w:p>
    <w:p w14:paraId="664381A9" w14:textId="77777777" w:rsidR="00BB262F" w:rsidRDefault="004B65DD">
      <w:pPr>
        <w:pStyle w:val="Teksttreci20"/>
        <w:shd w:val="clear" w:color="auto" w:fill="auto"/>
        <w:spacing w:line="413" w:lineRule="exact"/>
        <w:ind w:firstLine="740"/>
      </w:pPr>
      <w:r>
        <w:t xml:space="preserve">Biorąc pod uwagę zawarte w Pana piśmie informacje, w których zwraca się uwagę na indywidualne podejście poszczególnych oczyszczalni do zagospodarowania komunalnych osadów ściekowych, informuję, że w dokumencie pn. </w:t>
      </w:r>
      <w:r>
        <w:rPr>
          <w:rStyle w:val="Teksttreci2115ptKursywa"/>
        </w:rPr>
        <w:t xml:space="preserve">Strategia postępowania </w:t>
      </w:r>
      <w:r>
        <w:rPr>
          <w:rStyle w:val="Teksttreci2115ptKursywa"/>
        </w:rPr>
        <w:t>z komunalnymi osadami ściekowymi na lata 2019-2022,</w:t>
      </w:r>
      <w:r>
        <w:t xml:space="preserve"> w celu zapewnienia właściwego sposobu postępowania z komunalnymi osadami ściekowymi przyjęto następujące cele strategiczne:</w:t>
      </w:r>
    </w:p>
    <w:p w14:paraId="46D225BB" w14:textId="77777777" w:rsidR="00BB262F" w:rsidRDefault="004B65DD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line="413" w:lineRule="exact"/>
        <w:ind w:left="400" w:hanging="400"/>
      </w:pPr>
      <w:r>
        <w:t>Zapobieganie powstawaniu i zmniejszanie ilości powstających w oczyszczalniach śc</w:t>
      </w:r>
      <w:r>
        <w:t>ieków komunalnych osadów ściekowych stanowiących odpady oraz wyeliminowanie wytwarzania komunalnych osadów ściekowych stanowiących odpady, które z uwagi na jakość stwarzają problemy z ich zagospodarowaniem zgodnie z przepisami, poprzez termiczne przekształ</w:t>
      </w:r>
      <w:r>
        <w:t>canie, stosowanie na powierzchni ziemi, produkcję nawozów lub środków wspomagających uprawę roślin lub inne;</w:t>
      </w:r>
    </w:p>
    <w:p w14:paraId="06FE6203" w14:textId="77777777" w:rsidR="00BB262F" w:rsidRDefault="004B65DD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line="413" w:lineRule="exact"/>
        <w:ind w:left="400" w:hanging="400"/>
      </w:pPr>
      <w:r>
        <w:t>Zwiększenie ilości komunalnych osadów ściekowych przetwarzanych przed wprowadzeniem do środowiska oraz zwiększenie ilości komunalnych osadów ścieko</w:t>
      </w:r>
      <w:r>
        <w:t>wych poddanych termicznemu przekształcaniu;</w:t>
      </w:r>
    </w:p>
    <w:p w14:paraId="6802AFDB" w14:textId="77777777" w:rsidR="00BB262F" w:rsidRDefault="004B65DD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line="413" w:lineRule="exact"/>
        <w:ind w:left="400" w:hanging="400"/>
      </w:pPr>
      <w:r>
        <w:t>Dążenie do maksymalizacji stopnia wykorzystania substancji biogennych zawartych w osadach przy jednoczesnym spełnieniu wszystkich wymogów dotyczących bezpieczeństwa sanitarnego, chemicznego oraz środowiskowego.</w:t>
      </w:r>
    </w:p>
    <w:p w14:paraId="4A214930" w14:textId="77777777" w:rsidR="00BB262F" w:rsidRDefault="004B65DD">
      <w:pPr>
        <w:pStyle w:val="Teksttreci20"/>
        <w:shd w:val="clear" w:color="auto" w:fill="auto"/>
        <w:spacing w:line="413" w:lineRule="exact"/>
        <w:ind w:firstLine="740"/>
      </w:pPr>
      <w:r>
        <w:t>P</w:t>
      </w:r>
      <w:r>
        <w:t xml:space="preserve">onadto, w uchwale nr 88 Rady Ministrów w sprawie </w:t>
      </w:r>
      <w:r>
        <w:rPr>
          <w:rStyle w:val="Teksttreci2115ptKursywa"/>
        </w:rPr>
        <w:t>Krajowego planu gospodarki odpadami 2022</w:t>
      </w:r>
      <w:r>
        <w:t xml:space="preserve"> z dnia 1 lipca 2016 r. poz. 784, wskazano cele i kierunki działań w zakresie </w:t>
      </w:r>
      <w:r>
        <w:lastRenderedPageBreak/>
        <w:t>gospodarowania m.in. komunalnymi osadami ściekowymi. W zakresie gospodarki komunalnymi os</w:t>
      </w:r>
      <w:r>
        <w:t xml:space="preserve">adami ściekowymi określono kierunki działań oraz cele, wśród których m.in. wymieniono również </w:t>
      </w:r>
      <w:r>
        <w:rPr>
          <w:rStyle w:val="Teksttreci2115ptKursywa"/>
        </w:rPr>
        <w:t>dążenie do maksymalizacji stopnia wykorzystania substancji biogennych zawartych w osadach przy jednoczesnym spełnieniu wszystkich wymogów dotyczących bezpieczeńst</w:t>
      </w:r>
      <w:r>
        <w:rPr>
          <w:rStyle w:val="Teksttreci2115ptKursywa"/>
        </w:rPr>
        <w:t>wa sanitarnego, chemicznego oraz środowiskowego</w:t>
      </w:r>
      <w:r>
        <w:t>.</w:t>
      </w:r>
    </w:p>
    <w:p w14:paraId="7A018E1A" w14:textId="77777777" w:rsidR="00BB262F" w:rsidRDefault="004B65DD">
      <w:pPr>
        <w:pStyle w:val="Teksttreci20"/>
        <w:shd w:val="clear" w:color="auto" w:fill="auto"/>
        <w:spacing w:line="413" w:lineRule="exact"/>
        <w:ind w:firstLine="740"/>
      </w:pPr>
      <w:r>
        <w:t xml:space="preserve">Kolejnym dokumentem również odnoszącym się do kwestii osadów ściekowych jest </w:t>
      </w:r>
      <w:r>
        <w:rPr>
          <w:rStyle w:val="Teksttreci2115ptKursywa"/>
        </w:rPr>
        <w:t>Krajowy program oczyszczania ścieków komunalnych</w:t>
      </w:r>
      <w:r>
        <w:t xml:space="preserve"> i jego aktualizacje. Planując budowę lub modernizację oczyszczalni ścieków w rama</w:t>
      </w:r>
      <w:r>
        <w:t>ch tego programu należy podjąć decyzję o zastosowaniu odpowiednich rozwiązań mających wpływ na jakość komunalnych osadów ściekowych, uwzględniając m. in. jakość przyjmowanych ścieków, sposoby ich oczyszczania oraz sposoby przeróbki i zagospodarowania osadó</w:t>
      </w:r>
      <w:r>
        <w:t>w ściekowych.</w:t>
      </w:r>
    </w:p>
    <w:p w14:paraId="28B56938" w14:textId="77777777" w:rsidR="00BB262F" w:rsidRDefault="004B65DD">
      <w:pPr>
        <w:pStyle w:val="Teksttreci20"/>
        <w:shd w:val="clear" w:color="auto" w:fill="auto"/>
        <w:spacing w:after="947" w:line="413" w:lineRule="exact"/>
        <w:ind w:firstLine="740"/>
      </w:pPr>
      <w:r>
        <w:t xml:space="preserve">Zapisy w ww. dokumentach o charakterze strategicznym dają możliwość, aby poszczególne oczyszczalnie ścieków, uwzględniając uwarunkowania lokalne, zastosowały indywidualne podejście do zagospodarowania komunalnych osadów ściekowych. </w:t>
      </w:r>
      <w:r>
        <w:t>Respektując przy tym określone w przepisach prawnych wymagania zapewniające bezpieczne dla zdrowia ludzi i środowiska ich stosowanie na powierzchni ziemi.</w:t>
      </w:r>
    </w:p>
    <w:p w14:paraId="529240DD" w14:textId="77777777" w:rsidR="00BB262F" w:rsidRDefault="004B65DD">
      <w:pPr>
        <w:pStyle w:val="Teksttreci30"/>
        <w:shd w:val="clear" w:color="auto" w:fill="auto"/>
        <w:spacing w:before="0" w:after="0"/>
        <w:ind w:left="4720"/>
        <w:jc w:val="left"/>
        <w:sectPr w:rsidR="00BB262F">
          <w:pgSz w:w="11900" w:h="16840"/>
          <w:pgMar w:top="1436" w:right="1383" w:bottom="1378" w:left="1378" w:header="0" w:footer="3" w:gutter="0"/>
          <w:cols w:space="720"/>
          <w:noEndnote/>
          <w:docGrid w:linePitch="360"/>
        </w:sectPr>
      </w:pPr>
      <w:r>
        <w:t>Z poważaniem</w:t>
      </w:r>
    </w:p>
    <w:p w14:paraId="4FCF4EFA" w14:textId="77777777" w:rsidR="00BB262F" w:rsidRDefault="004B65DD">
      <w:pPr>
        <w:pStyle w:val="Teksttreci20"/>
        <w:shd w:val="clear" w:color="auto" w:fill="auto"/>
        <w:spacing w:after="680" w:line="288" w:lineRule="exact"/>
        <w:ind w:firstLine="0"/>
      </w:pPr>
      <w:r>
        <w:lastRenderedPageBreak/>
        <w:t>Zgodnie z art. 13 ust. 1 i 2 ogólnego rozporządzenia o ochronie d</w:t>
      </w:r>
      <w:r>
        <w:t>anych osobowych z dnia 27 kwietnia 2016 r. informuję, iż:</w:t>
      </w:r>
    </w:p>
    <w:p w14:paraId="5F15ADDA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line="288" w:lineRule="exact"/>
        <w:ind w:left="440"/>
      </w:pPr>
      <w:r>
        <w:t>Administratorem Pani/Pana danych osobowych jest Minister Klimatu z siedzibą w Warszawie ul. Wawelska 52/54, 00-922.</w:t>
      </w:r>
    </w:p>
    <w:p w14:paraId="5DBB66A6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  <w:jc w:val="left"/>
      </w:pPr>
      <w:r>
        <w:t xml:space="preserve">Kontakt z Inspektorem Ochrony Danych jest możliwy jest pod adresem email </w:t>
      </w:r>
      <w:hyperlink r:id="rId12" w:history="1">
        <w:r>
          <w:rPr>
            <w:rStyle w:val="Teksttreci21"/>
          </w:rPr>
          <w:t>inspektor.ochronv.danvch@,klimat.gov.pl</w:t>
        </w:r>
      </w:hyperlink>
    </w:p>
    <w:p w14:paraId="795DE211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</w:pPr>
      <w:r>
        <w:t>Będziemy przetwarzać Pani/Pana dane osobowe w celu udzielenia odpowiedzi na przesłane zapytanie</w:t>
      </w:r>
      <w:r>
        <w:rPr>
          <w:vertAlign w:val="superscript"/>
        </w:rPr>
        <w:footnoteReference w:id="2"/>
      </w:r>
      <w:r>
        <w:t>.</w:t>
      </w:r>
    </w:p>
    <w:p w14:paraId="21B6985E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  <w:jc w:val="left"/>
      </w:pPr>
      <w:r>
        <w:t>Pana/Pani dane osobowe będziemy przechowywać przez okres 50 lat.</w:t>
      </w:r>
    </w:p>
    <w:p w14:paraId="75002117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</w:pPr>
      <w:r>
        <w:t>P</w:t>
      </w:r>
      <w:r>
        <w:t>osiada Pani/Pan prawo do:</w:t>
      </w:r>
    </w:p>
    <w:p w14:paraId="2102727B" w14:textId="77777777" w:rsidR="00BB262F" w:rsidRDefault="004B65DD">
      <w:pPr>
        <w:pStyle w:val="Teksttreci20"/>
        <w:numPr>
          <w:ilvl w:val="0"/>
          <w:numId w:val="4"/>
        </w:numPr>
        <w:shd w:val="clear" w:color="auto" w:fill="auto"/>
        <w:tabs>
          <w:tab w:val="left" w:pos="800"/>
        </w:tabs>
        <w:spacing w:line="288" w:lineRule="exact"/>
        <w:ind w:left="440" w:firstLine="0"/>
        <w:jc w:val="left"/>
      </w:pPr>
      <w:r>
        <w:t>żądania od administratora dostępu do danych osobowych,</w:t>
      </w:r>
    </w:p>
    <w:p w14:paraId="75EEADB9" w14:textId="77777777" w:rsidR="00BB262F" w:rsidRDefault="004B65DD">
      <w:pPr>
        <w:pStyle w:val="Teksttreci20"/>
        <w:numPr>
          <w:ilvl w:val="0"/>
          <w:numId w:val="4"/>
        </w:numPr>
        <w:shd w:val="clear" w:color="auto" w:fill="auto"/>
        <w:tabs>
          <w:tab w:val="left" w:pos="813"/>
        </w:tabs>
        <w:spacing w:line="288" w:lineRule="exact"/>
        <w:ind w:left="440" w:firstLine="0"/>
        <w:jc w:val="left"/>
      </w:pPr>
      <w:r>
        <w:t>sprostowania danych osobowych,</w:t>
      </w:r>
    </w:p>
    <w:p w14:paraId="608B98A0" w14:textId="77777777" w:rsidR="00BB262F" w:rsidRDefault="004B65DD">
      <w:pPr>
        <w:pStyle w:val="Teksttreci20"/>
        <w:numPr>
          <w:ilvl w:val="0"/>
          <w:numId w:val="4"/>
        </w:numPr>
        <w:shd w:val="clear" w:color="auto" w:fill="auto"/>
        <w:tabs>
          <w:tab w:val="left" w:pos="813"/>
        </w:tabs>
        <w:spacing w:line="288" w:lineRule="exact"/>
        <w:ind w:left="440" w:firstLine="0"/>
        <w:jc w:val="left"/>
      </w:pPr>
      <w:r>
        <w:t>usunięcia lub ograniczenia przetwarzania danych osobowych,</w:t>
      </w:r>
    </w:p>
    <w:p w14:paraId="666B2D3B" w14:textId="77777777" w:rsidR="00BB262F" w:rsidRDefault="004B65DD">
      <w:pPr>
        <w:pStyle w:val="Teksttreci20"/>
        <w:numPr>
          <w:ilvl w:val="0"/>
          <w:numId w:val="4"/>
        </w:numPr>
        <w:shd w:val="clear" w:color="auto" w:fill="auto"/>
        <w:tabs>
          <w:tab w:val="left" w:pos="813"/>
        </w:tabs>
        <w:spacing w:line="288" w:lineRule="exact"/>
        <w:ind w:left="440" w:firstLine="0"/>
        <w:jc w:val="left"/>
      </w:pPr>
      <w:r>
        <w:t>wniesienia sprzeciwu wobec przetwarzania danych osobowych.</w:t>
      </w:r>
    </w:p>
    <w:p w14:paraId="38B31AFB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</w:pPr>
      <w:r>
        <w:t xml:space="preserve">Ma Pan/Pani prawo </w:t>
      </w:r>
      <w:r>
        <w:t>wniesienia skargi do organu nadzorczego, jeśli uzna Pani/Pan, że przetwarzanie Pani/Pana danych osobowych narusza przepisy ogólnego rozporządzenia o ochronie danych osobowych z dnia 27 kwietnia 2016 r.</w:t>
      </w:r>
    </w:p>
    <w:p w14:paraId="4A1EF443" w14:textId="77777777" w:rsidR="00BB262F" w:rsidRDefault="004B65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line="288" w:lineRule="exact"/>
        <w:ind w:left="440"/>
      </w:pPr>
      <w:r>
        <w:t>Podanie danych osobowych jest dobrowolne ale niepodani</w:t>
      </w:r>
      <w:r>
        <w:t>e danych w zakresie wymaganym przez administratora może skutkować brakiem skutecznego doręczenia odpowiedzi.</w:t>
      </w:r>
    </w:p>
    <w:sectPr w:rsidR="00BB262F">
      <w:pgSz w:w="11900" w:h="16840"/>
      <w:pgMar w:top="1431" w:right="1380" w:bottom="138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FB8D0" w14:textId="77777777" w:rsidR="004B65DD" w:rsidRDefault="004B65DD">
      <w:r>
        <w:separator/>
      </w:r>
    </w:p>
  </w:endnote>
  <w:endnote w:type="continuationSeparator" w:id="0">
    <w:p w14:paraId="5231585F" w14:textId="77777777" w:rsidR="004B65DD" w:rsidRDefault="004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14D6" w14:textId="77777777" w:rsidR="00BB262F" w:rsidRDefault="004B65DD">
    <w:pPr>
      <w:rPr>
        <w:sz w:val="2"/>
        <w:szCs w:val="2"/>
      </w:rPr>
    </w:pPr>
    <w:r>
      <w:pict w14:anchorId="7B6DB2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4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5670FCF" w14:textId="77777777" w:rsidR="00BB262F" w:rsidRDefault="004B65D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929D" w14:textId="77777777" w:rsidR="004B65DD" w:rsidRDefault="004B65DD">
      <w:r>
        <w:separator/>
      </w:r>
    </w:p>
  </w:footnote>
  <w:footnote w:type="continuationSeparator" w:id="0">
    <w:p w14:paraId="17065F4E" w14:textId="77777777" w:rsidR="004B65DD" w:rsidRDefault="004B65DD">
      <w:r>
        <w:continuationSeparator/>
      </w:r>
    </w:p>
  </w:footnote>
  <w:footnote w:id="1">
    <w:p w14:paraId="3A543380" w14:textId="77777777" w:rsidR="00BB262F" w:rsidRDefault="004B65DD">
      <w:pPr>
        <w:pStyle w:val="Stopka1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Dz. U. z 2020 r. poz. 284, z późn.zm.</w:t>
      </w:r>
    </w:p>
  </w:footnote>
  <w:footnote w:id="2">
    <w:p w14:paraId="4B4897BB" w14:textId="77777777" w:rsidR="00BB262F" w:rsidRDefault="004B65DD">
      <w:pPr>
        <w:pStyle w:val="Stopka1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Na podstawie art. 6 ust. 1 lit. e ogólnego rozporządzenia o ochronie danych osobowych z dnia 27 kwietnia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59E1"/>
    <w:multiLevelType w:val="multilevel"/>
    <w:tmpl w:val="91F262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8485F"/>
    <w:multiLevelType w:val="multilevel"/>
    <w:tmpl w:val="3502FD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A86088"/>
    <w:multiLevelType w:val="multilevel"/>
    <w:tmpl w:val="3B545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22417"/>
    <w:multiLevelType w:val="multilevel"/>
    <w:tmpl w:val="75803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62F"/>
    <w:rsid w:val="004070B7"/>
    <w:rsid w:val="004B65DD"/>
    <w:rsid w:val="00B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80CFE6"/>
  <w15:docId w15:val="{EE58F6AA-1330-4F70-BC68-DB73583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24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24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2115ptKursywa">
    <w:name w:val="Tekst treści (2) + 11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98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140" w:after="580" w:line="25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ABBYY/PDFTransformer/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spektor.ochrony.danych@klim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klima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2021-04-14T09:37:00Z</dcterms:created>
  <dcterms:modified xsi:type="dcterms:W3CDTF">2021-04-14T09:37:00Z</dcterms:modified>
</cp:coreProperties>
</file>