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E" w:rsidRPr="00FB65B3" w:rsidRDefault="00FB65B3" w:rsidP="00FB65B3">
      <w:pPr>
        <w:spacing w:after="0" w:line="240" w:lineRule="auto"/>
        <w:rPr>
          <w:rFonts w:cs="Calibri"/>
          <w:b/>
          <w:color w:val="373737"/>
          <w:sz w:val="20"/>
          <w:szCs w:val="20"/>
        </w:rPr>
      </w:pPr>
      <w:bookmarkStart w:id="0" w:name="_GoBack"/>
      <w:bookmarkEnd w:id="0"/>
      <w:r w:rsidRPr="00FB65B3">
        <w:rPr>
          <w:rFonts w:cs="Calibri"/>
          <w:b/>
          <w:color w:val="373737"/>
          <w:sz w:val="20"/>
          <w:szCs w:val="20"/>
        </w:rPr>
        <w:t>Informacja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768"/>
      </w:tblGrid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Tytuł</w:t>
            </w:r>
          </w:p>
        </w:tc>
        <w:tc>
          <w:tcPr>
            <w:tcW w:w="11768" w:type="dxa"/>
            <w:vAlign w:val="center"/>
          </w:tcPr>
          <w:p w:rsidR="00FB65B3" w:rsidRPr="0043097E" w:rsidRDefault="0043097E" w:rsidP="0064407A">
            <w:pPr>
              <w:spacing w:after="0" w:line="240" w:lineRule="auto"/>
              <w:rPr>
                <w:rFonts w:cs="Calibri"/>
                <w:b/>
                <w:bCs/>
                <w:noProof/>
                <w:sz w:val="20"/>
                <w:szCs w:val="20"/>
              </w:rPr>
            </w:pPr>
            <w:r w:rsidRPr="0043097E">
              <w:rPr>
                <w:rFonts w:cs="Calibri"/>
                <w:b/>
                <w:bCs/>
                <w:noProof/>
                <w:sz w:val="20"/>
                <w:szCs w:val="20"/>
              </w:rPr>
              <w:t>Projekt Polityki ekologicznej państwa 2030 - po konsultacjach społecznych i uzgodnieniach międzyresortowych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FB65B3" w:rsidRPr="00FB65B3">
              <w:rPr>
                <w:rFonts w:cs="Calibri"/>
                <w:bCs/>
                <w:noProof/>
                <w:sz w:val="20"/>
                <w:szCs w:val="20"/>
              </w:rPr>
              <w:t> </w:t>
            </w:r>
          </w:p>
        </w:tc>
      </w:tr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 xml:space="preserve">Autor  </w:t>
            </w:r>
          </w:p>
        </w:tc>
        <w:tc>
          <w:tcPr>
            <w:tcW w:w="11768" w:type="dxa"/>
            <w:vAlign w:val="center"/>
          </w:tcPr>
          <w:p w:rsidR="00FB65B3" w:rsidRPr="00FB65B3" w:rsidRDefault="0043097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Ministerstwo Środowiska</w:t>
            </w:r>
          </w:p>
        </w:tc>
      </w:tr>
      <w:tr w:rsidR="0064407A" w:rsidRPr="00FB65B3" w:rsidTr="0064407A">
        <w:tc>
          <w:tcPr>
            <w:tcW w:w="2376" w:type="dxa"/>
            <w:vAlign w:val="center"/>
          </w:tcPr>
          <w:p w:rsidR="00FB65B3" w:rsidRPr="00FB65B3" w:rsidRDefault="00FB65B3" w:rsidP="0064407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B65B3">
              <w:rPr>
                <w:rFonts w:cs="Calibri"/>
                <w:b/>
                <w:sz w:val="20"/>
                <w:szCs w:val="20"/>
              </w:rPr>
              <w:t>Projekt z dnia</w:t>
            </w:r>
          </w:p>
        </w:tc>
        <w:tc>
          <w:tcPr>
            <w:tcW w:w="11768" w:type="dxa"/>
            <w:vAlign w:val="center"/>
          </w:tcPr>
          <w:p w:rsidR="00FB65B3" w:rsidRPr="00FB65B3" w:rsidRDefault="0043097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 stycznia 2019</w:t>
            </w:r>
          </w:p>
        </w:tc>
      </w:tr>
    </w:tbl>
    <w:p w:rsidR="00FB65B3" w:rsidRPr="00FB65B3" w:rsidRDefault="00FB65B3" w:rsidP="00FB65B3">
      <w:pPr>
        <w:spacing w:after="0" w:line="240" w:lineRule="auto"/>
        <w:rPr>
          <w:rFonts w:cs="Calibri"/>
          <w:sz w:val="20"/>
          <w:szCs w:val="20"/>
        </w:rPr>
      </w:pPr>
    </w:p>
    <w:p w:rsidR="00FF16BE" w:rsidRPr="00FB65B3" w:rsidRDefault="00ED157B" w:rsidP="00FB65B3">
      <w:pPr>
        <w:spacing w:after="0" w:line="240" w:lineRule="auto"/>
        <w:rPr>
          <w:rFonts w:cs="Calibri"/>
          <w:b/>
          <w:sz w:val="20"/>
          <w:szCs w:val="20"/>
        </w:rPr>
      </w:pPr>
      <w:r w:rsidRPr="00FB65B3">
        <w:rPr>
          <w:rFonts w:cs="Calibri"/>
          <w:b/>
          <w:sz w:val="20"/>
          <w:szCs w:val="20"/>
        </w:rPr>
        <w:t>Informacje</w:t>
      </w:r>
      <w:r w:rsidR="00FF16BE" w:rsidRPr="00FB65B3">
        <w:rPr>
          <w:rFonts w:cs="Calibri"/>
          <w:b/>
          <w:sz w:val="20"/>
          <w:szCs w:val="20"/>
        </w:rPr>
        <w:t xml:space="preserve"> o zgłaszającym</w:t>
      </w:r>
      <w:r w:rsidR="00FB65B3" w:rsidRPr="00FB65B3">
        <w:rPr>
          <w:rFonts w:cs="Calibri"/>
          <w:b/>
          <w:sz w:val="20"/>
          <w:szCs w:val="20"/>
        </w:rPr>
        <w:t xml:space="preserve"> uwagi</w:t>
      </w:r>
      <w:r w:rsidR="00FF16BE" w:rsidRPr="00FB65B3">
        <w:rPr>
          <w:rFonts w:cs="Calibri"/>
          <w:b/>
          <w:sz w:val="20"/>
          <w:szCs w:val="20"/>
        </w:rPr>
        <w:t>:</w:t>
      </w:r>
      <w:r w:rsidR="00FF16BE" w:rsidRPr="00FB65B3">
        <w:rPr>
          <w:rFonts w:cs="Calibri"/>
          <w:b/>
          <w:sz w:val="20"/>
          <w:szCs w:val="20"/>
        </w:rPr>
        <w:tab/>
      </w:r>
      <w:r w:rsidR="00FF16BE" w:rsidRPr="00FB65B3"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11732"/>
      </w:tblGrid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Urzą</w:t>
            </w:r>
            <w:r w:rsidRPr="00FB65B3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1732" w:type="dxa"/>
            <w:vAlign w:val="center"/>
          </w:tcPr>
          <w:p w:rsidR="00FF16BE" w:rsidRPr="008B3532" w:rsidRDefault="008B3532" w:rsidP="0043097E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8B3532">
              <w:rPr>
                <w:rFonts w:ascii="Times New Roman" w:hAnsi="Times New Roman"/>
                <w:sz w:val="24"/>
                <w:szCs w:val="24"/>
              </w:rPr>
              <w:t xml:space="preserve">Urząd Marszałkowski Województwa </w:t>
            </w:r>
            <w:r w:rsidR="0043097E">
              <w:rPr>
                <w:rFonts w:ascii="Times New Roman" w:hAnsi="Times New Roman"/>
                <w:sz w:val="24"/>
                <w:szCs w:val="24"/>
              </w:rPr>
              <w:t>Podlaskiego</w:t>
            </w:r>
            <w:r w:rsidRPr="008B3532">
              <w:rPr>
                <w:rFonts w:ascii="Times New Roman" w:hAnsi="Times New Roman"/>
                <w:sz w:val="24"/>
                <w:szCs w:val="24"/>
              </w:rPr>
              <w:t xml:space="preserve">  za pośrednictwem Biura Związku Województw RP</w:t>
            </w: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Organizacja samorządowa</w:t>
            </w:r>
          </w:p>
        </w:tc>
        <w:tc>
          <w:tcPr>
            <w:tcW w:w="11732" w:type="dxa"/>
            <w:vAlign w:val="center"/>
          </w:tcPr>
          <w:p w:rsidR="00FF16BE" w:rsidRPr="008B3532" w:rsidRDefault="008B3532" w:rsidP="0064407A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8B3532">
              <w:rPr>
                <w:rFonts w:ascii="Times New Roman" w:hAnsi="Times New Roman"/>
                <w:sz w:val="24"/>
                <w:szCs w:val="24"/>
              </w:rPr>
              <w:t>Związek Województw RP</w:t>
            </w: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732" w:type="dxa"/>
            <w:vAlign w:val="center"/>
          </w:tcPr>
          <w:p w:rsidR="00FF16BE" w:rsidRPr="0043097E" w:rsidRDefault="002348F9" w:rsidP="008B3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Żdanuk</w:t>
            </w: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F16BE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732" w:type="dxa"/>
            <w:vAlign w:val="center"/>
          </w:tcPr>
          <w:p w:rsidR="00466565" w:rsidRPr="002348F9" w:rsidRDefault="002348F9" w:rsidP="004665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anna.zdanuk@wrotapodlasia.pl</w:t>
            </w:r>
          </w:p>
        </w:tc>
      </w:tr>
      <w:tr w:rsidR="0064407A" w:rsidRPr="00FB65B3" w:rsidTr="0064407A">
        <w:tc>
          <w:tcPr>
            <w:tcW w:w="2410" w:type="dxa"/>
            <w:vAlign w:val="center"/>
          </w:tcPr>
          <w:p w:rsidR="00FF16BE" w:rsidRPr="00FB65B3" w:rsidRDefault="00FB65B3" w:rsidP="0064407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B65B3"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732" w:type="dxa"/>
            <w:vAlign w:val="center"/>
          </w:tcPr>
          <w:p w:rsidR="00FF16BE" w:rsidRPr="002348F9" w:rsidRDefault="002348F9" w:rsidP="00644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85 66 54 356</w:t>
            </w:r>
          </w:p>
        </w:tc>
      </w:tr>
    </w:tbl>
    <w:p w:rsidR="00FF16BE" w:rsidRPr="00FB65B3" w:rsidRDefault="00FF16BE" w:rsidP="00FB65B3">
      <w:pPr>
        <w:spacing w:after="0" w:line="240" w:lineRule="auto"/>
        <w:rPr>
          <w:rFonts w:cs="Calibri"/>
          <w:i/>
          <w:sz w:val="20"/>
          <w:szCs w:val="20"/>
        </w:rPr>
      </w:pPr>
    </w:p>
    <w:p w:rsidR="00FF16BE" w:rsidRPr="0064407A" w:rsidRDefault="0064407A" w:rsidP="00FB65B3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64407A">
        <w:rPr>
          <w:rFonts w:cs="Calibri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3"/>
        <w:gridCol w:w="1913"/>
        <w:gridCol w:w="3213"/>
        <w:gridCol w:w="3213"/>
        <w:gridCol w:w="3213"/>
        <w:gridCol w:w="2127"/>
      </w:tblGrid>
      <w:tr w:rsidR="00E00B26" w:rsidRPr="00FB65B3" w:rsidTr="00E00B26">
        <w:tc>
          <w:tcPr>
            <w:tcW w:w="463" w:type="dxa"/>
            <w:vAlign w:val="center"/>
          </w:tcPr>
          <w:p w:rsidR="00E00B26" w:rsidRPr="0064407A" w:rsidRDefault="00E00B26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Część dokumentu, do którego odnosi się uwaga (np. art., nr str., rozdział)</w:t>
            </w:r>
          </w:p>
        </w:tc>
        <w:tc>
          <w:tcPr>
            <w:tcW w:w="32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shd w:val="clear" w:color="auto" w:fill="FEF1E6"/>
          </w:tcPr>
          <w:p w:rsidR="00E00B26" w:rsidRPr="0009511F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Stanowisko resortu</w:t>
            </w:r>
          </w:p>
        </w:tc>
        <w:tc>
          <w:tcPr>
            <w:tcW w:w="2127" w:type="dxa"/>
          </w:tcPr>
          <w:p w:rsidR="00E00B26" w:rsidRPr="0064407A" w:rsidRDefault="00E00B26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stanowiska resortu</w:t>
            </w: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B51A60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Toc535524179"/>
            <w:r w:rsidRPr="00B51A60">
              <w:rPr>
                <w:rFonts w:cs="Calibri"/>
                <w:sz w:val="20"/>
                <w:szCs w:val="20"/>
              </w:rPr>
              <w:t>Terytorializacja kierunków interwencji PEP2030</w:t>
            </w:r>
            <w:bookmarkEnd w:id="1"/>
            <w:r>
              <w:rPr>
                <w:rFonts w:cs="Calibri"/>
                <w:sz w:val="20"/>
                <w:szCs w:val="20"/>
              </w:rPr>
              <w:t>, województwo podlaskie</w:t>
            </w:r>
          </w:p>
        </w:tc>
        <w:tc>
          <w:tcPr>
            <w:tcW w:w="3213" w:type="dxa"/>
          </w:tcPr>
          <w:p w:rsidR="00E00B26" w:rsidRDefault="00B51A60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Proponuje się zweryfikować dane dot. inwentaryzacji materiałów zawierających azbest w gminach</w:t>
            </w:r>
            <w:r w:rsidR="00230A16">
              <w:rPr>
                <w:rFonts w:cs="Calibri"/>
                <w:sz w:val="20"/>
                <w:szCs w:val="20"/>
              </w:rPr>
              <w:t xml:space="preserve">, np. na podstawie </w:t>
            </w:r>
            <w:r w:rsidR="00230A16" w:rsidRPr="00230A16">
              <w:rPr>
                <w:rFonts w:cs="Calibri"/>
                <w:sz w:val="20"/>
                <w:szCs w:val="20"/>
              </w:rPr>
              <w:t>Baz</w:t>
            </w:r>
            <w:r w:rsidR="00230A16">
              <w:rPr>
                <w:rFonts w:cs="Calibri"/>
                <w:sz w:val="20"/>
                <w:szCs w:val="20"/>
              </w:rPr>
              <w:t xml:space="preserve">y </w:t>
            </w:r>
            <w:r w:rsidR="00230A16" w:rsidRPr="00230A16">
              <w:rPr>
                <w:rFonts w:cs="Calibri"/>
                <w:sz w:val="20"/>
                <w:szCs w:val="20"/>
              </w:rPr>
              <w:t>Azbestow</w:t>
            </w:r>
            <w:r w:rsidR="00230A16">
              <w:rPr>
                <w:rFonts w:cs="Calibri"/>
                <w:sz w:val="20"/>
                <w:szCs w:val="20"/>
              </w:rPr>
              <w:t>ej, czy dane dot. lesistości.</w:t>
            </w:r>
          </w:p>
          <w:p w:rsidR="00230A16" w:rsidRDefault="00230A16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30A16" w:rsidRDefault="00230A16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30A16" w:rsidRPr="00FB65B3" w:rsidRDefault="00230A16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Default="00B51A60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Zaprezentowane w projekcie PEP2030 dane pochodzą z raportu z 2015 r. </w:t>
            </w:r>
            <w:r w:rsidR="00230A16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 xml:space="preserve">ożliwość dofinansowania usuwania azbestu w ostatnich latach (w 2018 r. była taka możliwość </w:t>
            </w:r>
            <w:r w:rsidR="00230A16">
              <w:rPr>
                <w:rFonts w:cs="Calibri"/>
                <w:sz w:val="20"/>
                <w:szCs w:val="20"/>
              </w:rPr>
              <w:t>z</w:t>
            </w:r>
            <w:r>
              <w:rPr>
                <w:rFonts w:cs="Calibri"/>
                <w:sz w:val="20"/>
                <w:szCs w:val="20"/>
              </w:rPr>
              <w:t xml:space="preserve"> WFOŚiG w Białymstoku</w:t>
            </w:r>
            <w:r w:rsidR="00230A16">
              <w:rPr>
                <w:rFonts w:cs="Calibri"/>
                <w:sz w:val="20"/>
                <w:szCs w:val="20"/>
              </w:rPr>
              <w:t xml:space="preserve"> i w ramach RPOWP 2014-2020) zachęcała gminy do dalszej inwentaryzacji.</w:t>
            </w:r>
          </w:p>
          <w:p w:rsidR="00230A16" w:rsidRPr="00FB65B3" w:rsidRDefault="00230A16" w:rsidP="00230A1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Ponadto, np. w BDL lesistość jest dostępna dla roku 2017 .</w:t>
            </w:r>
          </w:p>
        </w:tc>
        <w:tc>
          <w:tcPr>
            <w:tcW w:w="3213" w:type="dxa"/>
            <w:shd w:val="clear" w:color="auto" w:fill="FEF1E6"/>
          </w:tcPr>
          <w:p w:rsidR="005F62F7" w:rsidRDefault="005F62F7" w:rsidP="005F62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Uwaga uwzględniona.</w:t>
            </w:r>
          </w:p>
          <w:p w:rsidR="005F62F7" w:rsidRDefault="005F62F7" w:rsidP="005F62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F62F7" w:rsidRDefault="005F62F7" w:rsidP="005F62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Akapit dot. inwentaryzacji azbestu został usunięty ze względu na brak </w:t>
            </w:r>
            <w:r w:rsidRPr="005F62F7">
              <w:rPr>
                <w:rFonts w:cs="Calibri"/>
                <w:sz w:val="20"/>
                <w:szCs w:val="20"/>
              </w:rPr>
              <w:t>analogiczn</w:t>
            </w:r>
            <w:r>
              <w:rPr>
                <w:rFonts w:cs="Calibri"/>
                <w:sz w:val="20"/>
                <w:szCs w:val="20"/>
              </w:rPr>
              <w:t>ych danych w raporcie</w:t>
            </w:r>
            <w:r w:rsidRPr="005F62F7">
              <w:rPr>
                <w:rFonts w:cs="Calibri"/>
                <w:sz w:val="20"/>
                <w:szCs w:val="20"/>
              </w:rPr>
              <w:t xml:space="preserve"> o stanie środowiska WIOŚ za 2017 r.</w:t>
            </w:r>
          </w:p>
          <w:p w:rsidR="005F62F7" w:rsidRDefault="005F62F7" w:rsidP="005F62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00B26" w:rsidRPr="00FB65B3" w:rsidRDefault="005F62F7" w:rsidP="002053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Lesistość w 2017 r</w:t>
            </w:r>
            <w:r w:rsidR="0020534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dla woj. podlaskiego </w:t>
            </w:r>
            <w:r w:rsidR="00205348">
              <w:rPr>
                <w:rFonts w:cs="Calibri"/>
                <w:sz w:val="20"/>
                <w:szCs w:val="20"/>
              </w:rPr>
              <w:t>kształtuje się na takim samym poziomie</w:t>
            </w:r>
            <w:r>
              <w:rPr>
                <w:rFonts w:cs="Calibri"/>
                <w:sz w:val="20"/>
                <w:szCs w:val="20"/>
              </w:rPr>
              <w:t xml:space="preserve"> (30,8%)</w:t>
            </w:r>
            <w:r w:rsidR="00205348">
              <w:rPr>
                <w:rFonts w:cs="Calibri"/>
                <w:sz w:val="20"/>
                <w:szCs w:val="20"/>
              </w:rPr>
              <w:t>. Poprawiono rok, którego dana dotyczy.</w:t>
            </w: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DE202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E2023">
              <w:rPr>
                <w:rFonts w:cs="Calibri"/>
                <w:sz w:val="20"/>
                <w:szCs w:val="20"/>
              </w:rPr>
              <w:t>System realizacji PEP2030</w:t>
            </w:r>
          </w:p>
        </w:tc>
        <w:tc>
          <w:tcPr>
            <w:tcW w:w="3213" w:type="dxa"/>
          </w:tcPr>
          <w:p w:rsidR="00DE2023" w:rsidRPr="00DE2023" w:rsidRDefault="002C4087" w:rsidP="00DE20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Należy</w:t>
            </w:r>
            <w:r w:rsidR="00DE2023">
              <w:rPr>
                <w:rFonts w:cs="Calibri"/>
                <w:sz w:val="20"/>
                <w:szCs w:val="20"/>
              </w:rPr>
              <w:t xml:space="preserve"> rozważyć, czy następujący zapis: „</w:t>
            </w:r>
            <w:r w:rsidR="00DE2023" w:rsidRPr="00DE2023">
              <w:rPr>
                <w:rFonts w:cs="Calibri"/>
                <w:sz w:val="20"/>
                <w:szCs w:val="20"/>
              </w:rPr>
              <w:t xml:space="preserve">Mając na uwadze założenie komplementarnego charakteru poszczególnych strategii zintegrowanych, w szczególności PEP2030 i SZRWRiR, na obecnym etapie nie można przesądzić czy zakres instrumentów SZRWRiR jest </w:t>
            </w:r>
            <w:r w:rsidR="00DE2023" w:rsidRPr="00DE2023">
              <w:rPr>
                <w:rFonts w:cs="Calibri"/>
                <w:sz w:val="20"/>
                <w:szCs w:val="20"/>
              </w:rPr>
              <w:lastRenderedPageBreak/>
              <w:t>wystraczający, aby odpowiedzieć na wszystkie potrzeby dotyczące ochrony środowiska na obszarach wiejskich zdiagnozowane w projekcie PEP2030. Dokument ten powinien wskazywać w sposób kompleksowy zadania, jakie państwo powinno realizować w zakresie ochrony środowiska, także na obszarach wiejskich</w:t>
            </w:r>
            <w:r w:rsidR="00DE2023">
              <w:rPr>
                <w:rFonts w:cs="Calibri"/>
                <w:sz w:val="20"/>
                <w:szCs w:val="20"/>
              </w:rPr>
              <w:t>” nie wymaga przeformułowania.</w:t>
            </w:r>
          </w:p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E00B26" w:rsidRPr="00FB65B3" w:rsidRDefault="00DE2023" w:rsidP="002C40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Z uwagi na fakt na zaawansowane prace nad </w:t>
            </w:r>
            <w:r w:rsidRPr="00DE2023">
              <w:rPr>
                <w:rFonts w:cs="Calibri"/>
                <w:sz w:val="20"/>
                <w:szCs w:val="20"/>
              </w:rPr>
              <w:t>PEP2030 i SZRWRiR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="002C4087">
              <w:rPr>
                <w:rFonts w:cs="Calibri"/>
                <w:sz w:val="20"/>
                <w:szCs w:val="20"/>
              </w:rPr>
              <w:t xml:space="preserve">projekty </w:t>
            </w:r>
            <w:r>
              <w:rPr>
                <w:rFonts w:cs="Calibri"/>
                <w:sz w:val="20"/>
                <w:szCs w:val="20"/>
              </w:rPr>
              <w:t>ob</w:t>
            </w:r>
            <w:r w:rsidR="002C4087">
              <w:rPr>
                <w:rFonts w:cs="Calibri"/>
                <w:sz w:val="20"/>
                <w:szCs w:val="20"/>
              </w:rPr>
              <w:t>u</w:t>
            </w:r>
            <w:r>
              <w:rPr>
                <w:rFonts w:cs="Calibri"/>
                <w:sz w:val="20"/>
                <w:szCs w:val="20"/>
              </w:rPr>
              <w:t xml:space="preserve"> dokument</w:t>
            </w:r>
            <w:r w:rsidR="002C4087">
              <w:rPr>
                <w:rFonts w:cs="Calibri"/>
                <w:sz w:val="20"/>
                <w:szCs w:val="20"/>
              </w:rPr>
              <w:t>ów zostały już opracowane,</w:t>
            </w:r>
            <w:r>
              <w:rPr>
                <w:rFonts w:cs="Calibri"/>
                <w:sz w:val="20"/>
                <w:szCs w:val="20"/>
              </w:rPr>
              <w:t xml:space="preserve"> podlegały konsultacjom). </w:t>
            </w:r>
          </w:p>
        </w:tc>
        <w:tc>
          <w:tcPr>
            <w:tcW w:w="3213" w:type="dxa"/>
            <w:shd w:val="clear" w:color="auto" w:fill="FEF1E6"/>
          </w:tcPr>
          <w:p w:rsidR="00E00B26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Uwaga uwzględniona.</w:t>
            </w:r>
          </w:p>
          <w:p w:rsidR="00A52BAE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2BAE" w:rsidRPr="00FB65B3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Usunięto akapit.</w:t>
            </w: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C4087" w:rsidRPr="00FB65B3" w:rsidTr="00E00B26">
        <w:tc>
          <w:tcPr>
            <w:tcW w:w="463" w:type="dxa"/>
            <w:vAlign w:val="center"/>
          </w:tcPr>
          <w:p w:rsidR="002C4087" w:rsidRPr="00FB65B3" w:rsidRDefault="002C4087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2C4087" w:rsidRPr="00FB65B3" w:rsidRDefault="002C4087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56AC">
              <w:rPr>
                <w:rFonts w:cs="Calibri"/>
                <w:sz w:val="20"/>
                <w:szCs w:val="20"/>
              </w:rPr>
              <w:t>10.</w:t>
            </w:r>
            <w:r w:rsidRPr="004656AC">
              <w:rPr>
                <w:rFonts w:cs="Calibri"/>
                <w:sz w:val="20"/>
                <w:szCs w:val="20"/>
              </w:rPr>
              <w:tab/>
              <w:t>Obszary strategicznej interwencji (OSI)</w:t>
            </w:r>
          </w:p>
        </w:tc>
        <w:tc>
          <w:tcPr>
            <w:tcW w:w="3213" w:type="dxa"/>
          </w:tcPr>
          <w:p w:rsidR="002C4087" w:rsidRDefault="002C4087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Proponujemy przeformułowanie następującego zapisu: „</w:t>
            </w:r>
            <w:r w:rsidRPr="002C4087">
              <w:rPr>
                <w:rFonts w:cs="Calibri"/>
                <w:sz w:val="20"/>
                <w:szCs w:val="20"/>
              </w:rPr>
              <w:t>Istnienie na danym terenie obszaru chronionego (takiego jak np. park narodowy) powinno ułatwiać uzyskanie funduszy przez lokalną społeczność na rozwijanie przyjaznej przyrodzie turystyki i usług z nią związanych</w:t>
            </w:r>
            <w:r>
              <w:rPr>
                <w:rFonts w:cs="Calibri"/>
                <w:sz w:val="20"/>
                <w:szCs w:val="20"/>
              </w:rPr>
              <w:t>.”</w:t>
            </w:r>
          </w:p>
        </w:tc>
        <w:tc>
          <w:tcPr>
            <w:tcW w:w="3213" w:type="dxa"/>
          </w:tcPr>
          <w:p w:rsidR="002C4087" w:rsidRDefault="002C4087" w:rsidP="002C40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C4087">
              <w:rPr>
                <w:rFonts w:cs="Calibri"/>
                <w:sz w:val="20"/>
                <w:szCs w:val="20"/>
              </w:rPr>
              <w:t>Należy wspierać</w:t>
            </w:r>
            <w:r>
              <w:rPr>
                <w:rFonts w:cs="Calibri"/>
                <w:sz w:val="20"/>
                <w:szCs w:val="20"/>
              </w:rPr>
              <w:t>/promować rozwój na obszarach chronionych</w:t>
            </w:r>
            <w:r w:rsidRPr="002C408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także innych (nie tylko turystki)</w:t>
            </w:r>
            <w:r w:rsidRPr="002C4087">
              <w:rPr>
                <w:rFonts w:cs="Calibri"/>
                <w:sz w:val="20"/>
                <w:szCs w:val="20"/>
              </w:rPr>
              <w:t xml:space="preserve"> for</w:t>
            </w:r>
            <w:r>
              <w:rPr>
                <w:rFonts w:cs="Calibri"/>
                <w:sz w:val="20"/>
                <w:szCs w:val="20"/>
              </w:rPr>
              <w:t>m/rodzajów</w:t>
            </w:r>
            <w:r w:rsidRPr="002C4087">
              <w:rPr>
                <w:rFonts w:cs="Calibri"/>
                <w:sz w:val="20"/>
                <w:szCs w:val="20"/>
              </w:rPr>
              <w:t xml:space="preserve"> działalności gospodarczej, która nie będzie szkodziła środowisku,</w:t>
            </w:r>
            <w:r>
              <w:rPr>
                <w:rFonts w:cs="Calibri"/>
                <w:sz w:val="20"/>
                <w:szCs w:val="20"/>
              </w:rPr>
              <w:t xml:space="preserve"> np.</w:t>
            </w:r>
            <w:r w:rsidRPr="002C4087">
              <w:rPr>
                <w:rFonts w:cs="Calibri"/>
                <w:sz w:val="20"/>
                <w:szCs w:val="20"/>
              </w:rPr>
              <w:t xml:space="preserve"> poprzez tworzenie zachęt do jej prowadzenia w trudniejszych warunkach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13" w:type="dxa"/>
            <w:shd w:val="clear" w:color="auto" w:fill="FEF1E6"/>
          </w:tcPr>
          <w:p w:rsidR="002C4087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Uwaga uwzględniona.</w:t>
            </w:r>
          </w:p>
          <w:p w:rsidR="00A52BAE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52BAE" w:rsidRPr="00FB65B3" w:rsidRDefault="00A52BA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Dodano zdanie „</w:t>
            </w:r>
            <w:r w:rsidRPr="00A52BAE">
              <w:rPr>
                <w:rFonts w:cs="Calibri"/>
                <w:sz w:val="20"/>
                <w:szCs w:val="20"/>
              </w:rPr>
              <w:t>Na wsparcie i promocje zasługują także inne formy i rodzaje działalności gospodarczej, które nie oddziałują negatywnie na środowisko</w:t>
            </w:r>
            <w:r>
              <w:rPr>
                <w:rFonts w:cs="Calibri"/>
                <w:sz w:val="20"/>
                <w:szCs w:val="20"/>
              </w:rPr>
              <w:t>”</w:t>
            </w:r>
            <w:r w:rsidRPr="00A52BA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C4087" w:rsidRPr="00FB65B3" w:rsidRDefault="002C4087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00B26" w:rsidRPr="00FB65B3" w:rsidTr="00E00B26">
        <w:tc>
          <w:tcPr>
            <w:tcW w:w="463" w:type="dxa"/>
            <w:vAlign w:val="center"/>
          </w:tcPr>
          <w:p w:rsidR="00E00B26" w:rsidRPr="00FB65B3" w:rsidRDefault="00E00B26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E00B26" w:rsidRPr="00FB65B3" w:rsidRDefault="00C203A7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Cały dokument</w:t>
            </w:r>
          </w:p>
        </w:tc>
        <w:tc>
          <w:tcPr>
            <w:tcW w:w="3213" w:type="dxa"/>
          </w:tcPr>
          <w:p w:rsidR="00E00B26" w:rsidRPr="00FB65B3" w:rsidRDefault="00230A16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Należy ujednolicić p</w:t>
            </w:r>
            <w:r w:rsidR="00C203A7">
              <w:rPr>
                <w:rFonts w:cs="Calibri"/>
                <w:sz w:val="20"/>
                <w:szCs w:val="20"/>
              </w:rPr>
              <w:t>rzypisy wskazując autorów przywoływanych raportów</w:t>
            </w:r>
          </w:p>
        </w:tc>
        <w:tc>
          <w:tcPr>
            <w:tcW w:w="3213" w:type="dxa"/>
          </w:tcPr>
          <w:p w:rsidR="00E00B26" w:rsidRPr="00FB65B3" w:rsidRDefault="00DE202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takiej informacji polepszy czytelność dokumentu.</w:t>
            </w:r>
          </w:p>
        </w:tc>
        <w:tc>
          <w:tcPr>
            <w:tcW w:w="3213" w:type="dxa"/>
            <w:shd w:val="clear" w:color="auto" w:fill="FEF1E6"/>
          </w:tcPr>
          <w:p w:rsidR="00E00B26" w:rsidRDefault="00B9311D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Uwaga częściowo uwzględniona.</w:t>
            </w:r>
          </w:p>
          <w:p w:rsidR="00B9311D" w:rsidRDefault="00B9311D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311D" w:rsidRPr="00FB65B3" w:rsidRDefault="00B9311D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Dokument zostanie poddany korekcie edytorskiej w końcowych etapach prac nad dokumentem, ale przed jego uchwaleniem przez Radę Ministrów. </w:t>
            </w:r>
          </w:p>
        </w:tc>
        <w:tc>
          <w:tcPr>
            <w:tcW w:w="2127" w:type="dxa"/>
          </w:tcPr>
          <w:p w:rsidR="00E00B26" w:rsidRPr="00FB65B3" w:rsidRDefault="00E00B2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30A16" w:rsidRPr="00FB65B3" w:rsidTr="00E00B26">
        <w:tc>
          <w:tcPr>
            <w:tcW w:w="463" w:type="dxa"/>
            <w:vAlign w:val="center"/>
          </w:tcPr>
          <w:p w:rsidR="00230A16" w:rsidRPr="00FB65B3" w:rsidRDefault="00230A16" w:rsidP="0064407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</w:tcPr>
          <w:p w:rsidR="00230A16" w:rsidRPr="00FB65B3" w:rsidRDefault="00C203A7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Cały dokument</w:t>
            </w:r>
          </w:p>
        </w:tc>
        <w:tc>
          <w:tcPr>
            <w:tcW w:w="3213" w:type="dxa"/>
          </w:tcPr>
          <w:p w:rsidR="00230A16" w:rsidRPr="00FB65B3" w:rsidRDefault="00DE2023" w:rsidP="006440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Proponuje się dodać numery stron</w:t>
            </w:r>
          </w:p>
        </w:tc>
        <w:tc>
          <w:tcPr>
            <w:tcW w:w="3213" w:type="dxa"/>
          </w:tcPr>
          <w:p w:rsidR="00230A16" w:rsidRPr="00FB65B3" w:rsidRDefault="00DE2023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Polepszy to czytelność dokumentu.</w:t>
            </w:r>
          </w:p>
        </w:tc>
        <w:tc>
          <w:tcPr>
            <w:tcW w:w="3213" w:type="dxa"/>
            <w:shd w:val="clear" w:color="auto" w:fill="FEF1E6"/>
          </w:tcPr>
          <w:p w:rsidR="00230A16" w:rsidRDefault="00E6582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Uwaga uwzględniona.</w:t>
            </w:r>
          </w:p>
          <w:p w:rsidR="00E6582E" w:rsidRDefault="00E6582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6582E" w:rsidRPr="00FB65B3" w:rsidRDefault="00E6582E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Dodano numery stron.</w:t>
            </w:r>
          </w:p>
        </w:tc>
        <w:tc>
          <w:tcPr>
            <w:tcW w:w="2127" w:type="dxa"/>
          </w:tcPr>
          <w:p w:rsidR="00230A16" w:rsidRPr="00FB65B3" w:rsidRDefault="00230A16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EC0A61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6B" w:rsidRDefault="00FB1E6B">
      <w:pPr>
        <w:spacing w:after="0" w:line="240" w:lineRule="auto"/>
      </w:pPr>
      <w:r>
        <w:separator/>
      </w:r>
    </w:p>
  </w:endnote>
  <w:endnote w:type="continuationSeparator" w:id="0">
    <w:p w:rsidR="00FB1E6B" w:rsidRDefault="00F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C" w:rsidRDefault="004656AC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56AC" w:rsidRDefault="004656AC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C" w:rsidRPr="00EC0A61" w:rsidRDefault="004656AC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Theme="majorHAnsi" w:eastAsiaTheme="majorEastAsia" w:hAnsiTheme="majorHAnsi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1136DA" w:rsidRPr="001136DA">
      <w:rPr>
        <w:rFonts w:ascii="Cambria" w:hAnsi="Cambria"/>
        <w:noProof/>
      </w:rPr>
      <w:t>2</w:t>
    </w:r>
    <w:r>
      <w:fldChar w:fldCharType="end"/>
    </w:r>
  </w:p>
  <w:p w:rsidR="004656AC" w:rsidRPr="00CD18E2" w:rsidRDefault="004656AC" w:rsidP="00987F10">
    <w:pPr>
      <w:pStyle w:val="Stopka"/>
      <w:ind w:right="360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C" w:rsidRPr="00EC0A61" w:rsidRDefault="004656AC" w:rsidP="00EC0A61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  <w:szCs w:val="20"/>
      </w:rPr>
    </w:pPr>
    <w:r w:rsidRPr="00EC0A61">
      <w:rPr>
        <w:rFonts w:ascii="Calibri" w:hAnsi="Calibri" w:cs="Calibri"/>
        <w:b/>
        <w:sz w:val="20"/>
        <w:szCs w:val="20"/>
      </w:rPr>
      <w:t xml:space="preserve">Wypełniony formularz należy przesłać na adres: </w:t>
    </w:r>
    <w:hyperlink r:id="rId1" w:history="1">
      <w:r w:rsidRPr="00EC0A61">
        <w:rPr>
          <w:rStyle w:val="Hipercze"/>
          <w:rFonts w:ascii="Calibri" w:hAnsi="Calibri" w:cs="Calibri"/>
          <w:b/>
          <w:sz w:val="20"/>
          <w:szCs w:val="20"/>
        </w:rPr>
        <w:t>kwrist@mac.gov.pl</w:t>
      </w:r>
    </w:hyperlink>
    <w:r w:rsidRPr="00EC0A61">
      <w:rPr>
        <w:rFonts w:ascii="Calibri" w:hAnsi="Calibri" w:cs="Calibri"/>
        <w:b/>
        <w:sz w:val="20"/>
        <w:szCs w:val="20"/>
      </w:rPr>
      <w:t xml:space="preserve"> w formacie umożliwiającym edycję. </w:t>
    </w:r>
  </w:p>
  <w:p w:rsidR="004656AC" w:rsidRPr="00EC0A61" w:rsidRDefault="004656AC" w:rsidP="00EC0A61">
    <w:pPr>
      <w:pStyle w:val="Bezodstpw"/>
      <w:jc w:val="both"/>
      <w:rPr>
        <w:rFonts w:ascii="Cambria" w:hAnsi="Cambria"/>
      </w:rPr>
    </w:pPr>
    <w:r w:rsidRPr="00EC0A61">
      <w:rPr>
        <w:rFonts w:cs="Calibri"/>
        <w:sz w:val="20"/>
        <w:szCs w:val="20"/>
      </w:rPr>
      <w:t>Plik należy zapisać np.: MRiRW PROW - woj.zachodniopomorskie; MŚ udostępnianiu inf. o środowisku – m.Kraków</w:t>
    </w:r>
    <w:r>
      <w:rPr>
        <w:rFonts w:ascii="Cambria" w:hAnsi="Cambri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6B" w:rsidRDefault="00FB1E6B">
      <w:pPr>
        <w:spacing w:after="0" w:line="240" w:lineRule="auto"/>
      </w:pPr>
      <w:r>
        <w:separator/>
      </w:r>
    </w:p>
  </w:footnote>
  <w:footnote w:type="continuationSeparator" w:id="0">
    <w:p w:rsidR="00FB1E6B" w:rsidRDefault="00FB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AC" w:rsidRDefault="004656AC" w:rsidP="00EC0A61">
    <w:pPr>
      <w:pStyle w:val="Nagwek"/>
      <w:spacing w:after="0" w:line="240" w:lineRule="auto"/>
      <w:jc w:val="center"/>
      <w:rPr>
        <w:b/>
      </w:rPr>
    </w:pPr>
    <w:r w:rsidRPr="00FB65B3">
      <w:rPr>
        <w:b/>
      </w:rPr>
      <w:t>UWAGI W RAMACH UZGODNIEŃ Z KOMISJĄ WSPÓLNĄ RZĄDU I SAMORZĄDU TERYTORIALNEGO</w:t>
    </w:r>
  </w:p>
  <w:p w:rsidR="004656AC" w:rsidRPr="00EC0A61" w:rsidRDefault="004656AC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9511F"/>
    <w:rsid w:val="000E61F5"/>
    <w:rsid w:val="001136DA"/>
    <w:rsid w:val="0013100B"/>
    <w:rsid w:val="001438F7"/>
    <w:rsid w:val="0018660E"/>
    <w:rsid w:val="0019003D"/>
    <w:rsid w:val="001A39C8"/>
    <w:rsid w:val="001D2B22"/>
    <w:rsid w:val="001D7A74"/>
    <w:rsid w:val="00205348"/>
    <w:rsid w:val="00230A16"/>
    <w:rsid w:val="002348F9"/>
    <w:rsid w:val="00234D58"/>
    <w:rsid w:val="00283863"/>
    <w:rsid w:val="002C2E90"/>
    <w:rsid w:val="002C4087"/>
    <w:rsid w:val="004111E7"/>
    <w:rsid w:val="0042176B"/>
    <w:rsid w:val="0043097E"/>
    <w:rsid w:val="004656AC"/>
    <w:rsid w:val="00466565"/>
    <w:rsid w:val="004D5A8D"/>
    <w:rsid w:val="005661BD"/>
    <w:rsid w:val="005668BF"/>
    <w:rsid w:val="005E4008"/>
    <w:rsid w:val="005E68FC"/>
    <w:rsid w:val="005F62F7"/>
    <w:rsid w:val="00603984"/>
    <w:rsid w:val="00623E88"/>
    <w:rsid w:val="00623FD8"/>
    <w:rsid w:val="00626352"/>
    <w:rsid w:val="00643D71"/>
    <w:rsid w:val="0064407A"/>
    <w:rsid w:val="006749F0"/>
    <w:rsid w:val="006B792D"/>
    <w:rsid w:val="006E6F45"/>
    <w:rsid w:val="006F2DA9"/>
    <w:rsid w:val="00725127"/>
    <w:rsid w:val="00726E6B"/>
    <w:rsid w:val="0075101B"/>
    <w:rsid w:val="007763EF"/>
    <w:rsid w:val="00796FBC"/>
    <w:rsid w:val="007E3706"/>
    <w:rsid w:val="007F15B6"/>
    <w:rsid w:val="00806B55"/>
    <w:rsid w:val="00820503"/>
    <w:rsid w:val="00847642"/>
    <w:rsid w:val="008B2686"/>
    <w:rsid w:val="008B3532"/>
    <w:rsid w:val="008C6100"/>
    <w:rsid w:val="008E118E"/>
    <w:rsid w:val="008F72A3"/>
    <w:rsid w:val="00917CFF"/>
    <w:rsid w:val="00955763"/>
    <w:rsid w:val="00976A8D"/>
    <w:rsid w:val="009876AE"/>
    <w:rsid w:val="00987F10"/>
    <w:rsid w:val="009A4C1E"/>
    <w:rsid w:val="009D7BDA"/>
    <w:rsid w:val="009E29C5"/>
    <w:rsid w:val="009E679E"/>
    <w:rsid w:val="00A17CED"/>
    <w:rsid w:val="00A21028"/>
    <w:rsid w:val="00A52BAE"/>
    <w:rsid w:val="00A52F02"/>
    <w:rsid w:val="00A72544"/>
    <w:rsid w:val="00AA54DF"/>
    <w:rsid w:val="00B25E7F"/>
    <w:rsid w:val="00B269B1"/>
    <w:rsid w:val="00B51A60"/>
    <w:rsid w:val="00B72C26"/>
    <w:rsid w:val="00B9311D"/>
    <w:rsid w:val="00BE7856"/>
    <w:rsid w:val="00BF3EEB"/>
    <w:rsid w:val="00C011FF"/>
    <w:rsid w:val="00C119B4"/>
    <w:rsid w:val="00C203A7"/>
    <w:rsid w:val="00C3446A"/>
    <w:rsid w:val="00C72D5F"/>
    <w:rsid w:val="00CD18E2"/>
    <w:rsid w:val="00D964F3"/>
    <w:rsid w:val="00DB0C90"/>
    <w:rsid w:val="00DE2023"/>
    <w:rsid w:val="00E00B26"/>
    <w:rsid w:val="00E23737"/>
    <w:rsid w:val="00E5258E"/>
    <w:rsid w:val="00E57DBE"/>
    <w:rsid w:val="00E6582E"/>
    <w:rsid w:val="00E65D55"/>
    <w:rsid w:val="00EA0CE9"/>
    <w:rsid w:val="00EC0A61"/>
    <w:rsid w:val="00ED157B"/>
    <w:rsid w:val="00ED3D74"/>
    <w:rsid w:val="00EF1984"/>
    <w:rsid w:val="00EF700D"/>
    <w:rsid w:val="00F035D5"/>
    <w:rsid w:val="00F45FCF"/>
    <w:rsid w:val="00F51919"/>
    <w:rsid w:val="00F67C58"/>
    <w:rsid w:val="00F745E8"/>
    <w:rsid w:val="00FA265B"/>
    <w:rsid w:val="00FB1036"/>
    <w:rsid w:val="00FB1E6B"/>
    <w:rsid w:val="00FB65B3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C3FCE1-5E6D-47C0-99CA-E2DEE70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9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3097E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24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wrist@ma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6C08-88DE-4A70-8893-509EFFF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Kamiński Daniel</cp:lastModifiedBy>
  <cp:revision>2</cp:revision>
  <cp:lastPrinted>2019-02-15T08:34:00Z</cp:lastPrinted>
  <dcterms:created xsi:type="dcterms:W3CDTF">2019-03-12T09:39:00Z</dcterms:created>
  <dcterms:modified xsi:type="dcterms:W3CDTF">2019-03-12T09:39:00Z</dcterms:modified>
</cp:coreProperties>
</file>