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1894" w14:textId="77777777" w:rsidR="00B73255" w:rsidRPr="00D9228E" w:rsidRDefault="00B73255" w:rsidP="00B73255">
      <w:pPr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9228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</w:p>
    <w:p w14:paraId="6920CD8A" w14:textId="77777777" w:rsidR="00B73255" w:rsidRDefault="00B73255" w:rsidP="00B7325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 xml:space="preserve">WZÓR </w:t>
      </w:r>
    </w:p>
    <w:p w14:paraId="2A7A16ED" w14:textId="77777777" w:rsidR="00B73255" w:rsidRDefault="00B73255" w:rsidP="00B7325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14:paraId="28CE5C3D" w14:textId="77777777" w:rsidR="00B73255" w:rsidRPr="00BD553E" w:rsidRDefault="00B73255" w:rsidP="00B7325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BD553E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Harmonogram prac </w:t>
      </w:r>
    </w:p>
    <w:p w14:paraId="0FB55758" w14:textId="77777777" w:rsidR="00B73255" w:rsidRPr="00BD553E" w:rsidRDefault="00B73255" w:rsidP="00B7325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3"/>
        <w:gridCol w:w="6486"/>
        <w:gridCol w:w="3793"/>
      </w:tblGrid>
      <w:tr w:rsidR="00B73255" w:rsidRPr="00BD553E" w14:paraId="42B2E32C" w14:textId="77777777" w:rsidTr="008863E2">
        <w:tc>
          <w:tcPr>
            <w:tcW w:w="13992" w:type="dxa"/>
            <w:gridSpan w:val="3"/>
            <w:shd w:val="clear" w:color="auto" w:fill="BDD6EE" w:themeFill="accent5" w:themeFillTint="66"/>
          </w:tcPr>
          <w:p w14:paraId="3AE493E0" w14:textId="77777777" w:rsidR="00B73255" w:rsidRPr="001C2DA7" w:rsidRDefault="00B73255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</w:pPr>
            <w:r w:rsidRPr="001C2DA7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Tytuł projektu</w:t>
            </w:r>
            <w:r w:rsidRPr="001C2DA7"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6E09C819" w14:textId="77777777" w:rsidR="00B73255" w:rsidRDefault="00B73255" w:rsidP="008863E2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  <w:p w14:paraId="084E4B1D" w14:textId="77777777" w:rsidR="00B73255" w:rsidRPr="002D5C5C" w:rsidRDefault="00B73255" w:rsidP="008863E2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Projekt ustawy …</w:t>
            </w:r>
          </w:p>
          <w:p w14:paraId="3EA45DE5" w14:textId="77777777" w:rsidR="00B73255" w:rsidRPr="002D5C5C" w:rsidRDefault="00B73255" w:rsidP="008863E2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2E64AAA3" w14:textId="77777777" w:rsidTr="008863E2">
        <w:tc>
          <w:tcPr>
            <w:tcW w:w="3713" w:type="dxa"/>
          </w:tcPr>
          <w:p w14:paraId="63C1E5AD" w14:textId="77777777" w:rsidR="00B73255" w:rsidRPr="00D763F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Nazwa właściwej komórki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</w:t>
            </w:r>
          </w:p>
          <w:p w14:paraId="2094FDC2" w14:textId="77777777" w:rsidR="00B7325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0ED7C223" w14:textId="77777777" w:rsidR="00B73255" w:rsidRDefault="00B73255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  <w:p w14:paraId="063F7735" w14:textId="77777777" w:rsidR="00B73255" w:rsidRDefault="00B73255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  <w:p w14:paraId="4BCCF276" w14:textId="77777777" w:rsidR="00B73255" w:rsidRPr="002D5C5C" w:rsidRDefault="00B73255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279" w:type="dxa"/>
            <w:gridSpan w:val="2"/>
          </w:tcPr>
          <w:p w14:paraId="107E7A47" w14:textId="77777777" w:rsidR="00B73255" w:rsidRPr="00D763F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 procedowany w trybie zwykłym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/ 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 trybie odrębnym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5F25AE5D" w14:textId="77777777" w:rsidR="00B7325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skazanie, na czym ma polegać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tryb odrębny: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439F04F2" w14:textId="77777777" w:rsidR="00B7325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468D859D" w14:textId="77777777" w:rsidR="00B7325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3E4BBFBD" w14:textId="77777777" w:rsidR="00B7325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Szczegółowe uzasadnienie zastosowania trybu odrębnego: </w:t>
            </w:r>
          </w:p>
          <w:p w14:paraId="7B07781E" w14:textId="77777777" w:rsidR="00B73255" w:rsidRDefault="00B73255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68981B85" w14:textId="77777777" w:rsidR="00B73255" w:rsidRPr="002D5C5C" w:rsidRDefault="00B73255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14C34EDB" w14:textId="77777777" w:rsidTr="008863E2">
        <w:tc>
          <w:tcPr>
            <w:tcW w:w="13992" w:type="dxa"/>
            <w:gridSpan w:val="3"/>
            <w:shd w:val="clear" w:color="auto" w:fill="92D050"/>
          </w:tcPr>
          <w:p w14:paraId="66F30994" w14:textId="77777777" w:rsidR="00B73255" w:rsidRPr="009B6311" w:rsidRDefault="00B73255" w:rsidP="00886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w ramach resortu</w:t>
            </w:r>
            <w:r w:rsidRPr="002C06D8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B73255" w:rsidRPr="00BD553E" w14:paraId="1C8938B7" w14:textId="77777777" w:rsidTr="008863E2">
        <w:tc>
          <w:tcPr>
            <w:tcW w:w="10199" w:type="dxa"/>
            <w:gridSpan w:val="2"/>
          </w:tcPr>
          <w:p w14:paraId="23B4E41A" w14:textId="77777777" w:rsidR="00B73255" w:rsidRPr="00BD553E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rozpoczęcia i zakończenia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przewidywanych skutków społeczno-gospodarczych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6D9F8A4A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7AA5CBCB" w14:textId="77777777" w:rsidTr="008863E2">
        <w:tc>
          <w:tcPr>
            <w:tcW w:w="10199" w:type="dxa"/>
            <w:gridSpan w:val="2"/>
          </w:tcPr>
          <w:p w14:paraId="57517376" w14:textId="77777777" w:rsidR="00B73255" w:rsidRDefault="00B73255" w:rsidP="008863E2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wniosku o wprowadzenie projektu do wykazu prac legislacyjnych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i programowych Rady Ministrów </w:t>
            </w:r>
            <w:r w:rsidRPr="000C546F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do zatwierdzenia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przez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K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ierownictwo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Ministerstwa</w:t>
            </w:r>
          </w:p>
        </w:tc>
        <w:tc>
          <w:tcPr>
            <w:tcW w:w="3793" w:type="dxa"/>
          </w:tcPr>
          <w:p w14:paraId="6AC74B6F" w14:textId="77777777" w:rsidR="00B73255" w:rsidRPr="000C546F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3BB78A32" w14:textId="77777777" w:rsidTr="008863E2">
        <w:tc>
          <w:tcPr>
            <w:tcW w:w="10199" w:type="dxa"/>
            <w:gridSpan w:val="2"/>
          </w:tcPr>
          <w:p w14:paraId="45882F4B" w14:textId="77777777" w:rsidR="00B73255" w:rsidRPr="00BD553E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projektu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do uzgodnień wewnątrzresortowych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oraz czas trwania tych uzgodnień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6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148B3687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0DEC2BEA" w14:textId="77777777" w:rsidTr="008863E2">
        <w:tc>
          <w:tcPr>
            <w:tcW w:w="10199" w:type="dxa"/>
            <w:gridSpan w:val="2"/>
          </w:tcPr>
          <w:p w14:paraId="0B3D8000" w14:textId="77777777" w:rsidR="00B73255" w:rsidRDefault="00B73255" w:rsidP="008863E2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projektu do Departamentu Prawnego w celu za</w:t>
            </w:r>
            <w:r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owania</w:t>
            </w:r>
            <w:r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zgodności z prawem oraz poprawności redakcji i techniki legislacyjnej</w:t>
            </w:r>
          </w:p>
        </w:tc>
        <w:tc>
          <w:tcPr>
            <w:tcW w:w="3793" w:type="dxa"/>
          </w:tcPr>
          <w:p w14:paraId="51643FB0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38818C72" w14:textId="77777777" w:rsidTr="008863E2">
        <w:tc>
          <w:tcPr>
            <w:tcW w:w="10199" w:type="dxa"/>
            <w:gridSpan w:val="2"/>
          </w:tcPr>
          <w:p w14:paraId="385D75D7" w14:textId="77777777" w:rsidR="00B73255" w:rsidRPr="00BD553E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F73BA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Data przekazania projektu do zatwierdzenia przez Kierownictwo Ministerstwa</w:t>
            </w:r>
            <w:r w:rsidRPr="00F805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Pr="00F73BAD" w:rsidDel="00F6408A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93" w:type="dxa"/>
            <w:shd w:val="clear" w:color="auto" w:fill="FFFF00"/>
          </w:tcPr>
          <w:p w14:paraId="747E9E08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5D0D4813" w14:textId="77777777" w:rsidTr="008863E2">
        <w:tc>
          <w:tcPr>
            <w:tcW w:w="13992" w:type="dxa"/>
            <w:gridSpan w:val="3"/>
            <w:shd w:val="clear" w:color="auto" w:fill="92D050"/>
          </w:tcPr>
          <w:p w14:paraId="5CF5CED9" w14:textId="77777777" w:rsidR="00B73255" w:rsidRPr="00BD553E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od przekazania projektu na zewnątrz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73255" w:rsidRPr="00BD553E" w14:paraId="488EC77A" w14:textId="77777777" w:rsidTr="008863E2">
        <w:tc>
          <w:tcPr>
            <w:tcW w:w="10199" w:type="dxa"/>
            <w:gridSpan w:val="2"/>
          </w:tcPr>
          <w:p w14:paraId="6192FAA9" w14:textId="77777777" w:rsidR="00B73255" w:rsidRPr="00BD553E" w:rsidRDefault="00B73255" w:rsidP="00886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ata przekazania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uzgodnień, konsultacji publicznych lub opiniowania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czas ich trwania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5EA7059A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7043550B" w14:textId="77777777" w:rsidTr="008863E2">
        <w:tc>
          <w:tcPr>
            <w:tcW w:w="10199" w:type="dxa"/>
            <w:gridSpan w:val="2"/>
          </w:tcPr>
          <w:p w14:paraId="288767B1" w14:textId="77777777" w:rsidR="00B73255" w:rsidRPr="00BD553E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przekazania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Ekonomiczny Rady Ministrów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6DA1B901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4C9DEBA9" w14:textId="77777777" w:rsidTr="008863E2">
        <w:tc>
          <w:tcPr>
            <w:tcW w:w="10199" w:type="dxa"/>
            <w:gridSpan w:val="2"/>
          </w:tcPr>
          <w:p w14:paraId="62228699" w14:textId="77777777" w:rsidR="00B73255" w:rsidRPr="003E591C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Społeczny Rady Ministrów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6192824F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2DB55357" w14:textId="77777777" w:rsidTr="008863E2">
        <w:tc>
          <w:tcPr>
            <w:tcW w:w="10199" w:type="dxa"/>
            <w:gridSpan w:val="2"/>
          </w:tcPr>
          <w:p w14:paraId="61669FDD" w14:textId="77777777" w:rsidR="00B73255" w:rsidRPr="00BD553E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do Spraw Cyfryzacj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390FC996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7DB85209" w14:textId="77777777" w:rsidTr="008863E2">
        <w:tc>
          <w:tcPr>
            <w:tcW w:w="10199" w:type="dxa"/>
            <w:gridSpan w:val="2"/>
          </w:tcPr>
          <w:p w14:paraId="204AEDE6" w14:textId="77777777" w:rsidR="00B73255" w:rsidRPr="003E591C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przekazania na </w:t>
            </w:r>
            <w:r w:rsidRPr="002A5D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Rady Ministrów do spraw Bezpieczeństwa Narodowego i spraw Obronnych</w:t>
            </w:r>
            <w:r w:rsidRPr="002C06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2C06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75955A5B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29CDA510" w14:textId="77777777" w:rsidTr="008863E2">
        <w:tc>
          <w:tcPr>
            <w:tcW w:w="10199" w:type="dxa"/>
            <w:gridSpan w:val="2"/>
          </w:tcPr>
          <w:p w14:paraId="23302293" w14:textId="77777777" w:rsidR="00B73255" w:rsidRPr="009B6311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do Spraw Europejskich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08AB2C42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420D5C84" w14:textId="77777777" w:rsidTr="008863E2">
        <w:tc>
          <w:tcPr>
            <w:tcW w:w="10199" w:type="dxa"/>
            <w:gridSpan w:val="2"/>
          </w:tcPr>
          <w:p w14:paraId="51421C6C" w14:textId="77777777" w:rsidR="00B73255" w:rsidRPr="003E591C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Komitet Rady Ministrów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70492B41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3E4B7CC3" w14:textId="77777777" w:rsidTr="008863E2">
        <w:tc>
          <w:tcPr>
            <w:tcW w:w="10199" w:type="dxa"/>
            <w:gridSpan w:val="2"/>
          </w:tcPr>
          <w:p w14:paraId="15A31031" w14:textId="77777777" w:rsidR="00B73255" w:rsidRPr="00BD553E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komisję prawniczą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2BB0F248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1B332B06" w14:textId="77777777" w:rsidTr="008863E2">
        <w:tc>
          <w:tcPr>
            <w:tcW w:w="10199" w:type="dxa"/>
            <w:gridSpan w:val="2"/>
          </w:tcPr>
          <w:p w14:paraId="70FE1F0D" w14:textId="77777777" w:rsidR="00B73255" w:rsidRPr="00BD553E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Komitet Rady Ministrów w celu potwierdzenia projektu po komisji prawniczej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5FFA2A3C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0CB5C2D4" w14:textId="77777777" w:rsidTr="008863E2">
        <w:tc>
          <w:tcPr>
            <w:tcW w:w="10199" w:type="dxa"/>
            <w:gridSpan w:val="2"/>
          </w:tcPr>
          <w:p w14:paraId="150635E3" w14:textId="77777777" w:rsidR="00B73255" w:rsidRPr="00BD553E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Radę Ministrów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2A4DFB7D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19221D00" w14:textId="77777777" w:rsidTr="008863E2">
        <w:tc>
          <w:tcPr>
            <w:tcW w:w="10199" w:type="dxa"/>
            <w:gridSpan w:val="2"/>
          </w:tcPr>
          <w:p w14:paraId="33FFFF61" w14:textId="77777777" w:rsidR="00B73255" w:rsidRPr="00BD553E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koordynatorowi krajowego systemu notyfikacji norm i aktów prawnych</w:t>
            </w:r>
          </w:p>
        </w:tc>
        <w:tc>
          <w:tcPr>
            <w:tcW w:w="3793" w:type="dxa"/>
          </w:tcPr>
          <w:p w14:paraId="7EF50733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5A035973" w14:textId="77777777" w:rsidTr="008863E2">
        <w:tc>
          <w:tcPr>
            <w:tcW w:w="10199" w:type="dxa"/>
            <w:gridSpan w:val="2"/>
          </w:tcPr>
          <w:p w14:paraId="4CBF4B03" w14:textId="77777777" w:rsidR="00B73255" w:rsidRPr="00BD553E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Sejmu Rzeczypospolitej Polskiej</w:t>
            </w:r>
          </w:p>
        </w:tc>
        <w:tc>
          <w:tcPr>
            <w:tcW w:w="3793" w:type="dxa"/>
          </w:tcPr>
          <w:p w14:paraId="61AD8CE7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4D3B3DCD" w14:textId="77777777" w:rsidTr="008863E2">
        <w:tc>
          <w:tcPr>
            <w:tcW w:w="10199" w:type="dxa"/>
            <w:gridSpan w:val="2"/>
          </w:tcPr>
          <w:p w14:paraId="4D8B8152" w14:textId="77777777" w:rsidR="00B73255" w:rsidRPr="003E591C" w:rsidRDefault="00B73255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ejście w życie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projektowanego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 normatywnego</w:t>
            </w:r>
          </w:p>
        </w:tc>
        <w:tc>
          <w:tcPr>
            <w:tcW w:w="3793" w:type="dxa"/>
            <w:shd w:val="clear" w:color="auto" w:fill="FFFF00"/>
          </w:tcPr>
          <w:p w14:paraId="7BECF9E2" w14:textId="77777777" w:rsidR="00B73255" w:rsidRPr="002D5C5C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522AD47F" w14:textId="77777777" w:rsidTr="008863E2">
        <w:tc>
          <w:tcPr>
            <w:tcW w:w="13992" w:type="dxa"/>
            <w:gridSpan w:val="3"/>
            <w:shd w:val="clear" w:color="auto" w:fill="D9D9D9" w:themeFill="background1" w:themeFillShade="D9"/>
          </w:tcPr>
          <w:p w14:paraId="74BEAE1F" w14:textId="77777777" w:rsidR="00B73255" w:rsidRPr="009B6311" w:rsidRDefault="00B73255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Pozostałe informacje</w:t>
            </w:r>
          </w:p>
        </w:tc>
      </w:tr>
      <w:tr w:rsidR="00B73255" w:rsidRPr="00BD553E" w14:paraId="6428BF03" w14:textId="77777777" w:rsidTr="008863E2">
        <w:tc>
          <w:tcPr>
            <w:tcW w:w="13992" w:type="dxa"/>
            <w:gridSpan w:val="3"/>
          </w:tcPr>
          <w:p w14:paraId="5026E214" w14:textId="77777777" w:rsidR="00B73255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Istotne informacje mające znaczenie dla planowania i przebiegu prac legislacyjnych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7EBC0037" w14:textId="77777777" w:rsidR="00B73255" w:rsidRPr="002D5C5C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0D612DDA" w14:textId="77777777" w:rsidR="00B73255" w:rsidRPr="002D5C5C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255" w:rsidRPr="00BD553E" w14:paraId="48FB5FC8" w14:textId="77777777" w:rsidTr="008863E2">
        <w:trPr>
          <w:trHeight w:val="848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4C67C" w14:textId="77777777" w:rsidR="00B73255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F4835" w14:textId="77777777" w:rsidR="00B73255" w:rsidRPr="00BD553E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71E5D4" w14:textId="77777777" w:rsidR="00B73255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C8AE848" w14:textId="77777777" w:rsidR="00B73255" w:rsidRPr="002D5C5C" w:rsidRDefault="00B73255" w:rsidP="008863E2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</w:pPr>
            <w:r w:rsidRPr="002D5C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 właściwej komórki</w:t>
            </w:r>
            <w:r w:rsidRPr="002D5C5C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16)</w:t>
            </w:r>
          </w:p>
          <w:p w14:paraId="37FDEC12" w14:textId="77777777" w:rsidR="00B73255" w:rsidRPr="002D5C5C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56472E" w14:textId="77777777" w:rsidR="00B73255" w:rsidRPr="00592485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F584FB" w14:textId="77777777" w:rsidR="00B73255" w:rsidRPr="00BD553E" w:rsidRDefault="00B73255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966A3F" w14:textId="77777777" w:rsidR="00B73255" w:rsidRPr="00BD553E" w:rsidRDefault="00B73255" w:rsidP="00B732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6F6FD" w14:textId="77777777" w:rsidR="00B73255" w:rsidRPr="001A0D88" w:rsidRDefault="00B73255" w:rsidP="00B73255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</w:p>
    <w:p w14:paraId="3DEE0461" w14:textId="77777777" w:rsidR="00B73255" w:rsidRPr="001A0D88" w:rsidRDefault="00B73255" w:rsidP="00B73255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Objaśnienia:</w:t>
      </w:r>
    </w:p>
    <w:p w14:paraId="6F2AC71D" w14:textId="77777777" w:rsidR="00B73255" w:rsidRPr="001A0D88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tytuł projektu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ustawy.</w:t>
      </w:r>
    </w:p>
    <w:p w14:paraId="5725A77C" w14:textId="77777777" w:rsidR="00B73255" w:rsidRPr="001A0D88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pozostawić właściwe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.</w:t>
      </w:r>
    </w:p>
    <w:p w14:paraId="5A9714F0" w14:textId="77777777" w:rsidR="00B73255" w:rsidRPr="001A0D88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Tryb odrębny może polegać na odstąpieniu od niektórych postanowień procedury na podstawie pisemnego polecenia członka Kierownictwa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Ministerstwa 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nadzorującego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pracę 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komórk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i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lub na odstąpieniu od stosowania niektórych postanowień </w:t>
      </w:r>
      <w:r w:rsidRPr="001A0D88">
        <w:rPr>
          <w:rFonts w:ascii="Times New Roman" w:hAnsi="Times New Roman" w:cs="Times New Roman"/>
          <w:sz w:val="20"/>
          <w:szCs w:val="20"/>
        </w:rPr>
        <w:t>uchwały Nr 190 Rady Ministrów z dnia 29 października 2013 r. –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0D88">
        <w:rPr>
          <w:rFonts w:ascii="Times New Roman" w:hAnsi="Times New Roman" w:cs="Times New Roman"/>
          <w:sz w:val="20"/>
          <w:szCs w:val="20"/>
        </w:rPr>
        <w:t xml:space="preserve">Regulamin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A0D88">
        <w:rPr>
          <w:rFonts w:ascii="Times New Roman" w:hAnsi="Times New Roman" w:cs="Times New Roman"/>
          <w:sz w:val="20"/>
          <w:szCs w:val="20"/>
        </w:rPr>
        <w:t xml:space="preserve">racy Rady </w:t>
      </w:r>
      <w:r w:rsidRPr="005041EA">
        <w:rPr>
          <w:rFonts w:ascii="Times New Roman" w:hAnsi="Times New Roman" w:cs="Times New Roman"/>
          <w:sz w:val="20"/>
          <w:szCs w:val="20"/>
        </w:rPr>
        <w:t>Ministrów (M.P. z 2016 r. poz. 1006</w:t>
      </w:r>
      <w:r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5041EA">
        <w:rPr>
          <w:rFonts w:ascii="Times New Roman" w:hAnsi="Times New Roman" w:cs="Times New Roman"/>
          <w:sz w:val="20"/>
          <w:szCs w:val="20"/>
        </w:rPr>
        <w:t>)</w:t>
      </w:r>
      <w:r w:rsidRPr="001A0D88">
        <w:rPr>
          <w:rFonts w:ascii="Times New Roman" w:hAnsi="Times New Roman" w:cs="Times New Roman"/>
          <w:sz w:val="20"/>
          <w:szCs w:val="20"/>
        </w:rPr>
        <w:t>, zwanej dalej „Regulaminem”,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1A0D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99 Regulaminu, </w:t>
      </w:r>
      <w:r w:rsidRPr="001A0D88">
        <w:rPr>
          <w:rFonts w:ascii="Times New Roman" w:hAnsi="Times New Roman" w:cs="Times New Roman"/>
          <w:sz w:val="20"/>
          <w:szCs w:val="20"/>
        </w:rPr>
        <w:t xml:space="preserve">na podstawie zgody Prezesa Rady Ministrów albo Sekretarza Rady Ministrów, wydanej na podstawie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§ 100 Regulaminu.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Tryb odrębny w zakresie procedury może polegać między innymi na odstąpieniu od uzgodnień wewnątrzresortowych; w zakresie Regulaminu tryb odrębny może polegać między innymi nad odstąpieniu od uzgodnień, konsultacji publicznych lub opiniowania czy rozpatrzenia przez właściwy komitet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710B33AB" w14:textId="77777777" w:rsidR="00B73255" w:rsidRPr="001A0D88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</w:t>
      </w:r>
      <w:bookmarkStart w:id="0" w:name="_Hlk55214867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harmonogram jest przygotowywany po zrealizowaniu danego etapu, należy przy tym etapie wpisać „zrealizowane”. Jeżeli dany etap nie będzie realizowany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powodu wydania polecenia prowadzenia prac w trybie odrębnym, należy wpisać „brak – polecenie trybu odrębnego”. Należy wpisywać daty w formacie „miesiąc rok” np. marzec 2021, a w przypadku projektów pilnych – wpisywać daty w formacie „dzień miesiąc rok” np. 21 marca 2021.</w:t>
      </w:r>
    </w:p>
    <w:p w14:paraId="55CA2A52" w14:textId="77777777" w:rsidR="00B73255" w:rsidRPr="00CD3EAB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2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ocen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przewidywanych skutków społeczno-gospodarczych właściwa komórka dokonuje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rzed rozpoczęciem prac nad opracowaniem projektu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wyniki oceny przedstawia się w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skutków regulacji (OSR).</w:t>
      </w:r>
    </w:p>
    <w:p w14:paraId="47C667BA" w14:textId="77777777" w:rsidR="00B73255" w:rsidRPr="002D5C5C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określaniu daty przekazania projektu do uzgodnień wewnątrzresortowych należy uwzględnić czas niezbędny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jego </w:t>
      </w:r>
      <w:r w:rsidRP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wykazu prac legislacyjnych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programowych Rady Ministrów</w:t>
      </w:r>
      <w:r w:rsidRPr="00F73BAD">
        <w:t xml:space="preserve"> </w:t>
      </w:r>
      <w:r>
        <w:t>(</w:t>
      </w:r>
      <w:r w:rsidRPr="00F73B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oczekiwanie na wprowadzenie projektu do Wykazu prac legislacyjnych i programowych Rady Ministrów może trwać od kilku tygodni </w:t>
      </w:r>
      <w:r w:rsidRPr="00F73BA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nawet </w:t>
      </w:r>
      <w:r w:rsidRPr="00F73BAD">
        <w:rPr>
          <w:rFonts w:ascii="Times New Roman" w:eastAsia="Times New Roman" w:hAnsi="Times New Roman" w:cs="Times New Roman"/>
          <w:sz w:val="20"/>
          <w:szCs w:val="20"/>
          <w:lang w:eastAsia="pl-PL"/>
        </w:rPr>
        <w:t>kilku miesięcy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), a także jego opracowanie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;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projektów ustaw, które przewidują wydanie aktów wykonawczych należy uwzględnić także czas niezbędny do opracowania tych aktów – zgodnie z §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takim przypadku do projektu ustawy należy dołączyć projekty </w:t>
      </w:r>
      <w:r w:rsidRPr="001A0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aktów o podstawowym znaczeniu dla proponowanej regulacji wraz z uzasadnieniem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w tym </w:t>
      </w:r>
      <w:r w:rsidRPr="001A0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OSR, a w przypadku projektu ustawy mającej na celu wdrożenie prawa Unii Europejskiej – projekty aktów wykonawczych, których obowiązek wydania przewiduje projekt ustawy, wraz z uzasadnieniem i OSR; czas trwania uzgodnień wewnątrzresortowych powinien być dostosowany do objętości i stopnia skomplikowania projektu i zgodnie z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procedury nie może być krótszy niż 3 dni.</w:t>
      </w:r>
    </w:p>
    <w:p w14:paraId="21861F8B" w14:textId="77777777" w:rsidR="00B73255" w:rsidRPr="002D5C5C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daty przekazania projektu do zatwierdzenia przez Kierownictwo Ministerstwa należy uwzględnić czas konieczny na dokonanie przez Departament Prawny kontroli formalno-prawnej projektu, który dla projektów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ustaw</w:t>
      </w: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wynosi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14</w:t>
      </w: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dni.</w:t>
      </w:r>
    </w:p>
    <w:p w14:paraId="3174CA39" w14:textId="77777777" w:rsidR="00B73255" w:rsidRPr="00563C14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F6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harmonogram jest przygotowywany po zrealizowaniu danego etapu, należy przy tym etapie wpisać „zrealizowane”. </w:t>
      </w:r>
      <w:bookmarkStart w:id="1" w:name="_Hlk41059329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dany etap nie jest wymagany, należy wpisać „–”. Jeżeli dany etap nie będzie realizowany za zgodą </w:t>
      </w:r>
      <w:r w:rsidRPr="001A0D88">
        <w:rPr>
          <w:rFonts w:ascii="Times New Roman" w:hAnsi="Times New Roman" w:cs="Times New Roman"/>
          <w:sz w:val="20"/>
          <w:szCs w:val="20"/>
        </w:rPr>
        <w:t>Prezesa Rady Ministrów albo Sekretarza Rady Ministrów</w:t>
      </w:r>
      <w:r>
        <w:rPr>
          <w:rFonts w:ascii="Times New Roman" w:hAnsi="Times New Roman" w:cs="Times New Roman"/>
          <w:sz w:val="20"/>
          <w:szCs w:val="20"/>
        </w:rPr>
        <w:t>, należy wpisać „brak – zgoda PRM/SRM”.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6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wpisywać daty w formacie „miesiąc rok” np. marzec 2021, a w przypadku projektów pilnych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2F6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wpisywać daty w formacie „dzień miesiąc rok” np. 21 marca 2021.</w:t>
      </w:r>
    </w:p>
    <w:bookmarkEnd w:id="1"/>
    <w:p w14:paraId="687EC56C" w14:textId="77777777" w:rsidR="00B73255" w:rsidRPr="0083045E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D7C1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czasu trwania</w:t>
      </w:r>
      <w:r w:rsidRPr="00BD7C1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uzgodnień, konsultacji publicznych lub </w:t>
      </w:r>
      <w:r w:rsidRPr="000C546F">
        <w:rPr>
          <w:rFonts w:ascii="Times New Roman" w:hAnsi="Times New Roman" w:cs="Times New Roman"/>
          <w:kern w:val="24"/>
          <w:sz w:val="20"/>
          <w:szCs w:val="20"/>
          <w:lang w:eastAsia="pl-PL"/>
        </w:rPr>
        <w:t>opiniowa</w:t>
      </w: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nia należy uwzględnić 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>wynikające z Regulaminu terminy uzgodnień, konsultacji publicznych lub opiniowania, które wynoszą 21 dni dla projektu ustawy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–</w:t>
      </w:r>
      <w:r w:rsidRPr="0083045E">
        <w:rPr>
          <w:rFonts w:ascii="Times New Roman" w:hAnsi="Times New Roman" w:cs="Times New Roman"/>
          <w:sz w:val="20"/>
          <w:szCs w:val="20"/>
          <w:lang w:eastAsia="pl-PL"/>
        </w:rPr>
        <w:t xml:space="preserve"> termin te</w:t>
      </w:r>
      <w:r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 xml:space="preserve"> mo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że 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>być skrócon</w:t>
      </w:r>
      <w:r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>, co wymaga szczegółowego uzasadnienia; w przypadku projektów wymagających zaopiniowania przez reprezentatywne organizacje związkowe, reprezentacyjne organizacje pracodawców, Radę Dialogu Społecznego oraz Komisję Wspólną Rządu i</w:t>
      </w: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83045E">
        <w:rPr>
          <w:rFonts w:ascii="Times New Roman" w:hAnsi="Times New Roman" w:cs="Times New Roman"/>
          <w:sz w:val="20"/>
          <w:szCs w:val="20"/>
          <w:lang w:eastAsia="pl-PL"/>
        </w:rPr>
        <w:t xml:space="preserve">Samorządu Terytorialnego ustawowy termin opiniowania wynosi 30 dni i może być skrócony w wyjątkowych sytuacjach do 21 dni (w przypadku </w:t>
      </w:r>
      <w:proofErr w:type="spellStart"/>
      <w:r w:rsidRPr="0083045E">
        <w:rPr>
          <w:rFonts w:ascii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83045E">
        <w:rPr>
          <w:rFonts w:ascii="Times New Roman" w:hAnsi="Times New Roman" w:cs="Times New Roman"/>
          <w:sz w:val="20"/>
          <w:szCs w:val="20"/>
          <w:lang w:eastAsia="pl-PL"/>
        </w:rPr>
        <w:t xml:space="preserve"> można wystąpić o tryb obiegowy albo wydanie wiążącej opinii przez właściwy zespół </w:t>
      </w:r>
      <w:proofErr w:type="spellStart"/>
      <w:r w:rsidRPr="0083045E">
        <w:rPr>
          <w:rFonts w:ascii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83045E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14:paraId="62689C78" w14:textId="77777777" w:rsidR="00B73255" w:rsidRPr="002F6BB9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0C546F">
        <w:rPr>
          <w:rFonts w:ascii="Times New Roman" w:hAnsi="Times New Roman" w:cs="Times New Roman"/>
          <w:kern w:val="24"/>
          <w:sz w:val="20"/>
          <w:szCs w:val="20"/>
          <w:lang w:eastAsia="pl-PL"/>
        </w:rPr>
        <w:t>P</w:t>
      </w: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rzy określaniu planowanej daty rozpatrzenia projektu przez właściwy komitet należy uwzględnić:</w:t>
      </w:r>
    </w:p>
    <w:p w14:paraId="6247986F" w14:textId="77777777" w:rsidR="00B73255" w:rsidRPr="002F6BB9" w:rsidRDefault="00B73255" w:rsidP="00B7325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1) fakt, że projekt powinien być co do zasady uzgodniony z członkami Rady Ministrów;</w:t>
      </w:r>
    </w:p>
    <w:p w14:paraId="6FAFC94A" w14:textId="77777777" w:rsidR="00B73255" w:rsidRPr="001A0D88" w:rsidRDefault="00B73255" w:rsidP="00B7325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2) czas niezbędny na opracowanie projektu po zakończeniu uzgodnień, konsultacji publicznych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lub opiniowania;</w:t>
      </w:r>
    </w:p>
    <w:p w14:paraId="45CA1C76" w14:textId="77777777" w:rsidR="00B73255" w:rsidRPr="001A0D88" w:rsidRDefault="00B73255" w:rsidP="00B7325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3) terminy wynikające z regulaminów pracy tych komitetów.</w:t>
      </w:r>
    </w:p>
    <w:p w14:paraId="75B2A904" w14:textId="77777777" w:rsidR="00B73255" w:rsidRPr="001A0D88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Przekazanie projektu na Stały Komitet Rady Ministrów może nastąpić po jego rozpatrzeniu przez właściwy komitet. Projekt należy przekazać na SKRM z odpowiednim wyprzedzeniem, tak aby członkowie SKRM mieli od przekazania projektu 7 dni na wniesienie uwag.</w:t>
      </w:r>
    </w:p>
    <w:p w14:paraId="620AE999" w14:textId="77777777" w:rsidR="00B73255" w:rsidRPr="001A0D88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Termin przekazania projektu ustawy zależy od tego, czy projekt został przyjęty przez SKRM bez zmian (5 dni od dnia przyjęcia) czy ze zmianami (termin wyznaczony przez Przewodniczącego SKRM).</w:t>
      </w:r>
    </w:p>
    <w:p w14:paraId="57B08931" w14:textId="77777777" w:rsidR="00B73255" w:rsidRPr="002D5C5C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>Zgodnie z § 80a ust. 1 Regulaminu projekt wnosi się do potwierdzenia przez Stały Komitet Rady Ministrów, jeżeli był on przyjęty przez ten Komitet na posiedzeniu. Przekazanie projektu do potwierdzenia przez SKRM następuje w terminie 14 dni od dnia rozpatrzenia projektu przez komisję prawniczą albo 5 dni od dnia zwolnienia projektu z obowiązku rozpatrzenia przez komisję prawniczą.</w:t>
      </w:r>
    </w:p>
    <w:p w14:paraId="2A8C0B3F" w14:textId="77777777" w:rsidR="00B73255" w:rsidRPr="001A0D88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Zgodnie z</w:t>
      </w:r>
      <w:r w:rsidRPr="001A0D88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1A0D8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§ 85 Regulaminu projekt wnosi się najpóźniej na 7 dni przed dniem posiedzenia RM, na którym projekt ma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on zostać rozpatrzony.</w:t>
      </w:r>
      <w:r w:rsidRPr="00FB6974">
        <w:t xml:space="preserve"> </w:t>
      </w:r>
      <w:r w:rsidRPr="00FB69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 uzasadnionych przypadkach termin może zostać skrócony za zgodą Prezesa Rady Ministrów.</w:t>
      </w:r>
    </w:p>
    <w:p w14:paraId="59983FAF" w14:textId="77777777" w:rsidR="00B73255" w:rsidRPr="008E0ECF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0C546F">
        <w:rPr>
          <w:rFonts w:ascii="Times New Roman" w:hAnsi="Times New Roman" w:cs="Times New Roman"/>
          <w:kern w:val="24"/>
          <w:sz w:val="20"/>
          <w:szCs w:val="20"/>
          <w:lang w:eastAsia="pl-PL"/>
        </w:rPr>
        <w:t>N</w:t>
      </w:r>
      <w:r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p. informacje o kontynuacji prac prowadzonych wcześniej w innym resorcie, o dodatkowych etapach prac nad projektem, 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dacie</w:t>
      </w:r>
      <w:r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wejścia w życie projektowanego aktu wynikając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z przepisów prawa UE.</w:t>
      </w:r>
    </w:p>
    <w:p w14:paraId="40D00792" w14:textId="77777777" w:rsidR="00B73255" w:rsidRPr="009E53C4" w:rsidRDefault="00B73255" w:rsidP="00B7325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imię i nazwisko i stanowisko dyrektora właściwej komórki przygotowującej harmonogram prac. Plik harmonogramu prac wymaga zaakceptowania w EZD przez dyrektora właściwej komórki, Dyrektora Departamentu Prawnego i członka Kierownictwa Ministerstwa nadzorującego pracę właściwej komórki.</w:t>
      </w:r>
    </w:p>
    <w:p w14:paraId="2A256A50" w14:textId="77777777" w:rsidR="00B57119" w:rsidRDefault="00B57119"/>
    <w:sectPr w:rsidR="00B57119" w:rsidSect="00B7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15660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55"/>
    <w:rsid w:val="00B57119"/>
    <w:rsid w:val="00B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604"/>
  <w15:chartTrackingRefBased/>
  <w15:docId w15:val="{C77B17C0-643C-4078-9616-359D98DF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255"/>
    <w:pPr>
      <w:ind w:left="720"/>
      <w:contextualSpacing/>
    </w:pPr>
  </w:style>
  <w:style w:type="table" w:styleId="Tabela-Siatka">
    <w:name w:val="Table Grid"/>
    <w:basedOn w:val="Standardowy"/>
    <w:uiPriority w:val="59"/>
    <w:rsid w:val="00B7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2020-12-18T10:05:00Z</dcterms:created>
  <dcterms:modified xsi:type="dcterms:W3CDTF">2020-12-18T10:06:00Z</dcterms:modified>
</cp:coreProperties>
</file>